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drawings/drawing6.xml" ContentType="application/vnd.openxmlformats-officedocument.drawingml.chartshapes+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AD84C6" w:themeColor="accent1"/>
        </w:rPr>
        <w:id w:val="-1767072503"/>
        <w:docPartObj>
          <w:docPartGallery w:val="Cover Pages"/>
          <w:docPartUnique/>
        </w:docPartObj>
      </w:sdtPr>
      <w:sdtEndPr>
        <w:rPr>
          <w:rFonts w:eastAsiaTheme="minorEastAsia"/>
          <w:color w:val="auto"/>
        </w:rPr>
      </w:sdtEndPr>
      <w:sdtContent>
        <w:p w14:paraId="50B45F77" w14:textId="523A2ED3" w:rsidR="001F63AD" w:rsidRDefault="0057632F" w:rsidP="0037340E">
          <w:pPr>
            <w:pStyle w:val="NormalWeb"/>
            <w:spacing w:before="0" w:beforeAutospacing="0" w:after="0" w:afterAutospacing="0" w:line="360" w:lineRule="auto"/>
            <w:jc w:val="center"/>
            <w:sectPr w:rsidR="001F63AD" w:rsidSect="00527791">
              <w:footerReference w:type="default" r:id="rId8"/>
              <w:headerReference w:type="first" r:id="rId9"/>
              <w:footerReference w:type="first" r:id="rId10"/>
              <w:pgSz w:w="11906" w:h="16838"/>
              <w:pgMar w:top="209" w:right="1440" w:bottom="1440" w:left="1440" w:header="13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522688">
            <w:rPr>
              <w:rFonts w:eastAsiaTheme="minorHAnsi"/>
              <w:noProof/>
              <w:color w:val="AD84C6" w:themeColor="accent1"/>
            </w:rPr>
            <mc:AlternateContent>
              <mc:Choice Requires="wpg">
                <w:drawing>
                  <wp:anchor distT="0" distB="0" distL="228600" distR="228600" simplePos="0" relativeHeight="251917312" behindDoc="0" locked="0" layoutInCell="1" allowOverlap="1" wp14:anchorId="6E83A160" wp14:editId="124054E7">
                    <wp:simplePos x="0" y="0"/>
                    <wp:positionH relativeFrom="margin">
                      <wp:posOffset>2529840</wp:posOffset>
                    </wp:positionH>
                    <wp:positionV relativeFrom="margin">
                      <wp:posOffset>3804920</wp:posOffset>
                    </wp:positionV>
                    <wp:extent cx="3667760" cy="1234440"/>
                    <wp:effectExtent l="0" t="0" r="27940" b="22860"/>
                    <wp:wrapSquare wrapText="bothSides"/>
                    <wp:docPr id="173" name="Group 59"/>
                    <wp:cNvGraphicFramePr/>
                    <a:graphic xmlns:a="http://schemas.openxmlformats.org/drawingml/2006/main">
                      <a:graphicData uri="http://schemas.microsoft.com/office/word/2010/wordprocessingGroup">
                        <wpg:wgp>
                          <wpg:cNvGrpSpPr/>
                          <wpg:grpSpPr>
                            <a:xfrm>
                              <a:off x="0" y="0"/>
                              <a:ext cx="3667760" cy="1234440"/>
                              <a:chOff x="0" y="19049"/>
                              <a:chExt cx="3218688" cy="2028766"/>
                            </a:xfrm>
                          </wpg:grpSpPr>
                          <wps:wsp>
                            <wps:cNvPr id="174" name="Rectangle 174"/>
                            <wps:cNvSpPr/>
                            <wps:spPr>
                              <a:xfrm>
                                <a:off x="0" y="19049"/>
                                <a:ext cx="3218688" cy="2028766"/>
                              </a:xfrm>
                              <a:prstGeom prst="rect">
                                <a:avLst/>
                              </a:prstGeom>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69416" y="191771"/>
                                <a:ext cx="2980173" cy="1126058"/>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5FD48722" w14:textId="3E1CD4B9" w:rsidR="004E5414" w:rsidRPr="00B769A9" w:rsidRDefault="004E5414">
                                  <w:pPr>
                                    <w:ind w:left="504"/>
                                    <w:jc w:val="right"/>
                                    <w:rPr>
                                      <w:smallCaps/>
                                      <w:color w:val="FFFFFF" w:themeColor="background1"/>
                                      <w:sz w:val="52"/>
                                      <w:szCs w:val="52"/>
                                    </w:rPr>
                                  </w:pPr>
                                  <w:r w:rsidRPr="00B769A9">
                                    <w:rPr>
                                      <w:rFonts w:ascii="Arial" w:eastAsia="Times New Roman" w:hAnsi="Arial" w:cs="Arial"/>
                                      <w:b/>
                                      <w:bCs/>
                                      <w:color w:val="FFFFFF" w:themeColor="background1"/>
                                      <w:kern w:val="24"/>
                                      <w:sz w:val="52"/>
                                      <w:szCs w:val="52"/>
                                    </w:rPr>
                                    <w:t>2024-25</w:t>
                                  </w:r>
                                </w:p>
                                <w:p w14:paraId="77510AF9" w14:textId="19BF8F3B" w:rsidR="004E5414" w:rsidRDefault="004E5414">
                                  <w:pPr>
                                    <w:pStyle w:val="NoSpacing"/>
                                    <w:ind w:left="360"/>
                                    <w:jc w:val="right"/>
                                    <w:rPr>
                                      <w:color w:val="AD84C6"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3A160" id="Group 59" o:spid="_x0000_s1026" style="position:absolute;left:0;text-align:left;margin-left:199.2pt;margin-top:299.6pt;width:288.8pt;height:97.2pt;z-index:251917312;mso-wrap-distance-left:18pt;mso-wrap-distance-right:18pt;mso-position-horizontal-relative:margin;mso-position-vertical-relative:margin;mso-width-relative:margin;mso-height-relative:margin" coordorigin=",190" coordsize="321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">
                    <v:rect id="Rectangle 174" o:spid="_x0000_s1027" style="position:absolute;top:190;width:32186;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" fillcolor="#729db4 [3031]" strokecolor="#6997af [3207]" strokeweight=".5pt">
                      <v:fill color2="#6695ad [3175]" rotate="t" colors="0 #7ca2b8;.5 #6598b3;1 #5588a2" focus="100%" type="gradient">
                        <o:fill v:ext="view" type="gradientUnscaled"/>
                      </v:fill>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" path="m,l2240281,,1659256,222885,,822960,,xe" fillcolor="#729db4 [3031]" strokecolor="#6997af [3207]" strokeweight=".5pt">
                        <v:fill color2="#6695ad [3175]" rotate="t" colors="0 #7ca2b8;.5 #6598b3;1 #5588a2" focus="100%" type="gradient">
                          <o:fill v:ext="view" type="gradientUnscaled"/>
                        </v:fill>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" fillcolor="#729db4 [3031]" strokecolor="#6997af [3207]" strokeweight=".5pt">
                        <v:fill color2="#6695ad [3175]" rotate="t" colors="0 #7ca2b8;.5 #6598b3;1 #5588a2" focus="100%" type="gradient">
                          <o:fill v:ext="view" type="gradientUnscaled"/>
                        </v:fill>
                      </v:rect>
                    </v:group>
                    <v:shapetype id="_x0000_t202" coordsize="21600,21600" o:spt="202" path="m,l,21600r21600,l21600,xe">
                      <v:stroke joinstyle="miter"/>
                      <v:path gradientshapeok="t" o:connecttype="rect"/>
                    </v:shapetype>
                    <v:shape id="Text Box 178" o:spid="_x0000_s1031" type="#_x0000_t202" style="position:absolute;left:1694;top:1917;width:29801;height:1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" fillcolor="#729db4 [3031]" strokecolor="#6997af [3207]" strokeweight=".5pt">
                      <v:fill color2="#6695ad [3175]" rotate="t" colors="0 #7ca2b8;.5 #6598b3;1 #5588a2" focus="100%" type="gradient">
                        <o:fill v:ext="view" type="gradientUnscaled"/>
                      </v:fill>
                      <v:textbox inset="3.6pt,7.2pt,0,0">
                        <w:txbxContent>
                          <w:p w14:paraId="5FD48722" w14:textId="3E1CD4B9" w:rsidR="004E5414" w:rsidRPr="00B769A9" w:rsidRDefault="004E5414">
                            <w:pPr>
                              <w:ind w:left="504"/>
                              <w:jc w:val="right"/>
                              <w:rPr>
                                <w:smallCaps/>
                                <w:color w:val="FFFFFF" w:themeColor="background1"/>
                                <w:sz w:val="52"/>
                                <w:szCs w:val="52"/>
                              </w:rPr>
                            </w:pPr>
                            <w:r w:rsidRPr="00B769A9">
                              <w:rPr>
                                <w:rFonts w:ascii="Arial" w:eastAsia="Times New Roman" w:hAnsi="Arial" w:cs="Arial"/>
                                <w:b/>
                                <w:bCs/>
                                <w:color w:val="FFFFFF" w:themeColor="background1"/>
                                <w:kern w:val="24"/>
                                <w:sz w:val="52"/>
                                <w:szCs w:val="52"/>
                              </w:rPr>
                              <w:t>2024-25</w:t>
                            </w:r>
                          </w:p>
                          <w:p w14:paraId="77510AF9" w14:textId="19BF8F3B" w:rsidR="004E5414" w:rsidRDefault="004E5414">
                            <w:pPr>
                              <w:pStyle w:val="NoSpacing"/>
                              <w:ind w:left="360"/>
                              <w:jc w:val="right"/>
                              <w:rPr>
                                <w:color w:val="AD84C6" w:themeColor="accent1"/>
                                <w:sz w:val="20"/>
                                <w:szCs w:val="20"/>
                              </w:rPr>
                            </w:pPr>
                          </w:p>
                        </w:txbxContent>
                      </v:textbox>
                    </v:shape>
                    <w10:wrap type="square" anchorx="margin" anchory="margin"/>
                  </v:group>
                </w:pict>
              </mc:Fallback>
            </mc:AlternateContent>
          </w:r>
          <w:r w:rsidRPr="00354A1C">
            <w:rPr>
              <w:noProof/>
            </w:rPr>
            <mc:AlternateContent>
              <mc:Choice Requires="wps">
                <w:drawing>
                  <wp:anchor distT="0" distB="0" distL="114300" distR="114300" simplePos="0" relativeHeight="251908096" behindDoc="0" locked="0" layoutInCell="1" allowOverlap="1" wp14:anchorId="673C5C33" wp14:editId="46A6A7CA">
                    <wp:simplePos x="0" y="0"/>
                    <wp:positionH relativeFrom="margin">
                      <wp:posOffset>-198120</wp:posOffset>
                    </wp:positionH>
                    <wp:positionV relativeFrom="paragraph">
                      <wp:posOffset>8452485</wp:posOffset>
                    </wp:positionV>
                    <wp:extent cx="6355080" cy="1005840"/>
                    <wp:effectExtent l="0" t="0" r="0" b="0"/>
                    <wp:wrapNone/>
                    <wp:docPr id="81205753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55080" cy="1005840"/>
                            </a:xfrm>
                            <a:prstGeom prst="rect">
                              <a:avLst/>
                            </a:prstGeom>
                          </wps:spPr>
                          <wps:txbx>
                            <w:txbxContent>
                              <w:p w14:paraId="12B3105A" w14:textId="77777777" w:rsidR="004E5414" w:rsidRPr="0050529D" w:rsidRDefault="004E5414" w:rsidP="0037340E">
                                <w:pPr>
                                  <w:pStyle w:val="NormalWeb"/>
                                  <w:spacing w:before="0" w:beforeAutospacing="0" w:after="0" w:afterAutospacing="0" w:line="360" w:lineRule="auto"/>
                                  <w:jc w:val="center"/>
                                  <w:rPr>
                                    <w:rFonts w:ascii="Arial" w:eastAsia="Times New Roman" w:hAnsi="Arial" w:cs="Arial"/>
                                    <w:b/>
                                    <w:bCs/>
                                    <w:color w:val="FFFFFF" w:themeColor="background1"/>
                                    <w:kern w:val="24"/>
                                    <w:sz w:val="44"/>
                                    <w:szCs w:val="44"/>
                                  </w:rPr>
                                </w:pPr>
                                <w:r w:rsidRPr="0050529D">
                                  <w:rPr>
                                    <w:rFonts w:ascii="Arial" w:eastAsia="Times New Roman" w:hAnsi="Arial" w:cs="Arial"/>
                                    <w:b/>
                                    <w:bCs/>
                                    <w:color w:val="FFFFFF" w:themeColor="background1"/>
                                    <w:kern w:val="24"/>
                                    <w:sz w:val="44"/>
                                    <w:szCs w:val="44"/>
                                  </w:rPr>
                                  <w:t>with</w:t>
                                </w:r>
                              </w:p>
                              <w:p w14:paraId="7A87002B" w14:textId="77777777" w:rsidR="004E5414" w:rsidRPr="0050529D" w:rsidRDefault="004E5414" w:rsidP="0037340E">
                                <w:pPr>
                                  <w:pStyle w:val="NormalWeb"/>
                                  <w:spacing w:before="0" w:beforeAutospacing="0" w:after="0" w:afterAutospacing="0" w:line="360" w:lineRule="auto"/>
                                  <w:jc w:val="center"/>
                                  <w:rPr>
                                    <w:rFonts w:ascii="Arial" w:eastAsia="Times New Roman" w:hAnsi="Arial" w:cs="Arial"/>
                                    <w:b/>
                                    <w:bCs/>
                                    <w:color w:val="FFFFFF" w:themeColor="background1"/>
                                    <w:kern w:val="24"/>
                                    <w:sz w:val="44"/>
                                    <w:szCs w:val="44"/>
                                  </w:rPr>
                                </w:pPr>
                                <w:r w:rsidRPr="0050529D">
                                  <w:rPr>
                                    <w:rFonts w:ascii="Arial" w:eastAsia="Times New Roman" w:hAnsi="Arial" w:cs="Arial"/>
                                    <w:b/>
                                    <w:bCs/>
                                    <w:color w:val="FFFFFF" w:themeColor="background1"/>
                                    <w:kern w:val="24"/>
                                    <w:sz w:val="44"/>
                                    <w:szCs w:val="44"/>
                                  </w:rPr>
                                  <w:t>Three-Year Strategic Assessment</w:t>
                                </w:r>
                              </w:p>
                              <w:p w14:paraId="281E69A8" w14:textId="77777777" w:rsidR="004E5414" w:rsidRDefault="004E5414" w:rsidP="0037340E">
                                <w:pPr>
                                  <w:pStyle w:val="NormalWeb"/>
                                  <w:spacing w:before="0" w:beforeAutospacing="0" w:after="0" w:afterAutospacing="0" w:line="216" w:lineRule="auto"/>
                                </w:pPr>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73C5C33" id="Title 1" o:spid="_x0000_s1032" style="position:absolute;left:0;text-align:left;margin-left:-15.6pt;margin-top:665.55pt;width:500.4pt;height:79.2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" filled="f" stroked="f">
                    <o:lock v:ext="edit" grouping="t"/>
                    <v:textbox inset="0,0,0,0">
                      <w:txbxContent>
                        <w:p w14:paraId="12B3105A" w14:textId="77777777" w:rsidR="004E5414" w:rsidRPr="0050529D" w:rsidRDefault="004E5414" w:rsidP="0037340E">
                          <w:pPr>
                            <w:pStyle w:val="NormalWeb"/>
                            <w:spacing w:before="0" w:beforeAutospacing="0" w:after="0" w:afterAutospacing="0" w:line="360" w:lineRule="auto"/>
                            <w:jc w:val="center"/>
                            <w:rPr>
                              <w:rFonts w:ascii="Arial" w:eastAsia="Times New Roman" w:hAnsi="Arial" w:cs="Arial"/>
                              <w:b/>
                              <w:bCs/>
                              <w:color w:val="FFFFFF" w:themeColor="background1"/>
                              <w:kern w:val="24"/>
                              <w:sz w:val="44"/>
                              <w:szCs w:val="44"/>
                            </w:rPr>
                          </w:pPr>
                          <w:r w:rsidRPr="0050529D">
                            <w:rPr>
                              <w:rFonts w:ascii="Arial" w:eastAsia="Times New Roman" w:hAnsi="Arial" w:cs="Arial"/>
                              <w:b/>
                              <w:bCs/>
                              <w:color w:val="FFFFFF" w:themeColor="background1"/>
                              <w:kern w:val="24"/>
                              <w:sz w:val="44"/>
                              <w:szCs w:val="44"/>
                            </w:rPr>
                            <w:t>with</w:t>
                          </w:r>
                        </w:p>
                        <w:p w14:paraId="7A87002B" w14:textId="77777777" w:rsidR="004E5414" w:rsidRPr="0050529D" w:rsidRDefault="004E5414" w:rsidP="0037340E">
                          <w:pPr>
                            <w:pStyle w:val="NormalWeb"/>
                            <w:spacing w:before="0" w:beforeAutospacing="0" w:after="0" w:afterAutospacing="0" w:line="360" w:lineRule="auto"/>
                            <w:jc w:val="center"/>
                            <w:rPr>
                              <w:rFonts w:ascii="Arial" w:eastAsia="Times New Roman" w:hAnsi="Arial" w:cs="Arial"/>
                              <w:b/>
                              <w:bCs/>
                              <w:color w:val="FFFFFF" w:themeColor="background1"/>
                              <w:kern w:val="24"/>
                              <w:sz w:val="44"/>
                              <w:szCs w:val="44"/>
                            </w:rPr>
                          </w:pPr>
                          <w:r w:rsidRPr="0050529D">
                            <w:rPr>
                              <w:rFonts w:ascii="Arial" w:eastAsia="Times New Roman" w:hAnsi="Arial" w:cs="Arial"/>
                              <w:b/>
                              <w:bCs/>
                              <w:color w:val="FFFFFF" w:themeColor="background1"/>
                              <w:kern w:val="24"/>
                              <w:sz w:val="44"/>
                              <w:szCs w:val="44"/>
                            </w:rPr>
                            <w:t>Three-Year Strategic Assessment</w:t>
                          </w:r>
                        </w:p>
                        <w:p w14:paraId="281E69A8" w14:textId="77777777" w:rsidR="004E5414" w:rsidRDefault="004E5414" w:rsidP="0037340E">
                          <w:pPr>
                            <w:pStyle w:val="NormalWeb"/>
                            <w:spacing w:before="0" w:beforeAutospacing="0" w:after="0" w:afterAutospacing="0" w:line="216" w:lineRule="auto"/>
                          </w:pPr>
                        </w:p>
                      </w:txbxContent>
                    </v:textbox>
                    <w10:wrap anchorx="margin"/>
                  </v:rect>
                </w:pict>
              </mc:Fallback>
            </mc:AlternateContent>
          </w:r>
          <w:r w:rsidR="00522688">
            <w:rPr>
              <w:noProof/>
            </w:rPr>
            <w:drawing>
              <wp:anchor distT="0" distB="0" distL="114300" distR="114300" simplePos="0" relativeHeight="251906048" behindDoc="1" locked="0" layoutInCell="1" allowOverlap="1" wp14:anchorId="459C71B8" wp14:editId="1F1ECA7C">
                <wp:simplePos x="0" y="0"/>
                <wp:positionH relativeFrom="column">
                  <wp:posOffset>-403225</wp:posOffset>
                </wp:positionH>
                <wp:positionV relativeFrom="paragraph">
                  <wp:posOffset>5153660</wp:posOffset>
                </wp:positionV>
                <wp:extent cx="6581095" cy="4389120"/>
                <wp:effectExtent l="0" t="0" r="0" b="0"/>
                <wp:wrapNone/>
                <wp:docPr id="1657437764" name="Picture 2" descr="A preview of asset 1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review of asset 11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095"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688" w:rsidRPr="00354A1C">
            <w:rPr>
              <w:noProof/>
            </w:rPr>
            <mc:AlternateContent>
              <mc:Choice Requires="wps">
                <w:drawing>
                  <wp:anchor distT="0" distB="0" distL="114300" distR="114300" simplePos="0" relativeHeight="251656192" behindDoc="0" locked="0" layoutInCell="1" allowOverlap="1" wp14:anchorId="6B182877" wp14:editId="1F68F682">
                    <wp:simplePos x="0" y="0"/>
                    <wp:positionH relativeFrom="margin">
                      <wp:posOffset>-236220</wp:posOffset>
                    </wp:positionH>
                    <wp:positionV relativeFrom="paragraph">
                      <wp:posOffset>131445</wp:posOffset>
                    </wp:positionV>
                    <wp:extent cx="6355080" cy="876300"/>
                    <wp:effectExtent l="0" t="0" r="0" b="0"/>
                    <wp:wrapNone/>
                    <wp:docPr id="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55080" cy="876300"/>
                            </a:xfrm>
                            <a:prstGeom prst="rect">
                              <a:avLst/>
                            </a:prstGeom>
                          </wps:spPr>
                          <wps:txbx>
                            <w:txbxContent>
                              <w:p w14:paraId="6F71623F" w14:textId="77777777" w:rsidR="004E5414" w:rsidRPr="0050529D" w:rsidRDefault="004E5414" w:rsidP="004D14CA">
                                <w:pPr>
                                  <w:pStyle w:val="NormalWeb"/>
                                  <w:spacing w:before="0" w:beforeAutospacing="0" w:after="0" w:afterAutospacing="0" w:line="360" w:lineRule="auto"/>
                                  <w:jc w:val="center"/>
                                  <w:rPr>
                                    <w:rFonts w:ascii="Arial" w:eastAsia="Times New Roman" w:hAnsi="Arial" w:cs="Arial"/>
                                    <w:b/>
                                    <w:bCs/>
                                    <w:color w:val="FFFFFF" w:themeColor="background1"/>
                                    <w:kern w:val="24"/>
                                    <w:sz w:val="44"/>
                                    <w:szCs w:val="44"/>
                                  </w:rPr>
                                </w:pPr>
                                <w:r w:rsidRPr="0050529D">
                                  <w:rPr>
                                    <w:rFonts w:ascii="Arial" w:eastAsia="Times New Roman" w:hAnsi="Arial" w:cs="Arial"/>
                                    <w:b/>
                                    <w:bCs/>
                                    <w:color w:val="FFFFFF" w:themeColor="background1"/>
                                    <w:kern w:val="24"/>
                                    <w:sz w:val="44"/>
                                    <w:szCs w:val="44"/>
                                  </w:rPr>
                                  <w:t xml:space="preserve">Derry Strabane Labour Market Partnership </w:t>
                                </w:r>
                              </w:p>
                              <w:p w14:paraId="19746DA8" w14:textId="096CD1D9" w:rsidR="004E5414" w:rsidRPr="00161B7B" w:rsidRDefault="004E5414" w:rsidP="004D14CA">
                                <w:pPr>
                                  <w:pStyle w:val="NormalWeb"/>
                                  <w:spacing w:before="0" w:beforeAutospacing="0" w:after="0" w:afterAutospacing="0" w:line="360" w:lineRule="auto"/>
                                  <w:jc w:val="center"/>
                                  <w:rPr>
                                    <w:rFonts w:ascii="Arial" w:eastAsia="Times New Roman" w:hAnsi="Arial" w:cs="Arial"/>
                                    <w:b/>
                                    <w:bCs/>
                                    <w:color w:val="FFFFFF" w:themeColor="background1"/>
                                    <w:kern w:val="24"/>
                                    <w:sz w:val="44"/>
                                    <w:szCs w:val="44"/>
                                  </w:rPr>
                                </w:pPr>
                                <w:r w:rsidRPr="00161B7B">
                                  <w:rPr>
                                    <w:rFonts w:ascii="Arial" w:eastAsia="Times New Roman" w:hAnsi="Arial" w:cs="Arial"/>
                                    <w:b/>
                                    <w:bCs/>
                                    <w:color w:val="FFFFFF" w:themeColor="background1"/>
                                    <w:kern w:val="24"/>
                                    <w:sz w:val="44"/>
                                    <w:szCs w:val="44"/>
                                  </w:rPr>
                                  <w:t xml:space="preserve">Action Plan </w:t>
                                </w:r>
                              </w:p>
                              <w:p w14:paraId="08E333BB" w14:textId="77777777" w:rsidR="004E5414" w:rsidRDefault="004E5414" w:rsidP="004D14CA">
                                <w:pPr>
                                  <w:pStyle w:val="NormalWeb"/>
                                  <w:spacing w:before="0" w:beforeAutospacing="0" w:after="0" w:afterAutospacing="0" w:line="216" w:lineRule="auto"/>
                                </w:pPr>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B182877" id="_x0000_s1033" style="position:absolute;left:0;text-align:left;margin-left:-18.6pt;margin-top:10.35pt;width:500.4pt;height:6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" filled="f" stroked="f">
                    <o:lock v:ext="edit" grouping="t"/>
                    <v:textbox inset="0,0,0,0">
                      <w:txbxContent>
                        <w:p w14:paraId="6F71623F" w14:textId="77777777" w:rsidR="004E5414" w:rsidRPr="0050529D" w:rsidRDefault="004E5414" w:rsidP="004D14CA">
                          <w:pPr>
                            <w:pStyle w:val="NormalWeb"/>
                            <w:spacing w:before="0" w:beforeAutospacing="0" w:after="0" w:afterAutospacing="0" w:line="360" w:lineRule="auto"/>
                            <w:jc w:val="center"/>
                            <w:rPr>
                              <w:rFonts w:ascii="Arial" w:eastAsia="Times New Roman" w:hAnsi="Arial" w:cs="Arial"/>
                              <w:b/>
                              <w:bCs/>
                              <w:color w:val="FFFFFF" w:themeColor="background1"/>
                              <w:kern w:val="24"/>
                              <w:sz w:val="44"/>
                              <w:szCs w:val="44"/>
                            </w:rPr>
                          </w:pPr>
                          <w:r w:rsidRPr="0050529D">
                            <w:rPr>
                              <w:rFonts w:ascii="Arial" w:eastAsia="Times New Roman" w:hAnsi="Arial" w:cs="Arial"/>
                              <w:b/>
                              <w:bCs/>
                              <w:color w:val="FFFFFF" w:themeColor="background1"/>
                              <w:kern w:val="24"/>
                              <w:sz w:val="44"/>
                              <w:szCs w:val="44"/>
                            </w:rPr>
                            <w:t xml:space="preserve">Derry Strabane Labour Market Partnership </w:t>
                          </w:r>
                        </w:p>
                        <w:p w14:paraId="19746DA8" w14:textId="096CD1D9" w:rsidR="004E5414" w:rsidRPr="00161B7B" w:rsidRDefault="004E5414" w:rsidP="004D14CA">
                          <w:pPr>
                            <w:pStyle w:val="NormalWeb"/>
                            <w:spacing w:before="0" w:beforeAutospacing="0" w:after="0" w:afterAutospacing="0" w:line="360" w:lineRule="auto"/>
                            <w:jc w:val="center"/>
                            <w:rPr>
                              <w:rFonts w:ascii="Arial" w:eastAsia="Times New Roman" w:hAnsi="Arial" w:cs="Arial"/>
                              <w:b/>
                              <w:bCs/>
                              <w:color w:val="FFFFFF" w:themeColor="background1"/>
                              <w:kern w:val="24"/>
                              <w:sz w:val="44"/>
                              <w:szCs w:val="44"/>
                            </w:rPr>
                          </w:pPr>
                          <w:r w:rsidRPr="00161B7B">
                            <w:rPr>
                              <w:rFonts w:ascii="Arial" w:eastAsia="Times New Roman" w:hAnsi="Arial" w:cs="Arial"/>
                              <w:b/>
                              <w:bCs/>
                              <w:color w:val="FFFFFF" w:themeColor="background1"/>
                              <w:kern w:val="24"/>
                              <w:sz w:val="44"/>
                              <w:szCs w:val="44"/>
                            </w:rPr>
                            <w:t xml:space="preserve">Action Plan </w:t>
                          </w:r>
                        </w:p>
                        <w:p w14:paraId="08E333BB" w14:textId="77777777" w:rsidR="004E5414" w:rsidRDefault="004E5414" w:rsidP="004D14CA">
                          <w:pPr>
                            <w:pStyle w:val="NormalWeb"/>
                            <w:spacing w:before="0" w:beforeAutospacing="0" w:after="0" w:afterAutospacing="0" w:line="216" w:lineRule="auto"/>
                          </w:pPr>
                        </w:p>
                      </w:txbxContent>
                    </v:textbox>
                    <w10:wrap anchorx="margin"/>
                  </v:rect>
                </w:pict>
              </mc:Fallback>
            </mc:AlternateContent>
          </w:r>
          <w:r w:rsidR="00522688">
            <w:rPr>
              <w:noProof/>
            </w:rPr>
            <w:drawing>
              <wp:anchor distT="0" distB="0" distL="114300" distR="114300" simplePos="0" relativeHeight="251905024" behindDoc="1" locked="0" layoutInCell="1" allowOverlap="1" wp14:anchorId="16ED1D46" wp14:editId="6596F47D">
                <wp:simplePos x="0" y="0"/>
                <wp:positionH relativeFrom="column">
                  <wp:posOffset>-426085</wp:posOffset>
                </wp:positionH>
                <wp:positionV relativeFrom="paragraph">
                  <wp:posOffset>10160</wp:posOffset>
                </wp:positionV>
                <wp:extent cx="6628173" cy="3718560"/>
                <wp:effectExtent l="0" t="0" r="1270" b="0"/>
                <wp:wrapNone/>
                <wp:docPr id="1234362179" name="Picture 1234362179" descr="A preview of asse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review of asset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8173" cy="371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A1C">
            <w:br w:type="page"/>
          </w:r>
        </w:p>
      </w:sdtContent>
    </w:sdt>
    <w:p w14:paraId="6684C614" w14:textId="77777777" w:rsidR="00DA5038" w:rsidRPr="00F40731" w:rsidRDefault="00DA5038" w:rsidP="00DA5038">
      <w:pPr>
        <w:pStyle w:val="ListParagraph"/>
        <w:spacing w:line="360" w:lineRule="auto"/>
        <w:rPr>
          <w:rFonts w:ascii="Arial" w:eastAsia="Times New Roman" w:hAnsi="Arial" w:cs="Arial"/>
          <w:sz w:val="24"/>
          <w:szCs w:val="24"/>
        </w:rPr>
      </w:pPr>
    </w:p>
    <w:tbl>
      <w:tblPr>
        <w:tblStyle w:val="TableGrid"/>
        <w:tblpPr w:leftFromText="180" w:rightFromText="180" w:vertAnchor="page" w:horzAnchor="margin" w:tblpY="1897"/>
        <w:tblW w:w="9351" w:type="dxa"/>
        <w:tblLook w:val="04A0" w:firstRow="1" w:lastRow="0" w:firstColumn="1" w:lastColumn="0" w:noHBand="0" w:noVBand="1"/>
      </w:tblPr>
      <w:tblGrid>
        <w:gridCol w:w="526"/>
        <w:gridCol w:w="864"/>
        <w:gridCol w:w="6889"/>
        <w:gridCol w:w="1072"/>
      </w:tblGrid>
      <w:tr w:rsidR="00231D98" w:rsidRPr="00706D2E" w14:paraId="6F3713F0" w14:textId="77777777" w:rsidTr="000F6975">
        <w:trPr>
          <w:trHeight w:hRule="exact" w:val="454"/>
        </w:trPr>
        <w:tc>
          <w:tcPr>
            <w:tcW w:w="8279" w:type="dxa"/>
            <w:gridSpan w:val="3"/>
          </w:tcPr>
          <w:p w14:paraId="13DD0DCE" w14:textId="77777777" w:rsidR="00231D98" w:rsidRDefault="00231D98" w:rsidP="00C44DD0">
            <w:pPr>
              <w:spacing w:before="120" w:after="120"/>
              <w:rPr>
                <w:rFonts w:ascii="Arial" w:hAnsi="Arial" w:cs="Arial"/>
                <w:b/>
                <w:bCs/>
                <w:noProof/>
                <w:sz w:val="20"/>
                <w:szCs w:val="20"/>
              </w:rPr>
            </w:pPr>
          </w:p>
        </w:tc>
        <w:tc>
          <w:tcPr>
            <w:tcW w:w="1072" w:type="dxa"/>
            <w:shd w:val="clear" w:color="auto" w:fill="C3D5DF" w:themeFill="accent4" w:themeFillTint="66"/>
          </w:tcPr>
          <w:p w14:paraId="226747B8" w14:textId="19D0792C" w:rsidR="00231D98" w:rsidRDefault="00231D98" w:rsidP="00C44DD0">
            <w:pPr>
              <w:spacing w:before="120" w:after="120"/>
              <w:rPr>
                <w:rFonts w:ascii="Arial" w:hAnsi="Arial" w:cs="Arial"/>
                <w:b/>
                <w:bCs/>
                <w:noProof/>
                <w:sz w:val="20"/>
                <w:szCs w:val="20"/>
              </w:rPr>
            </w:pPr>
            <w:r>
              <w:rPr>
                <w:rFonts w:ascii="Arial" w:hAnsi="Arial" w:cs="Arial"/>
                <w:b/>
                <w:bCs/>
                <w:noProof/>
                <w:sz w:val="20"/>
                <w:szCs w:val="20"/>
              </w:rPr>
              <w:t>Page</w:t>
            </w:r>
          </w:p>
        </w:tc>
      </w:tr>
      <w:tr w:rsidR="00C44DD0" w:rsidRPr="00706D2E" w14:paraId="132D64EC" w14:textId="77777777" w:rsidTr="000F6975">
        <w:trPr>
          <w:trHeight w:hRule="exact" w:val="454"/>
        </w:trPr>
        <w:tc>
          <w:tcPr>
            <w:tcW w:w="8279" w:type="dxa"/>
            <w:gridSpan w:val="3"/>
          </w:tcPr>
          <w:p w14:paraId="301A94C5" w14:textId="77777777" w:rsidR="00C44DD0" w:rsidRPr="00BE3EC4" w:rsidRDefault="00C44DD0" w:rsidP="00C44DD0">
            <w:pPr>
              <w:spacing w:before="120" w:after="120"/>
              <w:rPr>
                <w:rFonts w:ascii="Arial" w:hAnsi="Arial" w:cs="Arial"/>
                <w:b/>
                <w:bCs/>
                <w:noProof/>
                <w:sz w:val="20"/>
                <w:szCs w:val="20"/>
              </w:rPr>
            </w:pPr>
            <w:r>
              <w:rPr>
                <w:rFonts w:ascii="Arial" w:hAnsi="Arial" w:cs="Arial"/>
                <w:b/>
                <w:bCs/>
                <w:noProof/>
                <w:sz w:val="20"/>
                <w:szCs w:val="20"/>
              </w:rPr>
              <w:t>INDEX</w:t>
            </w:r>
          </w:p>
        </w:tc>
        <w:tc>
          <w:tcPr>
            <w:tcW w:w="1072" w:type="dxa"/>
            <w:shd w:val="clear" w:color="auto" w:fill="C3D5DF" w:themeFill="accent4" w:themeFillTint="66"/>
          </w:tcPr>
          <w:p w14:paraId="06CA1FAA" w14:textId="6DC54C72" w:rsidR="00C44DD0" w:rsidRPr="00231D98" w:rsidRDefault="00231D98" w:rsidP="00C44DD0">
            <w:pPr>
              <w:spacing w:before="120" w:after="120"/>
              <w:rPr>
                <w:rFonts w:ascii="Arial" w:hAnsi="Arial" w:cs="Arial"/>
                <w:noProof/>
                <w:sz w:val="20"/>
                <w:szCs w:val="20"/>
              </w:rPr>
            </w:pPr>
            <w:r w:rsidRPr="00231D98">
              <w:rPr>
                <w:rFonts w:ascii="Arial" w:hAnsi="Arial" w:cs="Arial"/>
                <w:noProof/>
                <w:sz w:val="20"/>
                <w:szCs w:val="20"/>
              </w:rPr>
              <w:t>1</w:t>
            </w:r>
          </w:p>
        </w:tc>
      </w:tr>
      <w:tr w:rsidR="00C44DD0" w:rsidRPr="00706D2E" w14:paraId="152FFE28" w14:textId="77777777" w:rsidTr="000F6975">
        <w:trPr>
          <w:trHeight w:hRule="exact" w:val="454"/>
        </w:trPr>
        <w:tc>
          <w:tcPr>
            <w:tcW w:w="8279" w:type="dxa"/>
            <w:gridSpan w:val="3"/>
          </w:tcPr>
          <w:p w14:paraId="4F8572FF" w14:textId="77777777" w:rsidR="00C44DD0" w:rsidRPr="00BE3EC4" w:rsidRDefault="00C44DD0" w:rsidP="00C44DD0">
            <w:pPr>
              <w:spacing w:before="120" w:after="120"/>
              <w:rPr>
                <w:rFonts w:ascii="Arial" w:hAnsi="Arial" w:cs="Arial"/>
                <w:b/>
                <w:bCs/>
                <w:noProof/>
                <w:sz w:val="20"/>
                <w:szCs w:val="20"/>
              </w:rPr>
            </w:pPr>
            <w:r w:rsidRPr="00BE3EC4">
              <w:rPr>
                <w:rFonts w:ascii="Arial" w:hAnsi="Arial" w:cs="Arial"/>
                <w:b/>
                <w:bCs/>
                <w:noProof/>
                <w:sz w:val="20"/>
                <w:szCs w:val="20"/>
              </w:rPr>
              <w:t>Executive Summary</w:t>
            </w:r>
          </w:p>
        </w:tc>
        <w:tc>
          <w:tcPr>
            <w:tcW w:w="1072" w:type="dxa"/>
            <w:shd w:val="clear" w:color="auto" w:fill="C3D5DF" w:themeFill="accent4" w:themeFillTint="66"/>
          </w:tcPr>
          <w:p w14:paraId="4D99827E" w14:textId="23794783" w:rsidR="00C44DD0" w:rsidRPr="00B10E20" w:rsidRDefault="00231D98" w:rsidP="00C44DD0">
            <w:pPr>
              <w:spacing w:before="120" w:after="120"/>
              <w:rPr>
                <w:rFonts w:ascii="Arial" w:hAnsi="Arial" w:cs="Arial"/>
                <w:noProof/>
                <w:sz w:val="20"/>
                <w:szCs w:val="20"/>
              </w:rPr>
            </w:pPr>
            <w:r>
              <w:rPr>
                <w:rFonts w:ascii="Arial" w:hAnsi="Arial" w:cs="Arial"/>
                <w:noProof/>
                <w:sz w:val="20"/>
                <w:szCs w:val="20"/>
              </w:rPr>
              <w:t>2</w:t>
            </w:r>
            <w:r w:rsidR="00C44DD0" w:rsidRPr="00B10E20">
              <w:rPr>
                <w:rFonts w:ascii="Arial" w:hAnsi="Arial" w:cs="Arial"/>
                <w:noProof/>
                <w:sz w:val="20"/>
                <w:szCs w:val="20"/>
              </w:rPr>
              <w:t xml:space="preserve"> - </w:t>
            </w:r>
            <w:r w:rsidR="002F1807">
              <w:rPr>
                <w:rFonts w:ascii="Arial" w:hAnsi="Arial" w:cs="Arial"/>
                <w:noProof/>
                <w:sz w:val="20"/>
                <w:szCs w:val="20"/>
              </w:rPr>
              <w:t>4</w:t>
            </w:r>
          </w:p>
        </w:tc>
      </w:tr>
      <w:tr w:rsidR="00C44DD0" w:rsidRPr="00706D2E" w14:paraId="6610C6CF" w14:textId="77777777" w:rsidTr="000F6975">
        <w:trPr>
          <w:trHeight w:hRule="exact" w:val="454"/>
        </w:trPr>
        <w:tc>
          <w:tcPr>
            <w:tcW w:w="526" w:type="dxa"/>
          </w:tcPr>
          <w:p w14:paraId="6D360AF6"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1.</w:t>
            </w:r>
          </w:p>
        </w:tc>
        <w:tc>
          <w:tcPr>
            <w:tcW w:w="7753" w:type="dxa"/>
            <w:gridSpan w:val="2"/>
          </w:tcPr>
          <w:p w14:paraId="4D4F75AE"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Introduction</w:t>
            </w:r>
          </w:p>
        </w:tc>
        <w:tc>
          <w:tcPr>
            <w:tcW w:w="1072" w:type="dxa"/>
            <w:shd w:val="clear" w:color="auto" w:fill="C3D5DF" w:themeFill="accent4" w:themeFillTint="66"/>
          </w:tcPr>
          <w:p w14:paraId="7C6266DA" w14:textId="77777777" w:rsidR="00C44DD0" w:rsidRPr="00B10E20" w:rsidRDefault="00C44DD0" w:rsidP="00C44DD0">
            <w:pPr>
              <w:spacing w:before="120" w:after="120"/>
              <w:rPr>
                <w:rFonts w:ascii="Arial" w:hAnsi="Arial" w:cs="Arial"/>
                <w:noProof/>
                <w:sz w:val="20"/>
                <w:szCs w:val="20"/>
              </w:rPr>
            </w:pPr>
          </w:p>
        </w:tc>
      </w:tr>
      <w:tr w:rsidR="00C44DD0" w:rsidRPr="00706D2E" w14:paraId="3914F76D" w14:textId="77777777" w:rsidTr="000F6975">
        <w:trPr>
          <w:trHeight w:hRule="exact" w:val="454"/>
        </w:trPr>
        <w:tc>
          <w:tcPr>
            <w:tcW w:w="526" w:type="dxa"/>
          </w:tcPr>
          <w:p w14:paraId="2CA7D8BB"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3E323621"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1.1</w:t>
            </w:r>
          </w:p>
        </w:tc>
        <w:tc>
          <w:tcPr>
            <w:tcW w:w="6889" w:type="dxa"/>
          </w:tcPr>
          <w:p w14:paraId="275372AC"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Introduction</w:t>
            </w:r>
          </w:p>
        </w:tc>
        <w:tc>
          <w:tcPr>
            <w:tcW w:w="1072" w:type="dxa"/>
            <w:shd w:val="clear" w:color="auto" w:fill="C3D5DF" w:themeFill="accent4" w:themeFillTint="66"/>
          </w:tcPr>
          <w:p w14:paraId="4762EC6D" w14:textId="15A59A3D" w:rsidR="00C44DD0" w:rsidRPr="00B10E20" w:rsidRDefault="002F1807" w:rsidP="00C44DD0">
            <w:pPr>
              <w:spacing w:before="120" w:after="120"/>
              <w:rPr>
                <w:rFonts w:ascii="Arial" w:hAnsi="Arial" w:cs="Arial"/>
                <w:noProof/>
                <w:sz w:val="20"/>
                <w:szCs w:val="20"/>
              </w:rPr>
            </w:pPr>
            <w:r>
              <w:rPr>
                <w:rFonts w:ascii="Arial" w:hAnsi="Arial" w:cs="Arial"/>
                <w:noProof/>
                <w:sz w:val="20"/>
                <w:szCs w:val="20"/>
              </w:rPr>
              <w:t>5</w:t>
            </w:r>
            <w:r w:rsidR="00C44DD0" w:rsidRPr="00B10E20">
              <w:rPr>
                <w:rFonts w:ascii="Arial" w:hAnsi="Arial" w:cs="Arial"/>
                <w:noProof/>
                <w:sz w:val="20"/>
                <w:szCs w:val="20"/>
              </w:rPr>
              <w:t xml:space="preserve"> - </w:t>
            </w:r>
            <w:r>
              <w:rPr>
                <w:rFonts w:ascii="Arial" w:hAnsi="Arial" w:cs="Arial"/>
                <w:noProof/>
                <w:sz w:val="20"/>
                <w:szCs w:val="20"/>
              </w:rPr>
              <w:t>6</w:t>
            </w:r>
          </w:p>
        </w:tc>
      </w:tr>
      <w:tr w:rsidR="00C44DD0" w:rsidRPr="00706D2E" w14:paraId="6FAC100B" w14:textId="77777777" w:rsidTr="000F6975">
        <w:trPr>
          <w:trHeight w:hRule="exact" w:val="454"/>
        </w:trPr>
        <w:tc>
          <w:tcPr>
            <w:tcW w:w="526" w:type="dxa"/>
          </w:tcPr>
          <w:p w14:paraId="7464E4AA"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2.</w:t>
            </w:r>
          </w:p>
        </w:tc>
        <w:tc>
          <w:tcPr>
            <w:tcW w:w="7753" w:type="dxa"/>
            <w:gridSpan w:val="2"/>
          </w:tcPr>
          <w:p w14:paraId="5DA54651"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Methodology</w:t>
            </w:r>
          </w:p>
        </w:tc>
        <w:tc>
          <w:tcPr>
            <w:tcW w:w="1072" w:type="dxa"/>
            <w:shd w:val="clear" w:color="auto" w:fill="C3D5DF" w:themeFill="accent4" w:themeFillTint="66"/>
          </w:tcPr>
          <w:p w14:paraId="2887754F" w14:textId="5AC9E073" w:rsidR="00C44DD0" w:rsidRPr="00B10E20" w:rsidRDefault="002F1807" w:rsidP="00C44DD0">
            <w:pPr>
              <w:spacing w:before="120" w:after="120"/>
              <w:rPr>
                <w:rFonts w:ascii="Arial" w:hAnsi="Arial" w:cs="Arial"/>
                <w:noProof/>
                <w:sz w:val="20"/>
                <w:szCs w:val="20"/>
              </w:rPr>
            </w:pPr>
            <w:r>
              <w:rPr>
                <w:rFonts w:ascii="Arial" w:hAnsi="Arial" w:cs="Arial"/>
                <w:noProof/>
                <w:sz w:val="20"/>
                <w:szCs w:val="20"/>
              </w:rPr>
              <w:t>7</w:t>
            </w:r>
          </w:p>
        </w:tc>
      </w:tr>
      <w:tr w:rsidR="00C44DD0" w:rsidRPr="00706D2E" w14:paraId="5585A24F" w14:textId="77777777" w:rsidTr="000F6975">
        <w:trPr>
          <w:trHeight w:hRule="exact" w:val="454"/>
        </w:trPr>
        <w:tc>
          <w:tcPr>
            <w:tcW w:w="526" w:type="dxa"/>
          </w:tcPr>
          <w:p w14:paraId="36F0669D"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3.</w:t>
            </w:r>
          </w:p>
        </w:tc>
        <w:tc>
          <w:tcPr>
            <w:tcW w:w="7753" w:type="dxa"/>
            <w:gridSpan w:val="2"/>
          </w:tcPr>
          <w:p w14:paraId="3F9D6F2D"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Statistical Audit 2024-2027: Strategic Context</w:t>
            </w:r>
          </w:p>
        </w:tc>
        <w:tc>
          <w:tcPr>
            <w:tcW w:w="1072" w:type="dxa"/>
            <w:shd w:val="clear" w:color="auto" w:fill="C3D5DF" w:themeFill="accent4" w:themeFillTint="66"/>
          </w:tcPr>
          <w:p w14:paraId="15BED888" w14:textId="77777777" w:rsidR="00C44DD0" w:rsidRPr="00B10E20" w:rsidRDefault="00C44DD0" w:rsidP="00C44DD0">
            <w:pPr>
              <w:spacing w:before="120" w:after="120"/>
              <w:rPr>
                <w:rFonts w:ascii="Arial" w:hAnsi="Arial" w:cs="Arial"/>
                <w:noProof/>
                <w:sz w:val="20"/>
                <w:szCs w:val="20"/>
              </w:rPr>
            </w:pPr>
          </w:p>
        </w:tc>
      </w:tr>
      <w:tr w:rsidR="00C44DD0" w:rsidRPr="00706D2E" w14:paraId="26C291C6" w14:textId="77777777" w:rsidTr="000F6975">
        <w:trPr>
          <w:trHeight w:hRule="exact" w:val="454"/>
        </w:trPr>
        <w:tc>
          <w:tcPr>
            <w:tcW w:w="526" w:type="dxa"/>
          </w:tcPr>
          <w:p w14:paraId="02B0A6CA"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4DFB510C"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3.1</w:t>
            </w:r>
          </w:p>
        </w:tc>
        <w:tc>
          <w:tcPr>
            <w:tcW w:w="6889" w:type="dxa"/>
          </w:tcPr>
          <w:p w14:paraId="3D612602"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Introduction</w:t>
            </w:r>
          </w:p>
        </w:tc>
        <w:tc>
          <w:tcPr>
            <w:tcW w:w="1072" w:type="dxa"/>
            <w:shd w:val="clear" w:color="auto" w:fill="C3D5DF" w:themeFill="accent4" w:themeFillTint="66"/>
          </w:tcPr>
          <w:p w14:paraId="52FBF3BE" w14:textId="62415B57" w:rsidR="00C44DD0" w:rsidRPr="00B10E20" w:rsidRDefault="002F1807" w:rsidP="00C44DD0">
            <w:pPr>
              <w:spacing w:before="120" w:after="120"/>
              <w:rPr>
                <w:rFonts w:ascii="Arial" w:hAnsi="Arial" w:cs="Arial"/>
                <w:noProof/>
                <w:sz w:val="20"/>
                <w:szCs w:val="20"/>
              </w:rPr>
            </w:pPr>
            <w:r>
              <w:rPr>
                <w:rFonts w:ascii="Arial" w:hAnsi="Arial" w:cs="Arial"/>
                <w:noProof/>
                <w:sz w:val="20"/>
                <w:szCs w:val="20"/>
              </w:rPr>
              <w:t>8</w:t>
            </w:r>
            <w:r w:rsidR="00C44DD0" w:rsidRPr="00B10E20">
              <w:rPr>
                <w:rFonts w:ascii="Arial" w:hAnsi="Arial" w:cs="Arial"/>
                <w:noProof/>
                <w:sz w:val="20"/>
                <w:szCs w:val="20"/>
              </w:rPr>
              <w:t xml:space="preserve"> </w:t>
            </w:r>
          </w:p>
        </w:tc>
      </w:tr>
      <w:tr w:rsidR="00C44DD0" w:rsidRPr="00706D2E" w14:paraId="4E9478B5" w14:textId="77777777" w:rsidTr="000F6975">
        <w:trPr>
          <w:trHeight w:hRule="exact" w:val="454"/>
        </w:trPr>
        <w:tc>
          <w:tcPr>
            <w:tcW w:w="526" w:type="dxa"/>
          </w:tcPr>
          <w:p w14:paraId="115F12ED"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0765D835"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3.2</w:t>
            </w:r>
          </w:p>
        </w:tc>
        <w:tc>
          <w:tcPr>
            <w:tcW w:w="6889" w:type="dxa"/>
          </w:tcPr>
          <w:p w14:paraId="69240F04"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Strategic Context for Northern Ireland and Derry City and Strabane</w:t>
            </w:r>
          </w:p>
        </w:tc>
        <w:tc>
          <w:tcPr>
            <w:tcW w:w="1072" w:type="dxa"/>
            <w:shd w:val="clear" w:color="auto" w:fill="C3D5DF" w:themeFill="accent4" w:themeFillTint="66"/>
          </w:tcPr>
          <w:p w14:paraId="2760FB46" w14:textId="352FA618" w:rsidR="00C44DD0" w:rsidRPr="00B10E20" w:rsidRDefault="002F1807" w:rsidP="00C44DD0">
            <w:pPr>
              <w:spacing w:before="120" w:after="120"/>
              <w:rPr>
                <w:rFonts w:ascii="Arial" w:hAnsi="Arial" w:cs="Arial"/>
                <w:noProof/>
                <w:sz w:val="20"/>
                <w:szCs w:val="20"/>
              </w:rPr>
            </w:pPr>
            <w:r>
              <w:rPr>
                <w:rFonts w:ascii="Arial" w:hAnsi="Arial" w:cs="Arial"/>
                <w:noProof/>
                <w:sz w:val="20"/>
                <w:szCs w:val="20"/>
              </w:rPr>
              <w:t>8</w:t>
            </w:r>
            <w:r w:rsidR="00C44DD0" w:rsidRPr="00B10E20">
              <w:rPr>
                <w:rFonts w:ascii="Arial" w:hAnsi="Arial" w:cs="Arial"/>
                <w:noProof/>
                <w:sz w:val="20"/>
                <w:szCs w:val="20"/>
              </w:rPr>
              <w:t xml:space="preserve"> - </w:t>
            </w:r>
            <w:r>
              <w:rPr>
                <w:rFonts w:ascii="Arial" w:hAnsi="Arial" w:cs="Arial"/>
                <w:noProof/>
                <w:sz w:val="20"/>
                <w:szCs w:val="20"/>
              </w:rPr>
              <w:t>9</w:t>
            </w:r>
          </w:p>
        </w:tc>
      </w:tr>
      <w:tr w:rsidR="00C44DD0" w:rsidRPr="00706D2E" w14:paraId="470FA0F8" w14:textId="77777777" w:rsidTr="000F6975">
        <w:trPr>
          <w:trHeight w:hRule="exact" w:val="454"/>
        </w:trPr>
        <w:tc>
          <w:tcPr>
            <w:tcW w:w="526" w:type="dxa"/>
          </w:tcPr>
          <w:p w14:paraId="30E78E26"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3E450BD7"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3.3</w:t>
            </w:r>
          </w:p>
        </w:tc>
        <w:tc>
          <w:tcPr>
            <w:tcW w:w="6889" w:type="dxa"/>
          </w:tcPr>
          <w:p w14:paraId="79E40E3E"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Conclusion</w:t>
            </w:r>
          </w:p>
        </w:tc>
        <w:tc>
          <w:tcPr>
            <w:tcW w:w="1072" w:type="dxa"/>
            <w:shd w:val="clear" w:color="auto" w:fill="C3D5DF" w:themeFill="accent4" w:themeFillTint="66"/>
          </w:tcPr>
          <w:p w14:paraId="3D036A3E" w14:textId="1929D37D" w:rsidR="00C44DD0" w:rsidRPr="00B10E20" w:rsidRDefault="002F1807" w:rsidP="00C44DD0">
            <w:pPr>
              <w:spacing w:before="120" w:after="120"/>
              <w:rPr>
                <w:rFonts w:ascii="Arial" w:hAnsi="Arial" w:cs="Arial"/>
                <w:noProof/>
                <w:sz w:val="20"/>
                <w:szCs w:val="20"/>
              </w:rPr>
            </w:pPr>
            <w:r>
              <w:rPr>
                <w:rFonts w:ascii="Arial" w:hAnsi="Arial" w:cs="Arial"/>
                <w:noProof/>
                <w:sz w:val="20"/>
                <w:szCs w:val="20"/>
              </w:rPr>
              <w:t>10</w:t>
            </w:r>
          </w:p>
        </w:tc>
      </w:tr>
      <w:tr w:rsidR="00C44DD0" w:rsidRPr="00706D2E" w14:paraId="44EDF90E" w14:textId="77777777" w:rsidTr="000F6975">
        <w:trPr>
          <w:trHeight w:hRule="exact" w:val="454"/>
        </w:trPr>
        <w:tc>
          <w:tcPr>
            <w:tcW w:w="526" w:type="dxa"/>
          </w:tcPr>
          <w:p w14:paraId="3D9F18C5"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4.</w:t>
            </w:r>
          </w:p>
        </w:tc>
        <w:tc>
          <w:tcPr>
            <w:tcW w:w="7753" w:type="dxa"/>
            <w:gridSpan w:val="2"/>
          </w:tcPr>
          <w:p w14:paraId="1B860CC5"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Key Findings from Strategic Assessment</w:t>
            </w:r>
          </w:p>
        </w:tc>
        <w:tc>
          <w:tcPr>
            <w:tcW w:w="1072" w:type="dxa"/>
            <w:shd w:val="clear" w:color="auto" w:fill="C3D5DF" w:themeFill="accent4" w:themeFillTint="66"/>
          </w:tcPr>
          <w:p w14:paraId="00A494D2" w14:textId="77777777" w:rsidR="00C44DD0" w:rsidRPr="00B10E20" w:rsidRDefault="00C44DD0" w:rsidP="00C44DD0">
            <w:pPr>
              <w:spacing w:before="120" w:after="120"/>
              <w:rPr>
                <w:rFonts w:ascii="Arial" w:hAnsi="Arial" w:cs="Arial"/>
                <w:noProof/>
                <w:sz w:val="20"/>
                <w:szCs w:val="20"/>
              </w:rPr>
            </w:pPr>
          </w:p>
        </w:tc>
      </w:tr>
      <w:tr w:rsidR="00C44DD0" w:rsidRPr="00706D2E" w14:paraId="0BA008D0" w14:textId="77777777" w:rsidTr="000F6975">
        <w:trPr>
          <w:trHeight w:hRule="exact" w:val="454"/>
        </w:trPr>
        <w:tc>
          <w:tcPr>
            <w:tcW w:w="526" w:type="dxa"/>
          </w:tcPr>
          <w:p w14:paraId="787873D6"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4000D7AC"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4.1</w:t>
            </w:r>
          </w:p>
        </w:tc>
        <w:tc>
          <w:tcPr>
            <w:tcW w:w="6889" w:type="dxa"/>
          </w:tcPr>
          <w:p w14:paraId="7B5EAFEE"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Introduction</w:t>
            </w:r>
          </w:p>
        </w:tc>
        <w:tc>
          <w:tcPr>
            <w:tcW w:w="1072" w:type="dxa"/>
            <w:shd w:val="clear" w:color="auto" w:fill="C3D5DF" w:themeFill="accent4" w:themeFillTint="66"/>
          </w:tcPr>
          <w:p w14:paraId="7A90447A" w14:textId="72013FFA" w:rsidR="00C44DD0" w:rsidRPr="00B10E20" w:rsidRDefault="002F1807" w:rsidP="00C44DD0">
            <w:pPr>
              <w:spacing w:before="120" w:after="120"/>
              <w:rPr>
                <w:rFonts w:ascii="Arial" w:hAnsi="Arial" w:cs="Arial"/>
                <w:noProof/>
                <w:sz w:val="20"/>
                <w:szCs w:val="20"/>
              </w:rPr>
            </w:pPr>
            <w:r>
              <w:rPr>
                <w:rFonts w:ascii="Arial" w:hAnsi="Arial" w:cs="Arial"/>
                <w:noProof/>
                <w:sz w:val="20"/>
                <w:szCs w:val="20"/>
              </w:rPr>
              <w:t>11</w:t>
            </w:r>
            <w:r w:rsidR="00C44DD0" w:rsidRPr="00B10E20">
              <w:rPr>
                <w:rFonts w:ascii="Arial" w:hAnsi="Arial" w:cs="Arial"/>
                <w:noProof/>
                <w:sz w:val="20"/>
                <w:szCs w:val="20"/>
              </w:rPr>
              <w:t xml:space="preserve"> - 2</w:t>
            </w:r>
            <w:r>
              <w:rPr>
                <w:rFonts w:ascii="Arial" w:hAnsi="Arial" w:cs="Arial"/>
                <w:noProof/>
                <w:sz w:val="20"/>
                <w:szCs w:val="20"/>
              </w:rPr>
              <w:t>6</w:t>
            </w:r>
          </w:p>
        </w:tc>
      </w:tr>
      <w:tr w:rsidR="00C44DD0" w:rsidRPr="00706D2E" w14:paraId="2F22D917" w14:textId="77777777" w:rsidTr="000F6975">
        <w:trPr>
          <w:trHeight w:hRule="exact" w:val="454"/>
        </w:trPr>
        <w:tc>
          <w:tcPr>
            <w:tcW w:w="526" w:type="dxa"/>
          </w:tcPr>
          <w:p w14:paraId="157EDD38"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3EF97606"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4.2</w:t>
            </w:r>
          </w:p>
        </w:tc>
        <w:tc>
          <w:tcPr>
            <w:tcW w:w="6889" w:type="dxa"/>
          </w:tcPr>
          <w:p w14:paraId="0331A55E"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Strategic Assessment: Current Labour Market Supports</w:t>
            </w:r>
          </w:p>
        </w:tc>
        <w:tc>
          <w:tcPr>
            <w:tcW w:w="1072" w:type="dxa"/>
            <w:shd w:val="clear" w:color="auto" w:fill="C3D5DF" w:themeFill="accent4" w:themeFillTint="66"/>
          </w:tcPr>
          <w:p w14:paraId="22A1AAD1" w14:textId="573AF802" w:rsidR="00C44DD0" w:rsidRPr="00B10E20" w:rsidRDefault="00C44DD0" w:rsidP="00C44DD0">
            <w:pPr>
              <w:spacing w:before="120" w:after="120"/>
              <w:rPr>
                <w:rFonts w:ascii="Arial" w:hAnsi="Arial" w:cs="Arial"/>
                <w:noProof/>
                <w:sz w:val="20"/>
                <w:szCs w:val="20"/>
              </w:rPr>
            </w:pPr>
            <w:r w:rsidRPr="00B10E20">
              <w:rPr>
                <w:rFonts w:ascii="Arial" w:hAnsi="Arial" w:cs="Arial"/>
                <w:noProof/>
                <w:sz w:val="20"/>
                <w:szCs w:val="20"/>
              </w:rPr>
              <w:t>2</w:t>
            </w:r>
            <w:r w:rsidR="002F1807">
              <w:rPr>
                <w:rFonts w:ascii="Arial" w:hAnsi="Arial" w:cs="Arial"/>
                <w:noProof/>
                <w:sz w:val="20"/>
                <w:szCs w:val="20"/>
              </w:rPr>
              <w:t>7</w:t>
            </w:r>
            <w:r w:rsidRPr="00B10E20">
              <w:rPr>
                <w:rFonts w:ascii="Arial" w:hAnsi="Arial" w:cs="Arial"/>
                <w:noProof/>
                <w:sz w:val="20"/>
                <w:szCs w:val="20"/>
              </w:rPr>
              <w:t xml:space="preserve"> - </w:t>
            </w:r>
            <w:r w:rsidR="002F1807">
              <w:rPr>
                <w:rFonts w:ascii="Arial" w:hAnsi="Arial" w:cs="Arial"/>
                <w:noProof/>
                <w:sz w:val="20"/>
                <w:szCs w:val="20"/>
              </w:rPr>
              <w:t>31</w:t>
            </w:r>
          </w:p>
        </w:tc>
      </w:tr>
      <w:tr w:rsidR="00C44DD0" w:rsidRPr="00706D2E" w14:paraId="6B2B076E" w14:textId="77777777" w:rsidTr="000F6975">
        <w:trPr>
          <w:trHeight w:hRule="exact" w:val="454"/>
        </w:trPr>
        <w:tc>
          <w:tcPr>
            <w:tcW w:w="526" w:type="dxa"/>
          </w:tcPr>
          <w:p w14:paraId="66EF0492"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7A8F3E3C"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4.3</w:t>
            </w:r>
          </w:p>
        </w:tc>
        <w:tc>
          <w:tcPr>
            <w:tcW w:w="6889" w:type="dxa"/>
          </w:tcPr>
          <w:p w14:paraId="645384E5"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Consultation Findings</w:t>
            </w:r>
          </w:p>
        </w:tc>
        <w:tc>
          <w:tcPr>
            <w:tcW w:w="1072" w:type="dxa"/>
            <w:shd w:val="clear" w:color="auto" w:fill="C3D5DF" w:themeFill="accent4" w:themeFillTint="66"/>
          </w:tcPr>
          <w:p w14:paraId="731E4431" w14:textId="759EEC97" w:rsidR="00C44DD0" w:rsidRPr="00B10E20" w:rsidRDefault="001D1EC2" w:rsidP="00C44DD0">
            <w:pPr>
              <w:spacing w:before="120" w:after="120"/>
              <w:rPr>
                <w:rFonts w:ascii="Arial" w:hAnsi="Arial" w:cs="Arial"/>
                <w:noProof/>
                <w:sz w:val="20"/>
                <w:szCs w:val="20"/>
              </w:rPr>
            </w:pPr>
            <w:r>
              <w:rPr>
                <w:rFonts w:ascii="Arial" w:hAnsi="Arial" w:cs="Arial"/>
                <w:noProof/>
                <w:sz w:val="20"/>
                <w:szCs w:val="20"/>
              </w:rPr>
              <w:t>32</w:t>
            </w:r>
            <w:r w:rsidR="00C44DD0" w:rsidRPr="00B10E20">
              <w:rPr>
                <w:rFonts w:ascii="Arial" w:hAnsi="Arial" w:cs="Arial"/>
                <w:noProof/>
                <w:sz w:val="20"/>
                <w:szCs w:val="20"/>
              </w:rPr>
              <w:t xml:space="preserve"> - 3</w:t>
            </w:r>
            <w:r>
              <w:rPr>
                <w:rFonts w:ascii="Arial" w:hAnsi="Arial" w:cs="Arial"/>
                <w:noProof/>
                <w:sz w:val="20"/>
                <w:szCs w:val="20"/>
              </w:rPr>
              <w:t>5</w:t>
            </w:r>
          </w:p>
        </w:tc>
      </w:tr>
      <w:tr w:rsidR="00C44DD0" w:rsidRPr="00706D2E" w14:paraId="592E2557" w14:textId="77777777" w:rsidTr="000F6975">
        <w:trPr>
          <w:trHeight w:hRule="exact" w:val="454"/>
        </w:trPr>
        <w:tc>
          <w:tcPr>
            <w:tcW w:w="526" w:type="dxa"/>
          </w:tcPr>
          <w:p w14:paraId="6CC8FC12"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757B3B24"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4.4</w:t>
            </w:r>
          </w:p>
        </w:tc>
        <w:tc>
          <w:tcPr>
            <w:tcW w:w="6889" w:type="dxa"/>
          </w:tcPr>
          <w:p w14:paraId="1398D6FB"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Conclusion</w:t>
            </w:r>
          </w:p>
        </w:tc>
        <w:tc>
          <w:tcPr>
            <w:tcW w:w="1072" w:type="dxa"/>
            <w:shd w:val="clear" w:color="auto" w:fill="C3D5DF" w:themeFill="accent4" w:themeFillTint="66"/>
          </w:tcPr>
          <w:p w14:paraId="697C1B3F" w14:textId="015A4C1A" w:rsidR="00C44DD0" w:rsidRPr="00B10E20" w:rsidRDefault="00C44DD0" w:rsidP="00C44DD0">
            <w:pPr>
              <w:spacing w:before="120" w:after="120"/>
              <w:rPr>
                <w:rFonts w:ascii="Arial" w:hAnsi="Arial" w:cs="Arial"/>
                <w:noProof/>
                <w:sz w:val="20"/>
                <w:szCs w:val="20"/>
              </w:rPr>
            </w:pPr>
            <w:r w:rsidRPr="00B10E20">
              <w:rPr>
                <w:rFonts w:ascii="Arial" w:hAnsi="Arial" w:cs="Arial"/>
                <w:noProof/>
                <w:sz w:val="20"/>
                <w:szCs w:val="20"/>
              </w:rPr>
              <w:t>3</w:t>
            </w:r>
            <w:r w:rsidR="001D1EC2">
              <w:rPr>
                <w:rFonts w:ascii="Arial" w:hAnsi="Arial" w:cs="Arial"/>
                <w:noProof/>
                <w:sz w:val="20"/>
                <w:szCs w:val="20"/>
              </w:rPr>
              <w:t>5</w:t>
            </w:r>
          </w:p>
        </w:tc>
      </w:tr>
      <w:tr w:rsidR="00C44DD0" w:rsidRPr="00706D2E" w14:paraId="02F38BD3" w14:textId="77777777" w:rsidTr="000F6975">
        <w:trPr>
          <w:trHeight w:hRule="exact" w:val="454"/>
        </w:trPr>
        <w:tc>
          <w:tcPr>
            <w:tcW w:w="526" w:type="dxa"/>
          </w:tcPr>
          <w:p w14:paraId="5A5B5232"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5.</w:t>
            </w:r>
          </w:p>
        </w:tc>
        <w:tc>
          <w:tcPr>
            <w:tcW w:w="7753" w:type="dxa"/>
            <w:gridSpan w:val="2"/>
          </w:tcPr>
          <w:p w14:paraId="7C6D2EF6"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Summary of Key Issues</w:t>
            </w:r>
          </w:p>
        </w:tc>
        <w:tc>
          <w:tcPr>
            <w:tcW w:w="1072" w:type="dxa"/>
            <w:shd w:val="clear" w:color="auto" w:fill="C3D5DF" w:themeFill="accent4" w:themeFillTint="66"/>
          </w:tcPr>
          <w:p w14:paraId="03AF9BAA" w14:textId="77777777" w:rsidR="00C44DD0" w:rsidRPr="00B10E20" w:rsidRDefault="00C44DD0" w:rsidP="00C44DD0">
            <w:pPr>
              <w:spacing w:before="120" w:after="120"/>
              <w:rPr>
                <w:rFonts w:ascii="Arial" w:hAnsi="Arial" w:cs="Arial"/>
                <w:noProof/>
                <w:sz w:val="20"/>
                <w:szCs w:val="20"/>
              </w:rPr>
            </w:pPr>
          </w:p>
        </w:tc>
      </w:tr>
      <w:tr w:rsidR="00C44DD0" w:rsidRPr="00706D2E" w14:paraId="26516187" w14:textId="77777777" w:rsidTr="000F6975">
        <w:trPr>
          <w:trHeight w:hRule="exact" w:val="454"/>
        </w:trPr>
        <w:tc>
          <w:tcPr>
            <w:tcW w:w="526" w:type="dxa"/>
          </w:tcPr>
          <w:p w14:paraId="5447C091" w14:textId="77777777" w:rsidR="00C44DD0" w:rsidRPr="00706D2E" w:rsidRDefault="00C44DD0" w:rsidP="00C44DD0">
            <w:pPr>
              <w:spacing w:before="120" w:after="120"/>
              <w:ind w:left="57"/>
              <w:jc w:val="center"/>
              <w:rPr>
                <w:rFonts w:ascii="Arial" w:hAnsi="Arial" w:cs="Arial"/>
                <w:noProof/>
                <w:sz w:val="20"/>
                <w:szCs w:val="20"/>
              </w:rPr>
            </w:pPr>
          </w:p>
        </w:tc>
        <w:tc>
          <w:tcPr>
            <w:tcW w:w="864" w:type="dxa"/>
          </w:tcPr>
          <w:p w14:paraId="5FB36D3E" w14:textId="77777777" w:rsidR="00C44DD0" w:rsidRPr="00706D2E" w:rsidRDefault="00C44DD0" w:rsidP="00C44DD0">
            <w:pPr>
              <w:spacing w:before="120" w:after="120"/>
              <w:ind w:left="57"/>
              <w:rPr>
                <w:rFonts w:ascii="Arial" w:hAnsi="Arial" w:cs="Arial"/>
                <w:noProof/>
                <w:sz w:val="20"/>
                <w:szCs w:val="20"/>
              </w:rPr>
            </w:pPr>
            <w:r w:rsidRPr="00706D2E">
              <w:rPr>
                <w:rFonts w:ascii="Arial" w:hAnsi="Arial" w:cs="Arial"/>
                <w:noProof/>
                <w:sz w:val="20"/>
                <w:szCs w:val="20"/>
              </w:rPr>
              <w:t>5.1</w:t>
            </w:r>
          </w:p>
        </w:tc>
        <w:tc>
          <w:tcPr>
            <w:tcW w:w="6889" w:type="dxa"/>
          </w:tcPr>
          <w:p w14:paraId="0172C9F4"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Summary of Key Issues</w:t>
            </w:r>
          </w:p>
        </w:tc>
        <w:tc>
          <w:tcPr>
            <w:tcW w:w="1072" w:type="dxa"/>
            <w:shd w:val="clear" w:color="auto" w:fill="C3D5DF" w:themeFill="accent4" w:themeFillTint="66"/>
          </w:tcPr>
          <w:p w14:paraId="2BBA54BB" w14:textId="5C954421" w:rsidR="00C44DD0" w:rsidRPr="00B10E20" w:rsidRDefault="00C44DD0" w:rsidP="00C44DD0">
            <w:pPr>
              <w:spacing w:before="120" w:after="120"/>
              <w:rPr>
                <w:rFonts w:ascii="Arial" w:hAnsi="Arial" w:cs="Arial"/>
                <w:noProof/>
                <w:sz w:val="20"/>
                <w:szCs w:val="20"/>
              </w:rPr>
            </w:pPr>
            <w:r w:rsidRPr="00B10E20">
              <w:rPr>
                <w:rFonts w:ascii="Arial" w:hAnsi="Arial" w:cs="Arial"/>
                <w:noProof/>
                <w:sz w:val="20"/>
                <w:szCs w:val="20"/>
              </w:rPr>
              <w:t>3</w:t>
            </w:r>
            <w:r w:rsidR="001D1EC2">
              <w:rPr>
                <w:rFonts w:ascii="Arial" w:hAnsi="Arial" w:cs="Arial"/>
                <w:noProof/>
                <w:sz w:val="20"/>
                <w:szCs w:val="20"/>
              </w:rPr>
              <w:t>6</w:t>
            </w:r>
            <w:r w:rsidRPr="00B10E20">
              <w:rPr>
                <w:rFonts w:ascii="Arial" w:hAnsi="Arial" w:cs="Arial"/>
                <w:noProof/>
                <w:sz w:val="20"/>
                <w:szCs w:val="20"/>
              </w:rPr>
              <w:t xml:space="preserve"> - 3</w:t>
            </w:r>
            <w:r w:rsidR="001D1EC2">
              <w:rPr>
                <w:rFonts w:ascii="Arial" w:hAnsi="Arial" w:cs="Arial"/>
                <w:noProof/>
                <w:sz w:val="20"/>
                <w:szCs w:val="20"/>
              </w:rPr>
              <w:t>7</w:t>
            </w:r>
          </w:p>
        </w:tc>
      </w:tr>
      <w:tr w:rsidR="00C44DD0" w:rsidRPr="00706D2E" w14:paraId="0714475E" w14:textId="77777777" w:rsidTr="000F6975">
        <w:trPr>
          <w:trHeight w:hRule="exact" w:val="454"/>
        </w:trPr>
        <w:tc>
          <w:tcPr>
            <w:tcW w:w="526" w:type="dxa"/>
          </w:tcPr>
          <w:p w14:paraId="1B1743FC"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6.</w:t>
            </w:r>
          </w:p>
        </w:tc>
        <w:tc>
          <w:tcPr>
            <w:tcW w:w="7753" w:type="dxa"/>
            <w:gridSpan w:val="2"/>
          </w:tcPr>
          <w:p w14:paraId="6697E4C3"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Turning the Curve</w:t>
            </w:r>
          </w:p>
        </w:tc>
        <w:tc>
          <w:tcPr>
            <w:tcW w:w="1072" w:type="dxa"/>
            <w:shd w:val="clear" w:color="auto" w:fill="C3D5DF" w:themeFill="accent4" w:themeFillTint="66"/>
          </w:tcPr>
          <w:p w14:paraId="6C2FF699" w14:textId="77777777" w:rsidR="00C44DD0" w:rsidRPr="00B10E20" w:rsidRDefault="00C44DD0" w:rsidP="00C44DD0">
            <w:pPr>
              <w:spacing w:before="120" w:after="120"/>
              <w:rPr>
                <w:rFonts w:ascii="Arial" w:hAnsi="Arial" w:cs="Arial"/>
                <w:noProof/>
                <w:sz w:val="20"/>
                <w:szCs w:val="20"/>
              </w:rPr>
            </w:pPr>
          </w:p>
        </w:tc>
      </w:tr>
      <w:tr w:rsidR="00C44DD0" w:rsidRPr="00706D2E" w14:paraId="2EDD2E8E" w14:textId="77777777" w:rsidTr="000F6975">
        <w:trPr>
          <w:trHeight w:hRule="exact" w:val="454"/>
        </w:trPr>
        <w:tc>
          <w:tcPr>
            <w:tcW w:w="526" w:type="dxa"/>
          </w:tcPr>
          <w:p w14:paraId="30029753" w14:textId="77777777" w:rsidR="00C44DD0" w:rsidRPr="00706D2E" w:rsidRDefault="00C44DD0" w:rsidP="00C44DD0">
            <w:pPr>
              <w:spacing w:before="120" w:after="120"/>
              <w:ind w:left="57"/>
              <w:jc w:val="center"/>
              <w:rPr>
                <w:rFonts w:ascii="Arial" w:hAnsi="Arial" w:cs="Arial"/>
                <w:noProof/>
                <w:sz w:val="20"/>
                <w:szCs w:val="20"/>
              </w:rPr>
            </w:pPr>
          </w:p>
        </w:tc>
        <w:tc>
          <w:tcPr>
            <w:tcW w:w="864" w:type="dxa"/>
          </w:tcPr>
          <w:p w14:paraId="6E740B23" w14:textId="77777777" w:rsidR="00C44DD0" w:rsidRPr="00706D2E" w:rsidRDefault="00C44DD0" w:rsidP="00C44DD0">
            <w:pPr>
              <w:spacing w:before="120" w:after="120"/>
              <w:ind w:left="57"/>
              <w:rPr>
                <w:rFonts w:ascii="Arial" w:hAnsi="Arial" w:cs="Arial"/>
                <w:noProof/>
                <w:sz w:val="20"/>
                <w:szCs w:val="20"/>
              </w:rPr>
            </w:pPr>
            <w:r w:rsidRPr="00706D2E">
              <w:rPr>
                <w:rFonts w:ascii="Arial" w:hAnsi="Arial" w:cs="Arial"/>
                <w:noProof/>
                <w:sz w:val="20"/>
                <w:szCs w:val="20"/>
              </w:rPr>
              <w:t>6.1</w:t>
            </w:r>
          </w:p>
        </w:tc>
        <w:tc>
          <w:tcPr>
            <w:tcW w:w="6889" w:type="dxa"/>
          </w:tcPr>
          <w:p w14:paraId="74DC428F"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Introduction</w:t>
            </w:r>
          </w:p>
        </w:tc>
        <w:tc>
          <w:tcPr>
            <w:tcW w:w="1072" w:type="dxa"/>
            <w:shd w:val="clear" w:color="auto" w:fill="C3D5DF" w:themeFill="accent4" w:themeFillTint="66"/>
          </w:tcPr>
          <w:p w14:paraId="40F26A1A" w14:textId="24938F68" w:rsidR="00C44DD0" w:rsidRPr="00B10E20" w:rsidRDefault="00C44DD0" w:rsidP="00C44DD0">
            <w:pPr>
              <w:spacing w:before="120" w:after="120"/>
              <w:rPr>
                <w:rFonts w:ascii="Arial" w:hAnsi="Arial" w:cs="Arial"/>
                <w:noProof/>
                <w:sz w:val="20"/>
                <w:szCs w:val="20"/>
              </w:rPr>
            </w:pPr>
            <w:r w:rsidRPr="00B10E20">
              <w:rPr>
                <w:rFonts w:ascii="Arial" w:hAnsi="Arial" w:cs="Arial"/>
                <w:noProof/>
                <w:sz w:val="20"/>
                <w:szCs w:val="20"/>
              </w:rPr>
              <w:t>3</w:t>
            </w:r>
            <w:r w:rsidR="001D1EC2">
              <w:rPr>
                <w:rFonts w:ascii="Arial" w:hAnsi="Arial" w:cs="Arial"/>
                <w:noProof/>
                <w:sz w:val="20"/>
                <w:szCs w:val="20"/>
              </w:rPr>
              <w:t>8</w:t>
            </w:r>
            <w:r w:rsidR="00231D98">
              <w:rPr>
                <w:rFonts w:ascii="Arial" w:hAnsi="Arial" w:cs="Arial"/>
                <w:noProof/>
                <w:sz w:val="20"/>
                <w:szCs w:val="20"/>
              </w:rPr>
              <w:t xml:space="preserve"> </w:t>
            </w:r>
            <w:r w:rsidRPr="00B10E20">
              <w:rPr>
                <w:rFonts w:ascii="Arial" w:hAnsi="Arial" w:cs="Arial"/>
                <w:noProof/>
                <w:sz w:val="20"/>
                <w:szCs w:val="20"/>
              </w:rPr>
              <w:t>- 4</w:t>
            </w:r>
            <w:r w:rsidR="001D1EC2">
              <w:rPr>
                <w:rFonts w:ascii="Arial" w:hAnsi="Arial" w:cs="Arial"/>
                <w:noProof/>
                <w:sz w:val="20"/>
                <w:szCs w:val="20"/>
              </w:rPr>
              <w:t>4</w:t>
            </w:r>
          </w:p>
        </w:tc>
      </w:tr>
      <w:tr w:rsidR="00C44DD0" w:rsidRPr="00706D2E" w14:paraId="14CB87FF" w14:textId="77777777" w:rsidTr="000F6975">
        <w:trPr>
          <w:trHeight w:hRule="exact" w:val="454"/>
        </w:trPr>
        <w:tc>
          <w:tcPr>
            <w:tcW w:w="526" w:type="dxa"/>
          </w:tcPr>
          <w:p w14:paraId="764FBF85" w14:textId="77777777" w:rsidR="00C44DD0" w:rsidRPr="00706D2E" w:rsidRDefault="00C44DD0" w:rsidP="00C44DD0">
            <w:pPr>
              <w:spacing w:before="120" w:after="120"/>
              <w:ind w:left="34"/>
              <w:rPr>
                <w:rFonts w:ascii="Arial" w:hAnsi="Arial" w:cs="Arial"/>
                <w:b/>
                <w:bCs/>
                <w:noProof/>
                <w:sz w:val="20"/>
                <w:szCs w:val="20"/>
              </w:rPr>
            </w:pPr>
            <w:r w:rsidRPr="00706D2E">
              <w:rPr>
                <w:rFonts w:ascii="Arial" w:hAnsi="Arial" w:cs="Arial"/>
                <w:b/>
                <w:bCs/>
                <w:noProof/>
                <w:sz w:val="20"/>
                <w:szCs w:val="20"/>
              </w:rPr>
              <w:t>7.</w:t>
            </w:r>
          </w:p>
        </w:tc>
        <w:tc>
          <w:tcPr>
            <w:tcW w:w="7753" w:type="dxa"/>
            <w:gridSpan w:val="2"/>
          </w:tcPr>
          <w:p w14:paraId="6C734B86" w14:textId="77777777" w:rsidR="00C44DD0" w:rsidRPr="00706D2E" w:rsidRDefault="00C44DD0" w:rsidP="00C44DD0">
            <w:pPr>
              <w:spacing w:before="120" w:after="120"/>
              <w:rPr>
                <w:rFonts w:ascii="Arial" w:hAnsi="Arial" w:cs="Arial"/>
                <w:b/>
                <w:bCs/>
                <w:noProof/>
                <w:sz w:val="20"/>
                <w:szCs w:val="20"/>
              </w:rPr>
            </w:pPr>
            <w:r w:rsidRPr="00706D2E">
              <w:rPr>
                <w:rFonts w:ascii="Arial" w:hAnsi="Arial" w:cs="Arial"/>
                <w:b/>
                <w:bCs/>
                <w:noProof/>
                <w:sz w:val="20"/>
                <w:szCs w:val="20"/>
              </w:rPr>
              <w:t>LMP Action Plan 2024-2025</w:t>
            </w:r>
          </w:p>
        </w:tc>
        <w:tc>
          <w:tcPr>
            <w:tcW w:w="1072" w:type="dxa"/>
            <w:shd w:val="clear" w:color="auto" w:fill="C3D5DF" w:themeFill="accent4" w:themeFillTint="66"/>
          </w:tcPr>
          <w:p w14:paraId="1E253769" w14:textId="77777777" w:rsidR="00C44DD0" w:rsidRPr="00B10E20" w:rsidRDefault="00C44DD0" w:rsidP="00C44DD0">
            <w:pPr>
              <w:spacing w:before="120" w:after="120"/>
              <w:rPr>
                <w:rFonts w:ascii="Arial" w:hAnsi="Arial" w:cs="Arial"/>
                <w:noProof/>
                <w:sz w:val="20"/>
                <w:szCs w:val="20"/>
              </w:rPr>
            </w:pPr>
          </w:p>
        </w:tc>
      </w:tr>
      <w:tr w:rsidR="00C44DD0" w:rsidRPr="00706D2E" w14:paraId="33A2E188" w14:textId="77777777" w:rsidTr="000F6975">
        <w:trPr>
          <w:trHeight w:hRule="exact" w:val="454"/>
        </w:trPr>
        <w:tc>
          <w:tcPr>
            <w:tcW w:w="526" w:type="dxa"/>
          </w:tcPr>
          <w:p w14:paraId="5F2CF4BC" w14:textId="77777777" w:rsidR="00C44DD0" w:rsidRPr="00706D2E" w:rsidRDefault="00C44DD0" w:rsidP="00C44DD0">
            <w:pPr>
              <w:spacing w:before="120" w:after="120"/>
              <w:ind w:left="34" w:hanging="34"/>
              <w:jc w:val="center"/>
              <w:rPr>
                <w:rFonts w:ascii="Arial" w:hAnsi="Arial" w:cs="Arial"/>
                <w:noProof/>
                <w:sz w:val="20"/>
                <w:szCs w:val="20"/>
              </w:rPr>
            </w:pPr>
          </w:p>
        </w:tc>
        <w:tc>
          <w:tcPr>
            <w:tcW w:w="864" w:type="dxa"/>
          </w:tcPr>
          <w:p w14:paraId="5AB5CBDA" w14:textId="77777777" w:rsidR="00C44DD0" w:rsidRPr="00706D2E" w:rsidRDefault="00C44DD0" w:rsidP="00C44DD0">
            <w:pPr>
              <w:spacing w:before="120" w:after="120"/>
              <w:ind w:left="34" w:hanging="34"/>
              <w:rPr>
                <w:rFonts w:ascii="Arial" w:hAnsi="Arial" w:cs="Arial"/>
                <w:noProof/>
                <w:sz w:val="20"/>
                <w:szCs w:val="20"/>
              </w:rPr>
            </w:pPr>
            <w:r w:rsidRPr="00706D2E">
              <w:rPr>
                <w:rFonts w:ascii="Arial" w:hAnsi="Arial" w:cs="Arial"/>
                <w:noProof/>
                <w:sz w:val="20"/>
                <w:szCs w:val="20"/>
              </w:rPr>
              <w:t>7.1</w:t>
            </w:r>
          </w:p>
        </w:tc>
        <w:tc>
          <w:tcPr>
            <w:tcW w:w="6889" w:type="dxa"/>
          </w:tcPr>
          <w:p w14:paraId="0B5A5832"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Introduction</w:t>
            </w:r>
          </w:p>
        </w:tc>
        <w:tc>
          <w:tcPr>
            <w:tcW w:w="1072" w:type="dxa"/>
            <w:shd w:val="clear" w:color="auto" w:fill="C3D5DF" w:themeFill="accent4" w:themeFillTint="66"/>
          </w:tcPr>
          <w:p w14:paraId="23F61C28" w14:textId="03A0FF1F" w:rsidR="00C44DD0" w:rsidRPr="00B10E20" w:rsidRDefault="00C44DD0" w:rsidP="00C44DD0">
            <w:pPr>
              <w:spacing w:before="120" w:after="120"/>
              <w:rPr>
                <w:rFonts w:ascii="Arial" w:hAnsi="Arial" w:cs="Arial"/>
                <w:noProof/>
                <w:sz w:val="20"/>
                <w:szCs w:val="20"/>
              </w:rPr>
            </w:pPr>
            <w:r w:rsidRPr="00B10E20">
              <w:rPr>
                <w:rFonts w:ascii="Arial" w:hAnsi="Arial" w:cs="Arial"/>
                <w:noProof/>
                <w:sz w:val="20"/>
                <w:szCs w:val="20"/>
              </w:rPr>
              <w:t>4</w:t>
            </w:r>
            <w:r w:rsidR="001D1EC2">
              <w:rPr>
                <w:rFonts w:ascii="Arial" w:hAnsi="Arial" w:cs="Arial"/>
                <w:noProof/>
                <w:sz w:val="20"/>
                <w:szCs w:val="20"/>
              </w:rPr>
              <w:t>5</w:t>
            </w:r>
          </w:p>
        </w:tc>
      </w:tr>
      <w:tr w:rsidR="00C44DD0" w:rsidRPr="00706D2E" w14:paraId="784F3D75" w14:textId="77777777" w:rsidTr="000F6975">
        <w:trPr>
          <w:trHeight w:hRule="exact" w:val="454"/>
        </w:trPr>
        <w:tc>
          <w:tcPr>
            <w:tcW w:w="526" w:type="dxa"/>
          </w:tcPr>
          <w:p w14:paraId="0AB2DE53" w14:textId="77777777" w:rsidR="00C44DD0" w:rsidRPr="00706D2E" w:rsidRDefault="00C44DD0" w:rsidP="00C44DD0">
            <w:pPr>
              <w:spacing w:before="120" w:after="120"/>
              <w:ind w:left="34" w:hanging="34"/>
              <w:jc w:val="center"/>
              <w:rPr>
                <w:rFonts w:ascii="Arial" w:hAnsi="Arial" w:cs="Arial"/>
                <w:noProof/>
                <w:sz w:val="20"/>
                <w:szCs w:val="20"/>
              </w:rPr>
            </w:pPr>
          </w:p>
        </w:tc>
        <w:tc>
          <w:tcPr>
            <w:tcW w:w="864" w:type="dxa"/>
          </w:tcPr>
          <w:p w14:paraId="0B07C74F" w14:textId="77777777" w:rsidR="00C44DD0" w:rsidRPr="00706D2E" w:rsidRDefault="00C44DD0" w:rsidP="00C44DD0">
            <w:pPr>
              <w:spacing w:before="120" w:after="120"/>
              <w:ind w:left="34" w:hanging="34"/>
              <w:rPr>
                <w:rFonts w:ascii="Arial" w:hAnsi="Arial" w:cs="Arial"/>
                <w:noProof/>
                <w:sz w:val="20"/>
                <w:szCs w:val="20"/>
              </w:rPr>
            </w:pPr>
            <w:r w:rsidRPr="00706D2E">
              <w:rPr>
                <w:rFonts w:ascii="Arial" w:hAnsi="Arial" w:cs="Arial"/>
                <w:noProof/>
                <w:sz w:val="20"/>
                <w:szCs w:val="20"/>
              </w:rPr>
              <w:t>7.2</w:t>
            </w:r>
          </w:p>
        </w:tc>
        <w:tc>
          <w:tcPr>
            <w:tcW w:w="6889" w:type="dxa"/>
          </w:tcPr>
          <w:p w14:paraId="4475DB2B"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Action Plan</w:t>
            </w:r>
          </w:p>
        </w:tc>
        <w:tc>
          <w:tcPr>
            <w:tcW w:w="1072" w:type="dxa"/>
            <w:shd w:val="clear" w:color="auto" w:fill="C3D5DF" w:themeFill="accent4" w:themeFillTint="66"/>
          </w:tcPr>
          <w:p w14:paraId="7865E6AC" w14:textId="0E40E40C" w:rsidR="00C44DD0" w:rsidRPr="00B10E20" w:rsidRDefault="00C44DD0" w:rsidP="00C44DD0">
            <w:pPr>
              <w:spacing w:before="120" w:after="120"/>
              <w:rPr>
                <w:rFonts w:ascii="Arial" w:hAnsi="Arial" w:cs="Arial"/>
                <w:noProof/>
                <w:sz w:val="20"/>
                <w:szCs w:val="20"/>
              </w:rPr>
            </w:pPr>
            <w:r w:rsidRPr="00B10E20">
              <w:rPr>
                <w:rFonts w:ascii="Arial" w:hAnsi="Arial" w:cs="Arial"/>
                <w:noProof/>
                <w:sz w:val="20"/>
                <w:szCs w:val="20"/>
              </w:rPr>
              <w:t>4</w:t>
            </w:r>
            <w:r w:rsidR="001D1EC2">
              <w:rPr>
                <w:rFonts w:ascii="Arial" w:hAnsi="Arial" w:cs="Arial"/>
                <w:noProof/>
                <w:sz w:val="20"/>
                <w:szCs w:val="20"/>
              </w:rPr>
              <w:t>5</w:t>
            </w:r>
            <w:r w:rsidRPr="00B10E20">
              <w:rPr>
                <w:rFonts w:ascii="Arial" w:hAnsi="Arial" w:cs="Arial"/>
                <w:noProof/>
                <w:sz w:val="20"/>
                <w:szCs w:val="20"/>
              </w:rPr>
              <w:t xml:space="preserve"> - </w:t>
            </w:r>
            <w:r w:rsidR="0001304B">
              <w:rPr>
                <w:rFonts w:ascii="Arial" w:hAnsi="Arial" w:cs="Arial"/>
                <w:noProof/>
                <w:sz w:val="20"/>
                <w:szCs w:val="20"/>
              </w:rPr>
              <w:t>57</w:t>
            </w:r>
          </w:p>
        </w:tc>
      </w:tr>
      <w:tr w:rsidR="00C44DD0" w:rsidRPr="00706D2E" w14:paraId="5F1B0164" w14:textId="77777777" w:rsidTr="000F6975">
        <w:trPr>
          <w:trHeight w:hRule="exact" w:val="454"/>
        </w:trPr>
        <w:tc>
          <w:tcPr>
            <w:tcW w:w="526" w:type="dxa"/>
          </w:tcPr>
          <w:p w14:paraId="63B7B7D3" w14:textId="77777777" w:rsidR="00C44DD0" w:rsidRPr="00706D2E" w:rsidRDefault="00C44DD0" w:rsidP="00C44DD0">
            <w:pPr>
              <w:spacing w:before="120" w:after="120"/>
              <w:jc w:val="center"/>
              <w:rPr>
                <w:rFonts w:ascii="Arial" w:hAnsi="Arial" w:cs="Arial"/>
                <w:noProof/>
                <w:sz w:val="20"/>
                <w:szCs w:val="20"/>
              </w:rPr>
            </w:pPr>
          </w:p>
        </w:tc>
        <w:tc>
          <w:tcPr>
            <w:tcW w:w="864" w:type="dxa"/>
          </w:tcPr>
          <w:p w14:paraId="1A140CBF"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7.3</w:t>
            </w:r>
          </w:p>
        </w:tc>
        <w:tc>
          <w:tcPr>
            <w:tcW w:w="6889" w:type="dxa"/>
          </w:tcPr>
          <w:p w14:paraId="0E39AEDE" w14:textId="77777777" w:rsidR="00C44DD0" w:rsidRPr="00706D2E" w:rsidRDefault="00C44DD0" w:rsidP="00C44DD0">
            <w:pPr>
              <w:spacing w:before="120" w:after="120"/>
              <w:rPr>
                <w:rFonts w:ascii="Arial" w:hAnsi="Arial" w:cs="Arial"/>
                <w:noProof/>
                <w:sz w:val="20"/>
                <w:szCs w:val="20"/>
              </w:rPr>
            </w:pPr>
            <w:r w:rsidRPr="00706D2E">
              <w:rPr>
                <w:rFonts w:ascii="Arial" w:hAnsi="Arial" w:cs="Arial"/>
                <w:noProof/>
                <w:sz w:val="20"/>
                <w:szCs w:val="20"/>
              </w:rPr>
              <w:t>Governance</w:t>
            </w:r>
          </w:p>
        </w:tc>
        <w:tc>
          <w:tcPr>
            <w:tcW w:w="1072" w:type="dxa"/>
            <w:shd w:val="clear" w:color="auto" w:fill="C3D5DF" w:themeFill="accent4" w:themeFillTint="66"/>
          </w:tcPr>
          <w:p w14:paraId="55F625F5" w14:textId="72A05105" w:rsidR="00C44DD0" w:rsidRPr="00B10E20" w:rsidRDefault="0001304B" w:rsidP="00C44DD0">
            <w:pPr>
              <w:spacing w:before="120" w:after="120"/>
              <w:rPr>
                <w:rFonts w:ascii="Arial" w:hAnsi="Arial" w:cs="Arial"/>
                <w:noProof/>
                <w:sz w:val="20"/>
                <w:szCs w:val="20"/>
              </w:rPr>
            </w:pPr>
            <w:r>
              <w:rPr>
                <w:rFonts w:ascii="Arial" w:hAnsi="Arial" w:cs="Arial"/>
                <w:noProof/>
                <w:sz w:val="20"/>
                <w:szCs w:val="20"/>
              </w:rPr>
              <w:t>58</w:t>
            </w:r>
          </w:p>
        </w:tc>
      </w:tr>
      <w:tr w:rsidR="0001304B" w:rsidRPr="00706D2E" w14:paraId="6259ABFA" w14:textId="77777777" w:rsidTr="000F6975">
        <w:trPr>
          <w:trHeight w:hRule="exact" w:val="284"/>
        </w:trPr>
        <w:tc>
          <w:tcPr>
            <w:tcW w:w="1390" w:type="dxa"/>
            <w:gridSpan w:val="2"/>
          </w:tcPr>
          <w:p w14:paraId="2A114DEB" w14:textId="77777777" w:rsidR="0001304B" w:rsidRPr="00706D2E" w:rsidRDefault="0001304B" w:rsidP="00C44DD0">
            <w:pPr>
              <w:rPr>
                <w:rFonts w:ascii="Arial" w:hAnsi="Arial" w:cs="Arial"/>
                <w:noProof/>
                <w:sz w:val="20"/>
                <w:szCs w:val="20"/>
              </w:rPr>
            </w:pPr>
            <w:r w:rsidRPr="00706D2E">
              <w:rPr>
                <w:rFonts w:ascii="Arial" w:hAnsi="Arial" w:cs="Arial"/>
                <w:b/>
                <w:bCs/>
                <w:noProof/>
                <w:sz w:val="20"/>
                <w:szCs w:val="20"/>
              </w:rPr>
              <w:t>Appendix 1</w:t>
            </w:r>
          </w:p>
        </w:tc>
        <w:tc>
          <w:tcPr>
            <w:tcW w:w="6889" w:type="dxa"/>
          </w:tcPr>
          <w:p w14:paraId="74E6FC1F" w14:textId="77777777" w:rsidR="0001304B" w:rsidRPr="00C44DD0" w:rsidRDefault="0001304B" w:rsidP="00C44DD0">
            <w:pPr>
              <w:rPr>
                <w:rFonts w:ascii="Arial" w:hAnsi="Arial" w:cs="Arial"/>
                <w:noProof/>
                <w:sz w:val="20"/>
                <w:szCs w:val="20"/>
              </w:rPr>
            </w:pPr>
            <w:r w:rsidRPr="00C44DD0">
              <w:rPr>
                <w:rFonts w:ascii="Arial" w:hAnsi="Arial" w:cs="Arial"/>
                <w:noProof/>
                <w:sz w:val="20"/>
                <w:szCs w:val="20"/>
              </w:rPr>
              <w:t>Statistical Analysis</w:t>
            </w:r>
          </w:p>
        </w:tc>
        <w:tc>
          <w:tcPr>
            <w:tcW w:w="1072" w:type="dxa"/>
            <w:vMerge w:val="restart"/>
            <w:shd w:val="clear" w:color="auto" w:fill="C3D5DF" w:themeFill="accent4" w:themeFillTint="66"/>
          </w:tcPr>
          <w:p w14:paraId="7B1F7E44" w14:textId="77777777" w:rsidR="0001304B" w:rsidRDefault="0001304B" w:rsidP="00C44DD0">
            <w:pPr>
              <w:rPr>
                <w:rFonts w:ascii="Arial" w:hAnsi="Arial" w:cs="Arial"/>
                <w:noProof/>
                <w:sz w:val="20"/>
                <w:szCs w:val="20"/>
              </w:rPr>
            </w:pPr>
          </w:p>
          <w:p w14:paraId="4FCCC76D" w14:textId="77777777" w:rsidR="0001304B" w:rsidRDefault="0001304B" w:rsidP="00C44DD0">
            <w:pPr>
              <w:rPr>
                <w:rFonts w:ascii="Arial" w:hAnsi="Arial" w:cs="Arial"/>
                <w:noProof/>
                <w:sz w:val="20"/>
                <w:szCs w:val="20"/>
              </w:rPr>
            </w:pPr>
          </w:p>
          <w:p w14:paraId="1B05D09D" w14:textId="77777777" w:rsidR="0001304B" w:rsidRDefault="0001304B" w:rsidP="00C44DD0">
            <w:pPr>
              <w:rPr>
                <w:rFonts w:ascii="Arial" w:hAnsi="Arial" w:cs="Arial"/>
                <w:noProof/>
                <w:sz w:val="20"/>
                <w:szCs w:val="20"/>
              </w:rPr>
            </w:pPr>
          </w:p>
          <w:p w14:paraId="5C63239A" w14:textId="7E0B854D" w:rsidR="0001304B" w:rsidRPr="00B10E20" w:rsidRDefault="0001304B" w:rsidP="00C44DD0">
            <w:pPr>
              <w:rPr>
                <w:rFonts w:ascii="Arial" w:hAnsi="Arial" w:cs="Arial"/>
                <w:noProof/>
                <w:sz w:val="20"/>
                <w:szCs w:val="20"/>
              </w:rPr>
            </w:pPr>
            <w:r>
              <w:rPr>
                <w:rFonts w:ascii="Arial" w:hAnsi="Arial" w:cs="Arial"/>
                <w:noProof/>
                <w:sz w:val="20"/>
                <w:szCs w:val="20"/>
              </w:rPr>
              <w:t>59-65</w:t>
            </w:r>
          </w:p>
        </w:tc>
      </w:tr>
      <w:tr w:rsidR="0001304B" w:rsidRPr="00706D2E" w14:paraId="4EC17938" w14:textId="77777777" w:rsidTr="000F6975">
        <w:trPr>
          <w:trHeight w:hRule="exact" w:val="284"/>
        </w:trPr>
        <w:tc>
          <w:tcPr>
            <w:tcW w:w="1390" w:type="dxa"/>
            <w:gridSpan w:val="2"/>
          </w:tcPr>
          <w:p w14:paraId="25277847" w14:textId="77777777" w:rsidR="0001304B" w:rsidRPr="00706D2E" w:rsidRDefault="0001304B" w:rsidP="00C44DD0">
            <w:pPr>
              <w:rPr>
                <w:rFonts w:ascii="Arial" w:hAnsi="Arial" w:cs="Arial"/>
                <w:noProof/>
                <w:sz w:val="20"/>
                <w:szCs w:val="20"/>
              </w:rPr>
            </w:pPr>
            <w:r w:rsidRPr="00706D2E">
              <w:rPr>
                <w:rFonts w:ascii="Arial" w:hAnsi="Arial" w:cs="Arial"/>
                <w:b/>
                <w:bCs/>
                <w:noProof/>
                <w:sz w:val="20"/>
                <w:szCs w:val="20"/>
              </w:rPr>
              <w:t>Appendix 2</w:t>
            </w:r>
          </w:p>
        </w:tc>
        <w:tc>
          <w:tcPr>
            <w:tcW w:w="6889" w:type="dxa"/>
          </w:tcPr>
          <w:p w14:paraId="763E0931" w14:textId="77777777" w:rsidR="0001304B" w:rsidRPr="00C44DD0" w:rsidRDefault="0001304B" w:rsidP="00C44DD0">
            <w:pPr>
              <w:rPr>
                <w:rFonts w:ascii="Arial" w:hAnsi="Arial" w:cs="Arial"/>
                <w:noProof/>
                <w:sz w:val="20"/>
                <w:szCs w:val="20"/>
              </w:rPr>
            </w:pPr>
            <w:r w:rsidRPr="00C44DD0">
              <w:rPr>
                <w:rFonts w:ascii="Arial" w:hAnsi="Arial" w:cs="Arial"/>
                <w:noProof/>
                <w:sz w:val="20"/>
                <w:szCs w:val="20"/>
              </w:rPr>
              <w:t>Strategic Context</w:t>
            </w:r>
          </w:p>
        </w:tc>
        <w:tc>
          <w:tcPr>
            <w:tcW w:w="1072" w:type="dxa"/>
            <w:vMerge/>
            <w:shd w:val="clear" w:color="auto" w:fill="C3D5DF" w:themeFill="accent4" w:themeFillTint="66"/>
          </w:tcPr>
          <w:p w14:paraId="44F38EFE" w14:textId="445B6903" w:rsidR="0001304B" w:rsidRPr="00B10E20" w:rsidRDefault="0001304B" w:rsidP="00C44DD0">
            <w:pPr>
              <w:rPr>
                <w:rFonts w:ascii="Arial" w:hAnsi="Arial" w:cs="Arial"/>
                <w:noProof/>
                <w:sz w:val="20"/>
                <w:szCs w:val="20"/>
              </w:rPr>
            </w:pPr>
          </w:p>
        </w:tc>
      </w:tr>
      <w:tr w:rsidR="0001304B" w:rsidRPr="00706D2E" w14:paraId="2F2F0B4C" w14:textId="77777777" w:rsidTr="000F6975">
        <w:trPr>
          <w:trHeight w:hRule="exact" w:val="284"/>
        </w:trPr>
        <w:tc>
          <w:tcPr>
            <w:tcW w:w="1390" w:type="dxa"/>
            <w:gridSpan w:val="2"/>
          </w:tcPr>
          <w:p w14:paraId="6F54361A" w14:textId="77777777" w:rsidR="0001304B" w:rsidRPr="00706D2E" w:rsidRDefault="0001304B" w:rsidP="00C44DD0">
            <w:pPr>
              <w:rPr>
                <w:rFonts w:ascii="Arial" w:hAnsi="Arial" w:cs="Arial"/>
                <w:b/>
                <w:bCs/>
                <w:noProof/>
                <w:sz w:val="20"/>
                <w:szCs w:val="20"/>
              </w:rPr>
            </w:pPr>
          </w:p>
        </w:tc>
        <w:tc>
          <w:tcPr>
            <w:tcW w:w="6889" w:type="dxa"/>
          </w:tcPr>
          <w:p w14:paraId="0CAC7EB5" w14:textId="77777777" w:rsidR="0001304B" w:rsidRPr="00706D2E" w:rsidRDefault="0001304B" w:rsidP="00C44DD0">
            <w:pPr>
              <w:rPr>
                <w:rFonts w:ascii="Arial" w:hAnsi="Arial" w:cs="Arial"/>
                <w:noProof/>
                <w:sz w:val="20"/>
                <w:szCs w:val="20"/>
              </w:rPr>
            </w:pPr>
            <w:r w:rsidRPr="00706D2E">
              <w:rPr>
                <w:rFonts w:ascii="Arial" w:hAnsi="Arial" w:cs="Arial"/>
                <w:noProof/>
                <w:sz w:val="20"/>
                <w:szCs w:val="20"/>
              </w:rPr>
              <w:t>Northern Ireland Strategic Context</w:t>
            </w:r>
          </w:p>
        </w:tc>
        <w:tc>
          <w:tcPr>
            <w:tcW w:w="1072" w:type="dxa"/>
            <w:vMerge/>
            <w:shd w:val="clear" w:color="auto" w:fill="C3D5DF" w:themeFill="accent4" w:themeFillTint="66"/>
          </w:tcPr>
          <w:p w14:paraId="50859196" w14:textId="77777777" w:rsidR="0001304B" w:rsidRPr="00B10E20" w:rsidRDefault="0001304B" w:rsidP="00C44DD0">
            <w:pPr>
              <w:rPr>
                <w:rFonts w:ascii="Arial" w:hAnsi="Arial" w:cs="Arial"/>
                <w:noProof/>
                <w:sz w:val="20"/>
                <w:szCs w:val="20"/>
              </w:rPr>
            </w:pPr>
          </w:p>
        </w:tc>
      </w:tr>
      <w:tr w:rsidR="0001304B" w:rsidRPr="00706D2E" w14:paraId="4DED7C2B" w14:textId="77777777" w:rsidTr="000F6975">
        <w:trPr>
          <w:trHeight w:hRule="exact" w:val="284"/>
        </w:trPr>
        <w:tc>
          <w:tcPr>
            <w:tcW w:w="1390" w:type="dxa"/>
            <w:gridSpan w:val="2"/>
          </w:tcPr>
          <w:p w14:paraId="3AD13A5A" w14:textId="77777777" w:rsidR="0001304B" w:rsidRPr="00706D2E" w:rsidRDefault="0001304B" w:rsidP="00C44DD0">
            <w:pPr>
              <w:rPr>
                <w:rFonts w:ascii="Arial" w:hAnsi="Arial" w:cs="Arial"/>
                <w:b/>
                <w:bCs/>
                <w:noProof/>
                <w:sz w:val="20"/>
                <w:szCs w:val="20"/>
              </w:rPr>
            </w:pPr>
          </w:p>
        </w:tc>
        <w:tc>
          <w:tcPr>
            <w:tcW w:w="6889" w:type="dxa"/>
          </w:tcPr>
          <w:p w14:paraId="07B85D13" w14:textId="77777777" w:rsidR="0001304B" w:rsidRPr="00706D2E" w:rsidRDefault="0001304B" w:rsidP="00C44DD0">
            <w:pPr>
              <w:rPr>
                <w:rFonts w:ascii="Arial" w:hAnsi="Arial" w:cs="Arial"/>
                <w:noProof/>
                <w:sz w:val="20"/>
                <w:szCs w:val="20"/>
              </w:rPr>
            </w:pPr>
            <w:r w:rsidRPr="00C44DD0">
              <w:rPr>
                <w:rFonts w:ascii="Arial" w:hAnsi="Arial" w:cs="Arial"/>
                <w:noProof/>
                <w:sz w:val="20"/>
                <w:szCs w:val="20"/>
              </w:rPr>
              <w:t>Derry City and Strabane Strategic Context</w:t>
            </w:r>
          </w:p>
        </w:tc>
        <w:tc>
          <w:tcPr>
            <w:tcW w:w="1072" w:type="dxa"/>
            <w:vMerge/>
            <w:shd w:val="clear" w:color="auto" w:fill="C3D5DF" w:themeFill="accent4" w:themeFillTint="66"/>
          </w:tcPr>
          <w:p w14:paraId="46D7553A" w14:textId="77777777" w:rsidR="0001304B" w:rsidRPr="00B10E20" w:rsidRDefault="0001304B" w:rsidP="00C44DD0">
            <w:pPr>
              <w:rPr>
                <w:rFonts w:ascii="Arial" w:hAnsi="Arial" w:cs="Arial"/>
                <w:noProof/>
                <w:sz w:val="20"/>
                <w:szCs w:val="20"/>
              </w:rPr>
            </w:pPr>
          </w:p>
        </w:tc>
      </w:tr>
      <w:tr w:rsidR="0001304B" w:rsidRPr="00706D2E" w14:paraId="2D8AB5FE" w14:textId="77777777" w:rsidTr="000F6975">
        <w:trPr>
          <w:trHeight w:hRule="exact" w:val="284"/>
        </w:trPr>
        <w:tc>
          <w:tcPr>
            <w:tcW w:w="1390" w:type="dxa"/>
            <w:gridSpan w:val="2"/>
          </w:tcPr>
          <w:p w14:paraId="2AC15F41" w14:textId="77777777" w:rsidR="0001304B" w:rsidRPr="00706D2E" w:rsidRDefault="0001304B" w:rsidP="00C44DD0">
            <w:pPr>
              <w:rPr>
                <w:rFonts w:ascii="Arial" w:hAnsi="Arial" w:cs="Arial"/>
                <w:b/>
                <w:bCs/>
                <w:noProof/>
                <w:sz w:val="20"/>
                <w:szCs w:val="20"/>
              </w:rPr>
            </w:pPr>
          </w:p>
        </w:tc>
        <w:tc>
          <w:tcPr>
            <w:tcW w:w="6889" w:type="dxa"/>
          </w:tcPr>
          <w:p w14:paraId="57700E17" w14:textId="77777777" w:rsidR="0001304B" w:rsidRPr="00706D2E" w:rsidRDefault="0001304B" w:rsidP="00C44DD0">
            <w:pPr>
              <w:rPr>
                <w:rFonts w:ascii="Arial" w:hAnsi="Arial" w:cs="Arial"/>
                <w:noProof/>
                <w:sz w:val="20"/>
                <w:szCs w:val="20"/>
              </w:rPr>
            </w:pPr>
            <w:r w:rsidRPr="00706D2E">
              <w:rPr>
                <w:rFonts w:ascii="Arial" w:hAnsi="Arial" w:cs="Arial"/>
                <w:noProof/>
                <w:sz w:val="20"/>
                <w:szCs w:val="20"/>
              </w:rPr>
              <w:t>OECD Skills Strategy</w:t>
            </w:r>
          </w:p>
        </w:tc>
        <w:tc>
          <w:tcPr>
            <w:tcW w:w="1072" w:type="dxa"/>
            <w:vMerge/>
            <w:shd w:val="clear" w:color="auto" w:fill="C3D5DF" w:themeFill="accent4" w:themeFillTint="66"/>
          </w:tcPr>
          <w:p w14:paraId="00D95B28" w14:textId="77777777" w:rsidR="0001304B" w:rsidRPr="00B10E20" w:rsidRDefault="0001304B" w:rsidP="00C44DD0">
            <w:pPr>
              <w:rPr>
                <w:rFonts w:ascii="Arial" w:hAnsi="Arial" w:cs="Arial"/>
                <w:noProof/>
                <w:sz w:val="20"/>
                <w:szCs w:val="20"/>
              </w:rPr>
            </w:pPr>
          </w:p>
        </w:tc>
      </w:tr>
      <w:tr w:rsidR="0001304B" w:rsidRPr="00706D2E" w14:paraId="445F125F" w14:textId="77777777" w:rsidTr="000F6975">
        <w:trPr>
          <w:trHeight w:hRule="exact" w:val="284"/>
        </w:trPr>
        <w:tc>
          <w:tcPr>
            <w:tcW w:w="1390" w:type="dxa"/>
            <w:gridSpan w:val="2"/>
          </w:tcPr>
          <w:p w14:paraId="3D74AE69" w14:textId="77777777" w:rsidR="0001304B" w:rsidRPr="00706D2E" w:rsidRDefault="0001304B" w:rsidP="00C44DD0">
            <w:pPr>
              <w:rPr>
                <w:rFonts w:ascii="Arial" w:hAnsi="Arial" w:cs="Arial"/>
                <w:b/>
                <w:bCs/>
                <w:noProof/>
                <w:sz w:val="20"/>
                <w:szCs w:val="20"/>
              </w:rPr>
            </w:pPr>
            <w:r w:rsidRPr="00706D2E">
              <w:rPr>
                <w:rFonts w:ascii="Arial" w:hAnsi="Arial" w:cs="Arial"/>
                <w:b/>
                <w:bCs/>
                <w:noProof/>
                <w:sz w:val="20"/>
                <w:szCs w:val="20"/>
              </w:rPr>
              <w:t>Appendix 3:</w:t>
            </w:r>
          </w:p>
        </w:tc>
        <w:tc>
          <w:tcPr>
            <w:tcW w:w="6889" w:type="dxa"/>
          </w:tcPr>
          <w:p w14:paraId="4053CF05" w14:textId="77777777" w:rsidR="0001304B" w:rsidRPr="00C44DD0" w:rsidRDefault="0001304B" w:rsidP="00C44DD0">
            <w:pPr>
              <w:rPr>
                <w:rFonts w:ascii="Arial" w:hAnsi="Arial" w:cs="Arial"/>
                <w:noProof/>
                <w:sz w:val="20"/>
                <w:szCs w:val="20"/>
              </w:rPr>
            </w:pPr>
            <w:r w:rsidRPr="00C44DD0">
              <w:rPr>
                <w:rFonts w:ascii="Arial" w:hAnsi="Arial" w:cs="Arial"/>
                <w:noProof/>
                <w:sz w:val="20"/>
                <w:szCs w:val="20"/>
              </w:rPr>
              <w:t>Consultee List</w:t>
            </w:r>
          </w:p>
        </w:tc>
        <w:tc>
          <w:tcPr>
            <w:tcW w:w="1072" w:type="dxa"/>
            <w:vMerge/>
            <w:shd w:val="clear" w:color="auto" w:fill="C3D5DF" w:themeFill="accent4" w:themeFillTint="66"/>
          </w:tcPr>
          <w:p w14:paraId="6A39BEF1" w14:textId="01D86D5D" w:rsidR="0001304B" w:rsidRPr="00B10E20" w:rsidRDefault="0001304B" w:rsidP="00C44DD0">
            <w:pPr>
              <w:rPr>
                <w:rFonts w:ascii="Arial" w:hAnsi="Arial" w:cs="Arial"/>
                <w:noProof/>
                <w:sz w:val="20"/>
                <w:szCs w:val="20"/>
              </w:rPr>
            </w:pPr>
          </w:p>
        </w:tc>
      </w:tr>
    </w:tbl>
    <w:p w14:paraId="6DCE167E" w14:textId="6C3E2D64" w:rsidR="00DA5038" w:rsidRDefault="00DA5038" w:rsidP="00DA5038">
      <w:pPr>
        <w:tabs>
          <w:tab w:val="left" w:pos="1536"/>
        </w:tabs>
      </w:pPr>
    </w:p>
    <w:p w14:paraId="44DA0C26" w14:textId="77777777" w:rsidR="00DA5038" w:rsidRDefault="00DA5038" w:rsidP="00DA5038">
      <w:pPr>
        <w:tabs>
          <w:tab w:val="left" w:pos="1536"/>
        </w:tabs>
      </w:pPr>
      <w:r>
        <w:tab/>
      </w:r>
    </w:p>
    <w:p w14:paraId="58FAD8D5" w14:textId="381FD849" w:rsidR="00C44DD0" w:rsidRPr="00C44DD0" w:rsidRDefault="00C44DD0" w:rsidP="00C44DD0">
      <w:pPr>
        <w:tabs>
          <w:tab w:val="left" w:pos="2628"/>
        </w:tabs>
      </w:pPr>
    </w:p>
    <w:p w14:paraId="06554BC9" w14:textId="103AE5F1" w:rsidR="00F65F92" w:rsidRPr="00DA5038" w:rsidRDefault="00E1554D" w:rsidP="00E1554D">
      <w:pPr>
        <w:pStyle w:val="Heading1"/>
        <w:rPr>
          <w:rFonts w:ascii="Arial" w:hAnsi="Arial" w:cs="Arial"/>
          <w:b/>
          <w:color w:val="497288" w:themeColor="accent4" w:themeShade="BF"/>
          <w:sz w:val="40"/>
          <w:szCs w:val="40"/>
        </w:rPr>
      </w:pPr>
      <w:bookmarkStart w:id="0" w:name="_Toc158836786"/>
      <w:r w:rsidRPr="00DA5038">
        <w:rPr>
          <w:rFonts w:ascii="Arial" w:hAnsi="Arial" w:cs="Arial"/>
          <w:b/>
          <w:color w:val="497288" w:themeColor="accent4" w:themeShade="BF"/>
          <w:sz w:val="40"/>
          <w:szCs w:val="40"/>
        </w:rPr>
        <w:lastRenderedPageBreak/>
        <w:t>Executive Summary</w:t>
      </w:r>
      <w:bookmarkEnd w:id="0"/>
    </w:p>
    <w:p w14:paraId="26677307" w14:textId="77777777" w:rsidR="00E2721D" w:rsidRPr="00424D25" w:rsidRDefault="00E2721D" w:rsidP="00E2721D">
      <w:pPr>
        <w:spacing w:after="0"/>
        <w:rPr>
          <w:rFonts w:ascii="Arial" w:hAnsi="Arial" w:cs="Arial"/>
          <w:bCs/>
          <w:color w:val="497288" w:themeColor="accent4" w:themeShade="BF"/>
          <w:sz w:val="20"/>
          <w:szCs w:val="20"/>
        </w:rPr>
      </w:pPr>
    </w:p>
    <w:p w14:paraId="114901FD" w14:textId="407367F2" w:rsidR="007A2C9F" w:rsidRPr="00083A51" w:rsidRDefault="007A2C9F" w:rsidP="007A2C9F">
      <w:pPr>
        <w:rPr>
          <w:rFonts w:ascii="Arial" w:hAnsi="Arial" w:cs="Arial"/>
          <w:b/>
          <w:color w:val="497288" w:themeColor="accent4" w:themeShade="BF"/>
          <w:sz w:val="28"/>
          <w:szCs w:val="72"/>
        </w:rPr>
      </w:pPr>
      <w:r w:rsidRPr="00083A51">
        <w:rPr>
          <w:rFonts w:ascii="Arial" w:hAnsi="Arial" w:cs="Arial"/>
          <w:b/>
          <w:color w:val="497288" w:themeColor="accent4" w:themeShade="BF"/>
          <w:sz w:val="28"/>
          <w:szCs w:val="72"/>
        </w:rPr>
        <w:t>Labour Market Partnerships</w:t>
      </w:r>
    </w:p>
    <w:p w14:paraId="26C5BE86" w14:textId="77777777" w:rsidR="0050529D" w:rsidRPr="00A20D88" w:rsidRDefault="007A2C9F" w:rsidP="00C05872">
      <w:pPr>
        <w:pStyle w:val="NormalWeb"/>
        <w:spacing w:before="0" w:beforeAutospacing="0" w:after="0" w:afterAutospacing="0" w:line="264" w:lineRule="auto"/>
        <w:jc w:val="both"/>
        <w:rPr>
          <w:rFonts w:ascii="Arial" w:hAnsi="Arial" w:cs="Arial"/>
          <w:sz w:val="22"/>
          <w:szCs w:val="22"/>
        </w:rPr>
      </w:pPr>
      <w:r w:rsidRPr="00A20D88">
        <w:rPr>
          <w:rFonts w:ascii="Arial" w:hAnsi="Arial" w:cs="Arial"/>
          <w:sz w:val="22"/>
          <w:szCs w:val="22"/>
        </w:rPr>
        <w:t xml:space="preserve">Grant Thornton </w:t>
      </w:r>
      <w:r w:rsidR="00B179A1" w:rsidRPr="00A20D88">
        <w:rPr>
          <w:rFonts w:ascii="Arial" w:hAnsi="Arial" w:cs="Arial"/>
          <w:sz w:val="22"/>
          <w:szCs w:val="22"/>
        </w:rPr>
        <w:t>has</w:t>
      </w:r>
      <w:r w:rsidRPr="00A20D88">
        <w:rPr>
          <w:rFonts w:ascii="Arial" w:hAnsi="Arial" w:cs="Arial"/>
          <w:sz w:val="22"/>
          <w:szCs w:val="22"/>
        </w:rPr>
        <w:t xml:space="preserve"> supported </w:t>
      </w:r>
      <w:r w:rsidR="007A142F" w:rsidRPr="00A20D88">
        <w:rPr>
          <w:rFonts w:ascii="Arial" w:hAnsi="Arial" w:cs="Arial"/>
          <w:sz w:val="22"/>
          <w:szCs w:val="22"/>
        </w:rPr>
        <w:t xml:space="preserve">Derry and </w:t>
      </w:r>
      <w:r w:rsidR="007514B4" w:rsidRPr="00A20D88">
        <w:rPr>
          <w:rFonts w:ascii="Arial" w:hAnsi="Arial" w:cs="Arial"/>
          <w:sz w:val="22"/>
          <w:szCs w:val="22"/>
        </w:rPr>
        <w:t>Strabane’s</w:t>
      </w:r>
      <w:r w:rsidR="007C2659" w:rsidRPr="00A20D88">
        <w:rPr>
          <w:rFonts w:ascii="Arial" w:hAnsi="Arial" w:cs="Arial"/>
          <w:sz w:val="22"/>
          <w:szCs w:val="22"/>
        </w:rPr>
        <w:t xml:space="preserve"> Labour Market Partnership</w:t>
      </w:r>
      <w:r w:rsidR="0050529D" w:rsidRPr="00A20D88">
        <w:rPr>
          <w:rFonts w:ascii="Arial" w:hAnsi="Arial" w:cs="Arial"/>
          <w:sz w:val="22"/>
          <w:szCs w:val="22"/>
        </w:rPr>
        <w:t xml:space="preserve"> (DSLMP)</w:t>
      </w:r>
      <w:r w:rsidR="007C2659" w:rsidRPr="00A20D88">
        <w:rPr>
          <w:rFonts w:ascii="Arial" w:hAnsi="Arial" w:cs="Arial"/>
          <w:sz w:val="22"/>
          <w:szCs w:val="22"/>
        </w:rPr>
        <w:t xml:space="preserve"> (LMP) to produce </w:t>
      </w:r>
      <w:r w:rsidR="00404A11" w:rsidRPr="00A20D88">
        <w:rPr>
          <w:rFonts w:ascii="Arial" w:hAnsi="Arial" w:cs="Arial"/>
          <w:sz w:val="22"/>
          <w:szCs w:val="22"/>
        </w:rPr>
        <w:t>a Three-Year Strategic Assessment</w:t>
      </w:r>
      <w:r w:rsidR="007C2659" w:rsidRPr="00A20D88">
        <w:rPr>
          <w:rFonts w:ascii="Arial" w:hAnsi="Arial" w:cs="Arial"/>
          <w:sz w:val="22"/>
          <w:szCs w:val="22"/>
        </w:rPr>
        <w:t>.</w:t>
      </w:r>
      <w:r w:rsidR="00404A11" w:rsidRPr="00A20D88">
        <w:rPr>
          <w:rFonts w:ascii="Arial" w:hAnsi="Arial" w:cs="Arial"/>
          <w:sz w:val="22"/>
          <w:szCs w:val="22"/>
        </w:rPr>
        <w:t xml:space="preserve"> </w:t>
      </w:r>
    </w:p>
    <w:p w14:paraId="1D181E95" w14:textId="77777777" w:rsidR="004F34CD" w:rsidRPr="00A20D88" w:rsidRDefault="004F34CD" w:rsidP="00C05872">
      <w:pPr>
        <w:pStyle w:val="NormalWeb"/>
        <w:spacing w:before="0" w:beforeAutospacing="0" w:after="0" w:afterAutospacing="0" w:line="264" w:lineRule="auto"/>
        <w:jc w:val="both"/>
        <w:rPr>
          <w:rFonts w:ascii="Arial" w:hAnsi="Arial" w:cs="Arial"/>
          <w:sz w:val="22"/>
          <w:szCs w:val="22"/>
        </w:rPr>
      </w:pPr>
    </w:p>
    <w:p w14:paraId="37EF6D39" w14:textId="6089EFEA" w:rsidR="007A2C9F" w:rsidRPr="00A20D88" w:rsidRDefault="007A2C9F" w:rsidP="00C05872">
      <w:pPr>
        <w:pStyle w:val="NormalWeb"/>
        <w:spacing w:before="0" w:beforeAutospacing="0" w:after="0" w:afterAutospacing="0" w:line="264" w:lineRule="auto"/>
        <w:jc w:val="both"/>
        <w:rPr>
          <w:rFonts w:ascii="Arial" w:hAnsi="Arial" w:cs="Arial"/>
          <w:sz w:val="22"/>
          <w:szCs w:val="22"/>
        </w:rPr>
      </w:pPr>
      <w:r w:rsidRPr="00A20D88">
        <w:rPr>
          <w:rFonts w:ascii="Arial" w:hAnsi="Arial" w:cs="Arial"/>
          <w:sz w:val="22"/>
          <w:szCs w:val="22"/>
        </w:rPr>
        <w:t xml:space="preserve">The aim of the LMP is to improve labour market conditions by working through coordinated, collaborative, multi-agency partnerships, achieving regional objectives whilst being flexible to meet the needs presented by localised conditions and helping to connect employers with employees. </w:t>
      </w:r>
      <w:r w:rsidR="007C2659" w:rsidRPr="00A20D88">
        <w:rPr>
          <w:rFonts w:ascii="Arial" w:hAnsi="Arial" w:cs="Arial"/>
          <w:sz w:val="22"/>
          <w:szCs w:val="22"/>
        </w:rPr>
        <w:t>I</w:t>
      </w:r>
      <w:r w:rsidRPr="00A20D88">
        <w:rPr>
          <w:rFonts w:ascii="Arial" w:hAnsi="Arial" w:cs="Arial"/>
          <w:sz w:val="22"/>
          <w:szCs w:val="22"/>
        </w:rPr>
        <w:t>mportant</w:t>
      </w:r>
      <w:r w:rsidR="007C2659" w:rsidRPr="00A20D88">
        <w:rPr>
          <w:rFonts w:ascii="Arial" w:hAnsi="Arial" w:cs="Arial"/>
          <w:sz w:val="22"/>
          <w:szCs w:val="22"/>
        </w:rPr>
        <w:t xml:space="preserve">ly, </w:t>
      </w:r>
      <w:r w:rsidRPr="00A20D88">
        <w:rPr>
          <w:rFonts w:ascii="Arial" w:hAnsi="Arial" w:cs="Arial"/>
          <w:sz w:val="22"/>
          <w:szCs w:val="22"/>
        </w:rPr>
        <w:t xml:space="preserve">the development of the LMP Plan </w:t>
      </w:r>
      <w:r w:rsidR="007C2659" w:rsidRPr="00A20D88">
        <w:rPr>
          <w:rFonts w:ascii="Arial" w:hAnsi="Arial" w:cs="Arial"/>
          <w:sz w:val="22"/>
          <w:szCs w:val="22"/>
        </w:rPr>
        <w:t>has involves</w:t>
      </w:r>
      <w:r w:rsidRPr="00A20D88">
        <w:rPr>
          <w:rFonts w:ascii="Arial" w:hAnsi="Arial" w:cs="Arial"/>
          <w:sz w:val="22"/>
          <w:szCs w:val="22"/>
        </w:rPr>
        <w:t xml:space="preserve"> a broad range of opinions on how to improve employability and labour market performance in the </w:t>
      </w:r>
      <w:r w:rsidR="00A91AD1" w:rsidRPr="00A20D88">
        <w:rPr>
          <w:rFonts w:ascii="Arial" w:hAnsi="Arial" w:cs="Arial"/>
          <w:sz w:val="22"/>
          <w:szCs w:val="22"/>
        </w:rPr>
        <w:t>council area</w:t>
      </w:r>
      <w:r w:rsidRPr="00A20D88">
        <w:rPr>
          <w:rFonts w:ascii="Arial" w:hAnsi="Arial" w:cs="Arial"/>
          <w:sz w:val="22"/>
          <w:szCs w:val="22"/>
        </w:rPr>
        <w:t xml:space="preserve">. </w:t>
      </w:r>
    </w:p>
    <w:p w14:paraId="32FA199A" w14:textId="77777777" w:rsidR="004F34CD" w:rsidRPr="00A20D88" w:rsidRDefault="004F34CD" w:rsidP="00C05872">
      <w:pPr>
        <w:pStyle w:val="NormalWeb"/>
        <w:spacing w:before="0" w:beforeAutospacing="0" w:after="0" w:afterAutospacing="0" w:line="264" w:lineRule="auto"/>
        <w:jc w:val="both"/>
        <w:rPr>
          <w:rFonts w:ascii="Arial" w:hAnsi="Arial" w:cs="Arial"/>
          <w:sz w:val="22"/>
          <w:szCs w:val="22"/>
        </w:rPr>
      </w:pPr>
    </w:p>
    <w:p w14:paraId="773DF11B" w14:textId="4C97BE0B" w:rsidR="007A2C9F" w:rsidRPr="00A20D88" w:rsidRDefault="007A2C9F" w:rsidP="00C05872">
      <w:pPr>
        <w:spacing w:after="0" w:line="264" w:lineRule="auto"/>
        <w:jc w:val="both"/>
        <w:rPr>
          <w:rFonts w:ascii="Arial" w:hAnsi="Arial" w:cs="Arial"/>
        </w:rPr>
      </w:pPr>
      <w:r w:rsidRPr="00A20D88">
        <w:rPr>
          <w:rFonts w:ascii="Arial" w:hAnsi="Arial" w:cs="Arial"/>
        </w:rPr>
        <w:t xml:space="preserve">LMPs play a key collaborative and supporting role in ‘Employability NI’, </w:t>
      </w:r>
      <w:proofErr w:type="spellStart"/>
      <w:r w:rsidRPr="00A20D88">
        <w:rPr>
          <w:rFonts w:ascii="Arial" w:hAnsi="Arial" w:cs="Arial"/>
        </w:rPr>
        <w:t>DfC’s</w:t>
      </w:r>
      <w:proofErr w:type="spellEnd"/>
      <w:r w:rsidRPr="00A20D88">
        <w:rPr>
          <w:rFonts w:ascii="Arial" w:hAnsi="Arial" w:cs="Arial"/>
        </w:rPr>
        <w:t xml:space="preserve"> approach to supporting those who are unemployed to get back to work. Employability NI is designed to provide a range of interventions that can evolve over time. These interventions will aim to:</w:t>
      </w:r>
    </w:p>
    <w:p w14:paraId="1B8C8979" w14:textId="77777777" w:rsidR="004F34CD" w:rsidRPr="00A20D88" w:rsidRDefault="004F34CD" w:rsidP="00C05872">
      <w:pPr>
        <w:spacing w:after="0" w:line="264" w:lineRule="auto"/>
        <w:jc w:val="both"/>
        <w:rPr>
          <w:rFonts w:ascii="Arial" w:hAnsi="Arial" w:cs="Arial"/>
        </w:rPr>
      </w:pPr>
    </w:p>
    <w:p w14:paraId="1E578B00" w14:textId="0CA89E33" w:rsidR="007A2C9F" w:rsidRPr="00A20D88" w:rsidRDefault="00E2721D" w:rsidP="001D3228">
      <w:pPr>
        <w:pStyle w:val="ListParagraph"/>
        <w:numPr>
          <w:ilvl w:val="0"/>
          <w:numId w:val="14"/>
        </w:numPr>
        <w:spacing w:after="0" w:line="264" w:lineRule="auto"/>
        <w:jc w:val="both"/>
        <w:rPr>
          <w:rFonts w:ascii="Arial" w:hAnsi="Arial" w:cs="Arial"/>
        </w:rPr>
      </w:pPr>
      <w:r w:rsidRPr="00A20D88">
        <w:rPr>
          <w:rFonts w:ascii="Arial" w:hAnsi="Arial" w:cs="Arial"/>
        </w:rPr>
        <w:t>D</w:t>
      </w:r>
      <w:r w:rsidR="007A2C9F" w:rsidRPr="00A20D88">
        <w:rPr>
          <w:rFonts w:ascii="Arial" w:hAnsi="Arial" w:cs="Arial"/>
        </w:rPr>
        <w:t xml:space="preserve">eliver a reduction in economic inactivity and long-term </w:t>
      </w:r>
      <w:proofErr w:type="gramStart"/>
      <w:r w:rsidR="007A2C9F" w:rsidRPr="00A20D88">
        <w:rPr>
          <w:rFonts w:ascii="Arial" w:hAnsi="Arial" w:cs="Arial"/>
        </w:rPr>
        <w:t>unemployment;</w:t>
      </w:r>
      <w:proofErr w:type="gramEnd"/>
    </w:p>
    <w:p w14:paraId="1F7C51F3" w14:textId="77777777" w:rsidR="007A2C9F" w:rsidRPr="00A20D88" w:rsidRDefault="007A2C9F" w:rsidP="001D3228">
      <w:pPr>
        <w:pStyle w:val="ListParagraph"/>
        <w:numPr>
          <w:ilvl w:val="0"/>
          <w:numId w:val="14"/>
        </w:numPr>
        <w:spacing w:after="0" w:line="264" w:lineRule="auto"/>
        <w:jc w:val="both"/>
        <w:rPr>
          <w:rFonts w:ascii="Arial" w:hAnsi="Arial" w:cs="Arial"/>
        </w:rPr>
      </w:pPr>
      <w:r w:rsidRPr="00A20D88">
        <w:rPr>
          <w:rFonts w:ascii="Arial" w:hAnsi="Arial" w:cs="Arial"/>
        </w:rPr>
        <w:t>Provide increased support for those with physical/mental health conditions and disabilities; and</w:t>
      </w:r>
    </w:p>
    <w:p w14:paraId="7F608DAC" w14:textId="77777777" w:rsidR="007A2C9F" w:rsidRPr="00A20D88" w:rsidRDefault="007A2C9F" w:rsidP="001D3228">
      <w:pPr>
        <w:pStyle w:val="ListParagraph"/>
        <w:numPr>
          <w:ilvl w:val="0"/>
          <w:numId w:val="14"/>
        </w:numPr>
        <w:spacing w:after="0" w:line="264" w:lineRule="auto"/>
        <w:jc w:val="both"/>
        <w:rPr>
          <w:rFonts w:ascii="Arial" w:hAnsi="Arial" w:cs="Arial"/>
        </w:rPr>
      </w:pPr>
      <w:r w:rsidRPr="00A20D88">
        <w:rPr>
          <w:rFonts w:ascii="Arial" w:hAnsi="Arial" w:cs="Arial"/>
        </w:rPr>
        <w:t xml:space="preserve">Implement an intervention that provides a collaborative nature between Central Government Departments and Local Council area to offer direct and unique interventions. </w:t>
      </w:r>
    </w:p>
    <w:p w14:paraId="259BC145" w14:textId="77777777" w:rsidR="004F34CD" w:rsidRPr="008F0A08" w:rsidRDefault="004F34CD" w:rsidP="00C05872">
      <w:pPr>
        <w:spacing w:after="0" w:line="264" w:lineRule="auto"/>
        <w:rPr>
          <w:rFonts w:ascii="Arial" w:hAnsi="Arial" w:cs="Arial"/>
          <w:bCs/>
          <w:color w:val="497288" w:themeColor="accent4" w:themeShade="BF"/>
        </w:rPr>
      </w:pPr>
    </w:p>
    <w:p w14:paraId="3627FABE" w14:textId="7982AFB6" w:rsidR="007A2C9F" w:rsidRPr="008F0A08" w:rsidRDefault="00F72339" w:rsidP="00C05872">
      <w:pPr>
        <w:spacing w:after="0" w:line="264" w:lineRule="auto"/>
        <w:rPr>
          <w:rFonts w:ascii="Arial" w:hAnsi="Arial" w:cs="Arial"/>
          <w:bCs/>
          <w:color w:val="497288" w:themeColor="accent4" w:themeShade="BF"/>
        </w:rPr>
      </w:pPr>
      <w:r w:rsidRPr="008F0A08">
        <w:rPr>
          <w:rFonts w:ascii="Arial" w:hAnsi="Arial" w:cs="Arial"/>
          <w:bCs/>
          <w:color w:val="497288" w:themeColor="accent4" w:themeShade="BF"/>
        </w:rPr>
        <w:t>Despite r</w:t>
      </w:r>
      <w:r w:rsidR="007B1E6A" w:rsidRPr="008F0A08">
        <w:rPr>
          <w:rFonts w:ascii="Arial" w:hAnsi="Arial" w:cs="Arial"/>
          <w:bCs/>
          <w:color w:val="497288" w:themeColor="accent4" w:themeShade="BF"/>
        </w:rPr>
        <w:t xml:space="preserve">ecovery </w:t>
      </w:r>
      <w:r w:rsidRPr="008F0A08">
        <w:rPr>
          <w:rFonts w:ascii="Arial" w:hAnsi="Arial" w:cs="Arial"/>
          <w:bCs/>
          <w:color w:val="497288" w:themeColor="accent4" w:themeShade="BF"/>
        </w:rPr>
        <w:t>from the pandemic, historic</w:t>
      </w:r>
      <w:r w:rsidR="007B1E6A" w:rsidRPr="008F0A08">
        <w:rPr>
          <w:rFonts w:ascii="Arial" w:hAnsi="Arial" w:cs="Arial"/>
          <w:bCs/>
          <w:color w:val="497288" w:themeColor="accent4" w:themeShade="BF"/>
        </w:rPr>
        <w:t xml:space="preserve"> </w:t>
      </w:r>
      <w:r w:rsidR="007A2C9F" w:rsidRPr="008F0A08">
        <w:rPr>
          <w:rFonts w:ascii="Arial" w:hAnsi="Arial" w:cs="Arial"/>
          <w:bCs/>
          <w:color w:val="497288" w:themeColor="accent4" w:themeShade="BF"/>
        </w:rPr>
        <w:t xml:space="preserve">Labour Market challenges </w:t>
      </w:r>
      <w:r w:rsidRPr="008F0A08">
        <w:rPr>
          <w:rFonts w:ascii="Arial" w:hAnsi="Arial" w:cs="Arial"/>
          <w:bCs/>
          <w:color w:val="497288" w:themeColor="accent4" w:themeShade="BF"/>
        </w:rPr>
        <w:t>remain</w:t>
      </w:r>
      <w:r w:rsidR="007B1E6A" w:rsidRPr="008F0A08">
        <w:rPr>
          <w:rFonts w:ascii="Arial" w:hAnsi="Arial" w:cs="Arial"/>
          <w:bCs/>
          <w:color w:val="497288" w:themeColor="accent4" w:themeShade="BF"/>
        </w:rPr>
        <w:t xml:space="preserve"> and </w:t>
      </w:r>
      <w:r w:rsidR="007A2C9F" w:rsidRPr="008F0A08">
        <w:rPr>
          <w:rFonts w:ascii="Arial" w:hAnsi="Arial" w:cs="Arial"/>
          <w:bCs/>
          <w:color w:val="497288" w:themeColor="accent4" w:themeShade="BF"/>
        </w:rPr>
        <w:t>confirm the need for employment support</w:t>
      </w:r>
      <w:r w:rsidR="00083A51" w:rsidRPr="008F0A08">
        <w:rPr>
          <w:rFonts w:ascii="Arial" w:hAnsi="Arial" w:cs="Arial"/>
          <w:bCs/>
          <w:color w:val="497288" w:themeColor="accent4" w:themeShade="BF"/>
        </w:rPr>
        <w:t>.</w:t>
      </w:r>
    </w:p>
    <w:p w14:paraId="3E18B148" w14:textId="77777777" w:rsidR="004F34CD" w:rsidRPr="00A20D88" w:rsidRDefault="004F34CD" w:rsidP="00C05872">
      <w:pPr>
        <w:spacing w:after="0" w:line="264" w:lineRule="auto"/>
        <w:jc w:val="both"/>
        <w:rPr>
          <w:rFonts w:ascii="Arial" w:hAnsi="Arial" w:cs="Arial"/>
        </w:rPr>
      </w:pPr>
    </w:p>
    <w:p w14:paraId="6ADCCF99" w14:textId="5B4D4338" w:rsidR="001C0EFC" w:rsidRPr="00A20D88" w:rsidRDefault="007A2C9F" w:rsidP="00C05872">
      <w:pPr>
        <w:spacing w:after="0" w:line="264" w:lineRule="auto"/>
        <w:jc w:val="both"/>
        <w:rPr>
          <w:rFonts w:ascii="Arial" w:hAnsi="Arial" w:cs="Arial"/>
        </w:rPr>
      </w:pPr>
      <w:r w:rsidRPr="00A20D88">
        <w:rPr>
          <w:rFonts w:ascii="Arial" w:hAnsi="Arial" w:cs="Arial"/>
        </w:rPr>
        <w:t xml:space="preserve">The rationale for labour market interventions requires a clear evidence base for the scale of challenges faced. </w:t>
      </w:r>
    </w:p>
    <w:p w14:paraId="52010F4E" w14:textId="77777777" w:rsidR="004F34CD" w:rsidRPr="00A20D88" w:rsidRDefault="004F34CD" w:rsidP="00C05872">
      <w:pPr>
        <w:spacing w:after="0" w:line="264" w:lineRule="auto"/>
        <w:jc w:val="both"/>
        <w:rPr>
          <w:rFonts w:ascii="Arial" w:hAnsi="Arial" w:cs="Arial"/>
        </w:rPr>
      </w:pPr>
    </w:p>
    <w:p w14:paraId="0E462911" w14:textId="220FC4E3" w:rsidR="00432763" w:rsidRPr="00A20D88" w:rsidRDefault="00A40A63" w:rsidP="00C05872">
      <w:pPr>
        <w:spacing w:after="0" w:line="264" w:lineRule="auto"/>
        <w:jc w:val="both"/>
        <w:rPr>
          <w:rFonts w:ascii="Arial" w:hAnsi="Arial" w:cs="Arial"/>
        </w:rPr>
      </w:pPr>
      <w:r w:rsidRPr="00A20D88">
        <w:rPr>
          <w:rFonts w:ascii="Arial" w:hAnsi="Arial" w:cs="Arial"/>
        </w:rPr>
        <w:t>The infographic below</w:t>
      </w:r>
      <w:r w:rsidR="00432763" w:rsidRPr="00A20D88">
        <w:rPr>
          <w:rFonts w:ascii="Arial" w:hAnsi="Arial" w:cs="Arial"/>
        </w:rPr>
        <w:t xml:space="preserve"> provides a </w:t>
      </w:r>
      <w:r w:rsidR="009A030D" w:rsidRPr="00A20D88">
        <w:rPr>
          <w:rFonts w:ascii="Arial" w:hAnsi="Arial" w:cs="Arial"/>
        </w:rPr>
        <w:t>snapshot</w:t>
      </w:r>
      <w:r w:rsidR="00432763" w:rsidRPr="00A20D88">
        <w:rPr>
          <w:rFonts w:ascii="Arial" w:hAnsi="Arial" w:cs="Arial"/>
        </w:rPr>
        <w:t xml:space="preserve"> of </w:t>
      </w:r>
      <w:r w:rsidR="007A142F" w:rsidRPr="00A20D88">
        <w:rPr>
          <w:rFonts w:ascii="Arial" w:hAnsi="Arial" w:cs="Arial"/>
        </w:rPr>
        <w:t>Derry City and Strabane District</w:t>
      </w:r>
      <w:r w:rsidR="00432763" w:rsidRPr="00A20D88">
        <w:rPr>
          <w:rFonts w:ascii="Arial" w:hAnsi="Arial" w:cs="Arial"/>
        </w:rPr>
        <w:t xml:space="preserve"> Council</w:t>
      </w:r>
      <w:r w:rsidR="007C2659" w:rsidRPr="00A20D88">
        <w:rPr>
          <w:rFonts w:ascii="Arial" w:hAnsi="Arial" w:cs="Arial"/>
        </w:rPr>
        <w:t>’</w:t>
      </w:r>
      <w:r w:rsidR="00432763" w:rsidRPr="00A20D88">
        <w:rPr>
          <w:rFonts w:ascii="Arial" w:hAnsi="Arial" w:cs="Arial"/>
        </w:rPr>
        <w:t>s labour market, using the most up to date data available.</w:t>
      </w:r>
    </w:p>
    <w:p w14:paraId="4BC8CA5A" w14:textId="44E2D53A" w:rsidR="00432763" w:rsidRDefault="008F0A08" w:rsidP="007A2C9F">
      <w:pPr>
        <w:jc w:val="both"/>
        <w:rPr>
          <w:rFonts w:ascii="Arial" w:hAnsi="Arial" w:cs="Arial"/>
          <w:sz w:val="20"/>
          <w:szCs w:val="20"/>
        </w:rPr>
      </w:pPr>
      <w:r w:rsidRPr="007A142F">
        <w:rPr>
          <w:rFonts w:ascii="Arial" w:hAnsi="Arial" w:cs="Arial"/>
          <w:noProof/>
          <w:sz w:val="20"/>
          <w:szCs w:val="20"/>
          <w:lang w:eastAsia="en-IE"/>
        </w:rPr>
        <w:drawing>
          <wp:anchor distT="0" distB="0" distL="114300" distR="114300" simplePos="0" relativeHeight="251815936" behindDoc="0" locked="0" layoutInCell="1" allowOverlap="1" wp14:anchorId="0FB58180" wp14:editId="0AF84D5A">
            <wp:simplePos x="0" y="0"/>
            <wp:positionH relativeFrom="margin">
              <wp:posOffset>-137795</wp:posOffset>
            </wp:positionH>
            <wp:positionV relativeFrom="paragraph">
              <wp:posOffset>81915</wp:posOffset>
            </wp:positionV>
            <wp:extent cx="6419616" cy="2878372"/>
            <wp:effectExtent l="0" t="0" r="63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9616" cy="2878372"/>
                    </a:xfrm>
                    <a:prstGeom prst="rect">
                      <a:avLst/>
                    </a:prstGeom>
                  </pic:spPr>
                </pic:pic>
              </a:graphicData>
            </a:graphic>
            <wp14:sizeRelH relativeFrom="margin">
              <wp14:pctWidth>0</wp14:pctWidth>
            </wp14:sizeRelH>
            <wp14:sizeRelV relativeFrom="margin">
              <wp14:pctHeight>0</wp14:pctHeight>
            </wp14:sizeRelV>
          </wp:anchor>
        </w:drawing>
      </w:r>
    </w:p>
    <w:p w14:paraId="098AE70E" w14:textId="66C5949A" w:rsidR="00432763" w:rsidRDefault="00432763" w:rsidP="007A2C9F">
      <w:pPr>
        <w:jc w:val="both"/>
        <w:rPr>
          <w:rFonts w:ascii="Arial" w:hAnsi="Arial" w:cs="Arial"/>
          <w:sz w:val="20"/>
          <w:szCs w:val="20"/>
        </w:rPr>
      </w:pPr>
    </w:p>
    <w:p w14:paraId="79A941BD" w14:textId="77777777" w:rsidR="007A142F" w:rsidRDefault="007A142F" w:rsidP="007A2C9F">
      <w:pPr>
        <w:jc w:val="both"/>
        <w:rPr>
          <w:rFonts w:ascii="Arial" w:hAnsi="Arial" w:cs="Arial"/>
          <w:sz w:val="20"/>
          <w:szCs w:val="20"/>
        </w:rPr>
      </w:pPr>
    </w:p>
    <w:p w14:paraId="267DACE0" w14:textId="77777777" w:rsidR="007A142F" w:rsidRDefault="007A142F" w:rsidP="007A2C9F">
      <w:pPr>
        <w:jc w:val="both"/>
        <w:rPr>
          <w:rFonts w:ascii="Arial" w:hAnsi="Arial" w:cs="Arial"/>
          <w:sz w:val="20"/>
          <w:szCs w:val="20"/>
        </w:rPr>
      </w:pPr>
    </w:p>
    <w:p w14:paraId="02972B71" w14:textId="77777777" w:rsidR="007A142F" w:rsidRDefault="007A142F" w:rsidP="007A2C9F">
      <w:pPr>
        <w:jc w:val="both"/>
        <w:rPr>
          <w:rFonts w:ascii="Arial" w:hAnsi="Arial" w:cs="Arial"/>
          <w:sz w:val="20"/>
          <w:szCs w:val="20"/>
        </w:rPr>
      </w:pPr>
    </w:p>
    <w:p w14:paraId="606667F0" w14:textId="77777777" w:rsidR="007A142F" w:rsidRDefault="007A142F" w:rsidP="007A2C9F">
      <w:pPr>
        <w:jc w:val="both"/>
        <w:rPr>
          <w:rFonts w:ascii="Arial" w:hAnsi="Arial" w:cs="Arial"/>
          <w:sz w:val="20"/>
          <w:szCs w:val="20"/>
        </w:rPr>
      </w:pPr>
    </w:p>
    <w:p w14:paraId="7B604377" w14:textId="77777777" w:rsidR="007A142F" w:rsidRDefault="007A142F" w:rsidP="007A2C9F">
      <w:pPr>
        <w:jc w:val="both"/>
        <w:rPr>
          <w:rFonts w:ascii="Arial" w:hAnsi="Arial" w:cs="Arial"/>
          <w:sz w:val="20"/>
          <w:szCs w:val="20"/>
        </w:rPr>
      </w:pPr>
    </w:p>
    <w:p w14:paraId="175AB716" w14:textId="77777777" w:rsidR="007A142F" w:rsidRDefault="007A142F" w:rsidP="007A2C9F">
      <w:pPr>
        <w:jc w:val="both"/>
        <w:rPr>
          <w:rFonts w:ascii="Arial" w:hAnsi="Arial" w:cs="Arial"/>
          <w:sz w:val="20"/>
          <w:szCs w:val="20"/>
        </w:rPr>
      </w:pPr>
    </w:p>
    <w:p w14:paraId="6B2BD46C" w14:textId="77777777" w:rsidR="007A142F" w:rsidRDefault="007A142F" w:rsidP="007A2C9F">
      <w:pPr>
        <w:jc w:val="both"/>
        <w:rPr>
          <w:rFonts w:ascii="Arial" w:hAnsi="Arial" w:cs="Arial"/>
          <w:sz w:val="20"/>
          <w:szCs w:val="20"/>
        </w:rPr>
      </w:pPr>
    </w:p>
    <w:p w14:paraId="751509AD" w14:textId="77777777" w:rsidR="007A142F" w:rsidRDefault="007A142F" w:rsidP="007A2C9F">
      <w:pPr>
        <w:jc w:val="both"/>
        <w:rPr>
          <w:rFonts w:ascii="Arial" w:hAnsi="Arial" w:cs="Arial"/>
          <w:sz w:val="20"/>
          <w:szCs w:val="20"/>
        </w:rPr>
      </w:pPr>
    </w:p>
    <w:p w14:paraId="69C450FA" w14:textId="77777777" w:rsidR="007A142F" w:rsidRDefault="007A142F" w:rsidP="007A2C9F">
      <w:pPr>
        <w:jc w:val="both"/>
        <w:rPr>
          <w:rFonts w:ascii="Arial" w:hAnsi="Arial" w:cs="Arial"/>
          <w:sz w:val="20"/>
          <w:szCs w:val="20"/>
        </w:rPr>
      </w:pPr>
    </w:p>
    <w:p w14:paraId="246E7BCA" w14:textId="77777777" w:rsidR="007A142F" w:rsidRDefault="007A142F" w:rsidP="007A2C9F">
      <w:pPr>
        <w:jc w:val="both"/>
        <w:rPr>
          <w:rFonts w:ascii="Arial" w:hAnsi="Arial" w:cs="Arial"/>
          <w:sz w:val="20"/>
          <w:szCs w:val="20"/>
        </w:rPr>
      </w:pPr>
    </w:p>
    <w:p w14:paraId="0089E22A" w14:textId="17E3ADB0" w:rsidR="00F72339" w:rsidRPr="00A20D88" w:rsidRDefault="00F47C8C" w:rsidP="00F52973">
      <w:pPr>
        <w:spacing w:after="0" w:line="264" w:lineRule="auto"/>
        <w:jc w:val="both"/>
        <w:rPr>
          <w:rFonts w:ascii="Arial" w:hAnsi="Arial" w:cs="Arial"/>
        </w:rPr>
      </w:pPr>
      <w:r w:rsidRPr="00A20D88">
        <w:rPr>
          <w:rFonts w:ascii="Arial" w:hAnsi="Arial" w:cs="Arial"/>
        </w:rPr>
        <w:t>As previously assessed in the 22-23 LMP, t</w:t>
      </w:r>
      <w:r w:rsidR="00F72339" w:rsidRPr="00A20D88">
        <w:rPr>
          <w:rFonts w:ascii="Arial" w:hAnsi="Arial" w:cs="Arial"/>
        </w:rPr>
        <w:t xml:space="preserve">he </w:t>
      </w:r>
      <w:r w:rsidR="00BD5631" w:rsidRPr="00A20D88">
        <w:rPr>
          <w:rFonts w:ascii="Arial" w:hAnsi="Arial" w:cs="Arial"/>
        </w:rPr>
        <w:t>council area’s</w:t>
      </w:r>
      <w:r w:rsidR="00F72339" w:rsidRPr="00A20D88">
        <w:rPr>
          <w:rFonts w:ascii="Arial" w:hAnsi="Arial" w:cs="Arial"/>
        </w:rPr>
        <w:t xml:space="preserve"> labour force faces the historic challenge of continuously higher than average economic activity rate. Prior to the pandemic, </w:t>
      </w:r>
      <w:r w:rsidR="00F72339" w:rsidRPr="00A20D88">
        <w:rPr>
          <w:rFonts w:ascii="Arial" w:hAnsi="Arial" w:cs="Arial"/>
        </w:rPr>
        <w:lastRenderedPageBreak/>
        <w:t xml:space="preserve">claimant count figures in Derry City and Strabane were at their lowest in 4 years, however the pandemic escalated </w:t>
      </w:r>
      <w:r w:rsidR="006C77C7" w:rsidRPr="00A20D88">
        <w:rPr>
          <w:rFonts w:ascii="Arial" w:hAnsi="Arial" w:cs="Arial"/>
        </w:rPr>
        <w:t xml:space="preserve">the number of claimants, halting this downward trend. </w:t>
      </w:r>
    </w:p>
    <w:p w14:paraId="21D483F1" w14:textId="77777777" w:rsidR="004F34CD" w:rsidRPr="00A20D88" w:rsidRDefault="004F34CD" w:rsidP="00F52973">
      <w:pPr>
        <w:spacing w:after="0" w:line="264" w:lineRule="auto"/>
        <w:jc w:val="both"/>
        <w:rPr>
          <w:rFonts w:ascii="Arial" w:hAnsi="Arial" w:cs="Arial"/>
        </w:rPr>
      </w:pPr>
    </w:p>
    <w:p w14:paraId="069D2F87" w14:textId="7C7EA6DE" w:rsidR="006C77C7" w:rsidRPr="00A20D88" w:rsidRDefault="006C77C7" w:rsidP="00F52973">
      <w:pPr>
        <w:spacing w:after="0" w:line="264" w:lineRule="auto"/>
        <w:jc w:val="both"/>
        <w:rPr>
          <w:rFonts w:ascii="Arial" w:hAnsi="Arial" w:cs="Arial"/>
        </w:rPr>
      </w:pPr>
      <w:r w:rsidRPr="00A20D88">
        <w:rPr>
          <w:rFonts w:ascii="Arial" w:hAnsi="Arial" w:cs="Arial"/>
        </w:rPr>
        <w:t>The pandemic, which forced the economy to shut down for periods of time, imposed a significant impact on employment but Furlough schemes shielded large parts of the economy from a much worse outcome.</w:t>
      </w:r>
    </w:p>
    <w:p w14:paraId="7118ED7C" w14:textId="77777777" w:rsidR="00F52973" w:rsidRPr="00A20D88" w:rsidRDefault="00F52973" w:rsidP="00F52973">
      <w:pPr>
        <w:spacing w:after="0" w:line="264" w:lineRule="auto"/>
        <w:jc w:val="both"/>
        <w:rPr>
          <w:rFonts w:ascii="Arial" w:hAnsi="Arial" w:cs="Arial"/>
        </w:rPr>
      </w:pPr>
    </w:p>
    <w:p w14:paraId="33CC29E8" w14:textId="23BEFDBC" w:rsidR="006C77C7" w:rsidRPr="00A20D88" w:rsidRDefault="006C77C7" w:rsidP="00F52973">
      <w:pPr>
        <w:spacing w:after="0" w:line="264" w:lineRule="auto"/>
        <w:jc w:val="both"/>
        <w:rPr>
          <w:rFonts w:ascii="Arial" w:hAnsi="Arial" w:cs="Arial"/>
        </w:rPr>
      </w:pPr>
      <w:r w:rsidRPr="00A20D88">
        <w:rPr>
          <w:rFonts w:ascii="Arial" w:hAnsi="Arial" w:cs="Arial"/>
        </w:rPr>
        <w:t>Following the lifting of pandemic restrictions, the labour market has shown significant resilience. Many indicators are back to pre-pandemic levels and a major labour market downturn was avoided thanks to government schemes,</w:t>
      </w:r>
      <w:r w:rsidR="0082217B" w:rsidRPr="00A20D88">
        <w:rPr>
          <w:rFonts w:ascii="Arial" w:hAnsi="Arial" w:cs="Arial"/>
        </w:rPr>
        <w:t xml:space="preserve"> however</w:t>
      </w:r>
      <w:r w:rsidRPr="00A20D88">
        <w:rPr>
          <w:rFonts w:ascii="Arial" w:hAnsi="Arial" w:cs="Arial"/>
        </w:rPr>
        <w:t xml:space="preserve"> the historic issues facing the </w:t>
      </w:r>
      <w:r w:rsidR="00BD5631" w:rsidRPr="00A20D88">
        <w:rPr>
          <w:rFonts w:ascii="Arial" w:hAnsi="Arial" w:cs="Arial"/>
        </w:rPr>
        <w:t>council area</w:t>
      </w:r>
      <w:r w:rsidRPr="00A20D88">
        <w:rPr>
          <w:rFonts w:ascii="Arial" w:hAnsi="Arial" w:cs="Arial"/>
        </w:rPr>
        <w:t xml:space="preserve"> still exist.</w:t>
      </w:r>
    </w:p>
    <w:p w14:paraId="7725D867" w14:textId="77777777" w:rsidR="004F34CD" w:rsidRPr="00A20D88" w:rsidRDefault="004F34CD" w:rsidP="00F52973">
      <w:pPr>
        <w:spacing w:after="0" w:line="264" w:lineRule="auto"/>
        <w:jc w:val="both"/>
        <w:rPr>
          <w:rFonts w:ascii="Arial" w:hAnsi="Arial" w:cs="Arial"/>
        </w:rPr>
      </w:pPr>
    </w:p>
    <w:p w14:paraId="3727A68B" w14:textId="13106600" w:rsidR="006C77C7" w:rsidRPr="00A20D88" w:rsidRDefault="006C77C7" w:rsidP="00F52973">
      <w:pPr>
        <w:spacing w:after="0" w:line="264" w:lineRule="auto"/>
        <w:jc w:val="both"/>
        <w:rPr>
          <w:rFonts w:ascii="Arial" w:hAnsi="Arial" w:cs="Arial"/>
        </w:rPr>
      </w:pPr>
      <w:r w:rsidRPr="00A20D88">
        <w:rPr>
          <w:rFonts w:ascii="Arial" w:hAnsi="Arial" w:cs="Arial"/>
        </w:rPr>
        <w:t xml:space="preserve">The area has one of the highest rates of economic inactivity in Northern Ireland, alongside the highest claimant count rate and highest level of youth unemployment. </w:t>
      </w:r>
      <w:r w:rsidR="0082217B" w:rsidRPr="00A20D88">
        <w:rPr>
          <w:rFonts w:ascii="Arial" w:hAnsi="Arial" w:cs="Arial"/>
        </w:rPr>
        <w:t xml:space="preserve">Further, an estimated two thirds of residents with disabilities are economically inactive. </w:t>
      </w:r>
    </w:p>
    <w:p w14:paraId="4E811A35" w14:textId="77777777" w:rsidR="004F34CD" w:rsidRPr="00A20D88" w:rsidRDefault="004F34CD" w:rsidP="00F52973">
      <w:pPr>
        <w:spacing w:after="0" w:line="264" w:lineRule="auto"/>
        <w:jc w:val="both"/>
        <w:rPr>
          <w:rFonts w:ascii="Arial" w:hAnsi="Arial" w:cs="Arial"/>
        </w:rPr>
      </w:pPr>
    </w:p>
    <w:p w14:paraId="5DCF0B8C" w14:textId="01EBCF6C" w:rsidR="0082217B" w:rsidRPr="00A20D88" w:rsidRDefault="0082217B" w:rsidP="00F52973">
      <w:pPr>
        <w:spacing w:after="0" w:line="264" w:lineRule="auto"/>
        <w:jc w:val="both"/>
        <w:rPr>
          <w:rFonts w:ascii="Arial" w:hAnsi="Arial" w:cs="Arial"/>
        </w:rPr>
      </w:pPr>
      <w:r w:rsidRPr="00A20D88">
        <w:rPr>
          <w:rFonts w:ascii="Arial" w:hAnsi="Arial" w:cs="Arial"/>
        </w:rPr>
        <w:t xml:space="preserve">These </w:t>
      </w:r>
      <w:r w:rsidR="009A030D" w:rsidRPr="00A20D88">
        <w:rPr>
          <w:rFonts w:ascii="Arial" w:hAnsi="Arial" w:cs="Arial"/>
        </w:rPr>
        <w:t>long-standing</w:t>
      </w:r>
      <w:r w:rsidRPr="00A20D88">
        <w:rPr>
          <w:rFonts w:ascii="Arial" w:hAnsi="Arial" w:cs="Arial"/>
        </w:rPr>
        <w:t xml:space="preserve"> issues around unemployment and economic inactivity are facing further challenges around labour and skills shortages. These show few signs of loosening in 2024, and as such presents its own set of challenges with employers citing inadequate supply of labour as a main barrier to growth. </w:t>
      </w:r>
    </w:p>
    <w:p w14:paraId="0D8D4500" w14:textId="57C10CF1" w:rsidR="0074077A" w:rsidRPr="00F52973" w:rsidRDefault="0074077A" w:rsidP="00F52973">
      <w:pPr>
        <w:spacing w:after="0" w:line="264" w:lineRule="auto"/>
        <w:rPr>
          <w:rFonts w:ascii="Arial" w:hAnsi="Arial" w:cs="Arial"/>
          <w:bCs/>
          <w:color w:val="4F2D7F"/>
          <w:sz w:val="20"/>
          <w:szCs w:val="20"/>
        </w:rPr>
      </w:pPr>
    </w:p>
    <w:p w14:paraId="0AB0A73D" w14:textId="0A30C78C" w:rsidR="007A2C9F" w:rsidRPr="00083A51" w:rsidRDefault="007A2C9F" w:rsidP="007A2C9F">
      <w:pPr>
        <w:rPr>
          <w:rFonts w:ascii="Arial" w:hAnsi="Arial" w:cs="Arial"/>
          <w:b/>
          <w:color w:val="497288" w:themeColor="accent4" w:themeShade="BF"/>
          <w:sz w:val="28"/>
          <w:szCs w:val="72"/>
        </w:rPr>
      </w:pPr>
      <w:r w:rsidRPr="00083A51">
        <w:rPr>
          <w:rFonts w:ascii="Arial" w:hAnsi="Arial" w:cs="Arial"/>
          <w:b/>
          <w:color w:val="497288" w:themeColor="accent4" w:themeShade="BF"/>
          <w:sz w:val="28"/>
          <w:szCs w:val="72"/>
        </w:rPr>
        <w:t>A partnership approach to identifying labour market issues</w:t>
      </w:r>
      <w:r w:rsidR="00083A51" w:rsidRPr="00083A51">
        <w:rPr>
          <w:rFonts w:ascii="Arial" w:hAnsi="Arial" w:cs="Arial"/>
          <w:b/>
          <w:color w:val="497288" w:themeColor="accent4" w:themeShade="BF"/>
          <w:sz w:val="28"/>
          <w:szCs w:val="72"/>
        </w:rPr>
        <w:t>.</w:t>
      </w:r>
    </w:p>
    <w:p w14:paraId="360C827D" w14:textId="51797203" w:rsidR="007A2C9F" w:rsidRPr="00A20D88" w:rsidRDefault="007A2C9F" w:rsidP="00F52973">
      <w:pPr>
        <w:spacing w:after="0" w:line="264" w:lineRule="auto"/>
        <w:rPr>
          <w:rFonts w:ascii="Arial" w:hAnsi="Arial" w:cs="Arial"/>
        </w:rPr>
      </w:pPr>
      <w:r w:rsidRPr="00A20D88">
        <w:rPr>
          <w:rFonts w:ascii="Arial" w:hAnsi="Arial" w:cs="Arial"/>
        </w:rPr>
        <w:t xml:space="preserve">A crucial element in developing the LMP </w:t>
      </w:r>
      <w:r w:rsidR="007624A6" w:rsidRPr="00A20D88">
        <w:rPr>
          <w:rFonts w:ascii="Arial" w:hAnsi="Arial" w:cs="Arial"/>
        </w:rPr>
        <w:t xml:space="preserve">Action </w:t>
      </w:r>
      <w:r w:rsidRPr="00A20D88">
        <w:rPr>
          <w:rFonts w:ascii="Arial" w:hAnsi="Arial" w:cs="Arial"/>
        </w:rPr>
        <w:t>Plan has been consultation with key partners. Issues and topics emerging from the consultations included:</w:t>
      </w:r>
    </w:p>
    <w:p w14:paraId="136E0414" w14:textId="2CABF162" w:rsidR="00432763" w:rsidRDefault="006A4A69" w:rsidP="007A2C9F">
      <w:pPr>
        <w:rPr>
          <w:rFonts w:ascii="Arial" w:hAnsi="Arial" w:cs="Arial"/>
          <w:sz w:val="20"/>
          <w:szCs w:val="20"/>
        </w:rPr>
      </w:pPr>
      <w:r w:rsidRPr="006A4A69">
        <w:rPr>
          <w:rFonts w:ascii="Arial" w:hAnsi="Arial" w:cs="Arial"/>
          <w:noProof/>
          <w:sz w:val="20"/>
          <w:szCs w:val="20"/>
          <w:lang w:eastAsia="en-IE"/>
        </w:rPr>
        <mc:AlternateContent>
          <mc:Choice Requires="wps">
            <w:drawing>
              <wp:anchor distT="45720" distB="45720" distL="114300" distR="114300" simplePos="0" relativeHeight="251732992" behindDoc="0" locked="0" layoutInCell="1" allowOverlap="1" wp14:anchorId="7964CE17" wp14:editId="7394E76E">
                <wp:simplePos x="0" y="0"/>
                <wp:positionH relativeFrom="column">
                  <wp:posOffset>-139065</wp:posOffset>
                </wp:positionH>
                <wp:positionV relativeFrom="paragraph">
                  <wp:posOffset>272415</wp:posOffset>
                </wp:positionV>
                <wp:extent cx="699770" cy="740410"/>
                <wp:effectExtent l="0" t="0" r="241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740410"/>
                        </a:xfrm>
                        <a:prstGeom prst="rect">
                          <a:avLst/>
                        </a:prstGeom>
                        <a:solidFill>
                          <a:schemeClr val="accent1">
                            <a:lumMod val="50000"/>
                          </a:schemeClr>
                        </a:solidFill>
                        <a:ln w="9525">
                          <a:solidFill>
                            <a:srgbClr val="000000"/>
                          </a:solidFill>
                          <a:miter lim="800000"/>
                          <a:headEnd/>
                          <a:tailEnd/>
                        </a:ln>
                      </wps:spPr>
                      <wps:txbx>
                        <w:txbxContent>
                          <w:p w14:paraId="53254E9F" w14:textId="691546C8" w:rsidR="004E5414" w:rsidRPr="00B31242" w:rsidRDefault="004E5414" w:rsidP="00471C6F">
                            <w:pPr>
                              <w:jc w:val="center"/>
                              <w:rPr>
                                <w:rFonts w:cs="Arial"/>
                                <w:color w:val="FFFFFF" w:themeColor="background1"/>
                              </w:rPr>
                            </w:pPr>
                            <w:r w:rsidRPr="00B31242">
                              <w:rPr>
                                <w:rFonts w:cs="Arial"/>
                                <w:color w:val="FFFFFF" w:themeColor="background1"/>
                              </w:rPr>
                              <w:t>Labour Market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4CE17" id="Text Box 2" o:spid="_x0000_s1034" type="#_x0000_t202" style="position:absolute;margin-left:-10.95pt;margin-top:21.45pt;width:55.1pt;height:58.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" fillcolor="#593470 [1604]">
                <v:textbox>
                  <w:txbxContent>
                    <w:p w14:paraId="53254E9F" w14:textId="691546C8" w:rsidR="004E5414" w:rsidRPr="00B31242" w:rsidRDefault="004E5414" w:rsidP="00471C6F">
                      <w:pPr>
                        <w:jc w:val="center"/>
                        <w:rPr>
                          <w:rFonts w:cs="Arial"/>
                          <w:color w:val="FFFFFF" w:themeColor="background1"/>
                        </w:rPr>
                      </w:pPr>
                      <w:r w:rsidRPr="00B31242">
                        <w:rPr>
                          <w:rFonts w:cs="Arial"/>
                          <w:color w:val="FFFFFF" w:themeColor="background1"/>
                        </w:rPr>
                        <w:t>Labour Market Context</w:t>
                      </w:r>
                    </w:p>
                  </w:txbxContent>
                </v:textbox>
                <w10:wrap type="square"/>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08416" behindDoc="0" locked="0" layoutInCell="1" allowOverlap="1" wp14:anchorId="203608B0" wp14:editId="16DD63AF">
                <wp:simplePos x="0" y="0"/>
                <wp:positionH relativeFrom="column">
                  <wp:posOffset>2061355</wp:posOffset>
                </wp:positionH>
                <wp:positionV relativeFrom="paragraph">
                  <wp:posOffset>238487</wp:posOffset>
                </wp:positionV>
                <wp:extent cx="1129665" cy="813435"/>
                <wp:effectExtent l="0" t="0" r="0" b="5715"/>
                <wp:wrapNone/>
                <wp:docPr id="58" name="Round Single Corner Rectangle 15"/>
                <wp:cNvGraphicFramePr/>
                <a:graphic xmlns:a="http://schemas.openxmlformats.org/drawingml/2006/main">
                  <a:graphicData uri="http://schemas.microsoft.com/office/word/2010/wordprocessingShape">
                    <wps:wsp>
                      <wps:cNvSpPr/>
                      <wps:spPr>
                        <a:xfrm>
                          <a:off x="0" y="0"/>
                          <a:ext cx="1129665" cy="813435"/>
                        </a:xfrm>
                        <a:prstGeom prst="round1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15ADD2F2" w14:textId="6F567C8D" w:rsidR="004E5414" w:rsidRPr="007514B4" w:rsidRDefault="004E5414" w:rsidP="00432763">
                            <w:pPr>
                              <w:pStyle w:val="NormalWeb"/>
                              <w:spacing w:before="0" w:beforeAutospacing="0" w:after="0" w:afterAutospacing="0"/>
                              <w:jc w:val="center"/>
                              <w:rPr>
                                <w:rFonts w:asciiTheme="minorHAnsi" w:hAnsi="Calibri" w:cstheme="minorBidi"/>
                                <w:b/>
                                <w:bCs/>
                                <w:color w:val="FFFFFF" w:themeColor="background1"/>
                                <w:kern w:val="24"/>
                                <w:sz w:val="18"/>
                                <w:szCs w:val="18"/>
                              </w:rPr>
                            </w:pPr>
                            <w:r w:rsidRPr="007514B4">
                              <w:rPr>
                                <w:rFonts w:asciiTheme="minorHAnsi" w:hAnsi="Calibri" w:cstheme="minorBidi"/>
                                <w:b/>
                                <w:bCs/>
                                <w:color w:val="FFFFFF" w:themeColor="background1"/>
                                <w:kern w:val="24"/>
                                <w:sz w:val="18"/>
                                <w:szCs w:val="18"/>
                              </w:rPr>
                              <w:t>Lack of work ready skills</w:t>
                            </w:r>
                          </w:p>
                        </w:txbxContent>
                      </wps:txbx>
                      <wps:bodyPr rtlCol="0" anchor="ctr"/>
                    </wps:wsp>
                  </a:graphicData>
                </a:graphic>
              </wp:anchor>
            </w:drawing>
          </mc:Choice>
          <mc:Fallback>
            <w:pict>
              <v:shape w14:anchorId="203608B0" id="Round Single Corner Rectangle 15" o:spid="_x0000_s1035" style="position:absolute;margin-left:162.3pt;margin-top:18.8pt;width:88.95pt;height:64.0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129665,813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" adj="-11796480,,5400" path="m,l994090,v74876,,135575,60699,135575,135575l1129665,813435,,813435,,xe" fillcolor="#ad84c6 [3204]" stroked="f">
                <v:stroke joinstyle="miter"/>
                <v:formulas/>
                <v:path arrowok="t" o:connecttype="custom" o:connectlocs="0,0;994090,0;1129665,135575;1129665,813435;0,813435;0,0" o:connectangles="0,0,0,0,0,0" textboxrect="0,0,1129665,813435"/>
                <v:textbox>
                  <w:txbxContent>
                    <w:p w14:paraId="15ADD2F2" w14:textId="6F567C8D" w:rsidR="004E5414" w:rsidRPr="007514B4" w:rsidRDefault="004E5414" w:rsidP="00432763">
                      <w:pPr>
                        <w:pStyle w:val="NormalWeb"/>
                        <w:spacing w:before="0" w:beforeAutospacing="0" w:after="0" w:afterAutospacing="0"/>
                        <w:jc w:val="center"/>
                        <w:rPr>
                          <w:rFonts w:asciiTheme="minorHAnsi" w:hAnsi="Calibri" w:cstheme="minorBidi"/>
                          <w:b/>
                          <w:bCs/>
                          <w:color w:val="FFFFFF" w:themeColor="background1"/>
                          <w:kern w:val="24"/>
                          <w:sz w:val="18"/>
                          <w:szCs w:val="18"/>
                        </w:rPr>
                      </w:pPr>
                      <w:r w:rsidRPr="007514B4">
                        <w:rPr>
                          <w:rFonts w:asciiTheme="minorHAnsi" w:hAnsi="Calibri" w:cstheme="minorBidi"/>
                          <w:b/>
                          <w:bCs/>
                          <w:color w:val="FFFFFF" w:themeColor="background1"/>
                          <w:kern w:val="24"/>
                          <w:sz w:val="18"/>
                          <w:szCs w:val="18"/>
                        </w:rPr>
                        <w:t>Lack of work ready skills</w:t>
                      </w:r>
                    </w:p>
                  </w:txbxContent>
                </v:textbox>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06368" behindDoc="0" locked="0" layoutInCell="1" allowOverlap="1" wp14:anchorId="4FA52DD9" wp14:editId="54CDF6E8">
                <wp:simplePos x="0" y="0"/>
                <wp:positionH relativeFrom="column">
                  <wp:posOffset>769717</wp:posOffset>
                </wp:positionH>
                <wp:positionV relativeFrom="paragraph">
                  <wp:posOffset>241718</wp:posOffset>
                </wp:positionV>
                <wp:extent cx="1129834" cy="813864"/>
                <wp:effectExtent l="0" t="0" r="0" b="5715"/>
                <wp:wrapNone/>
                <wp:docPr id="57" name="Round Single Corner Rectangle 15"/>
                <wp:cNvGraphicFramePr/>
                <a:graphic xmlns:a="http://schemas.openxmlformats.org/drawingml/2006/main">
                  <a:graphicData uri="http://schemas.microsoft.com/office/word/2010/wordprocessingShape">
                    <wps:wsp>
                      <wps:cNvSpPr/>
                      <wps:spPr>
                        <a:xfrm>
                          <a:off x="0" y="0"/>
                          <a:ext cx="1129834" cy="813864"/>
                        </a:xfrm>
                        <a:prstGeom prst="round1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419F9C4D" w14:textId="397840CB" w:rsidR="004E5414" w:rsidRDefault="004E5414" w:rsidP="007514B4">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Little incentive to move from benefits </w:t>
                            </w:r>
                          </w:p>
                        </w:txbxContent>
                      </wps:txbx>
                      <wps:bodyPr rtlCol="0" anchor="ctr"/>
                    </wps:wsp>
                  </a:graphicData>
                </a:graphic>
              </wp:anchor>
            </w:drawing>
          </mc:Choice>
          <mc:Fallback>
            <w:pict>
              <v:shape w14:anchorId="4FA52DD9" id="_x0000_s1036" style="position:absolute;margin-left:60.6pt;margin-top:19.05pt;width:88.95pt;height:64.1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129834,813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" adj="-11796480,,5400" path="m,l994187,v74916,,135647,60731,135647,135647l1129834,813864,,813864,,xe" fillcolor="#8784c7 [3205]" stroked="f">
                <v:stroke joinstyle="miter"/>
                <v:formulas/>
                <v:path arrowok="t" o:connecttype="custom" o:connectlocs="0,0;994187,0;1129834,135647;1129834,813864;0,813864;0,0" o:connectangles="0,0,0,0,0,0" textboxrect="0,0,1129834,813864"/>
                <v:textbox>
                  <w:txbxContent>
                    <w:p w14:paraId="419F9C4D" w14:textId="397840CB" w:rsidR="004E5414" w:rsidRDefault="004E5414" w:rsidP="007514B4">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Little incentive to move from benefits </w:t>
                      </w:r>
                    </w:p>
                  </w:txbxContent>
                </v:textbox>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10464" behindDoc="0" locked="0" layoutInCell="1" allowOverlap="1" wp14:anchorId="386E0C9D" wp14:editId="075497C3">
                <wp:simplePos x="0" y="0"/>
                <wp:positionH relativeFrom="column">
                  <wp:posOffset>3338806</wp:posOffset>
                </wp:positionH>
                <wp:positionV relativeFrom="paragraph">
                  <wp:posOffset>239741</wp:posOffset>
                </wp:positionV>
                <wp:extent cx="1129834" cy="813864"/>
                <wp:effectExtent l="0" t="0" r="0" b="5715"/>
                <wp:wrapNone/>
                <wp:docPr id="59" name="Round Single Corner Rectangle 15"/>
                <wp:cNvGraphicFramePr/>
                <a:graphic xmlns:a="http://schemas.openxmlformats.org/drawingml/2006/main">
                  <a:graphicData uri="http://schemas.microsoft.com/office/word/2010/wordprocessingShape">
                    <wps:wsp>
                      <wps:cNvSpPr/>
                      <wps:spPr>
                        <a:xfrm>
                          <a:off x="0" y="0"/>
                          <a:ext cx="1129834" cy="813864"/>
                        </a:xfrm>
                        <a:prstGeom prst="round1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txbx>
                        <w:txbxContent>
                          <w:p w14:paraId="721D7446" w14:textId="102E51E7" w:rsidR="004E5414" w:rsidRPr="00393BE6" w:rsidRDefault="004E5414" w:rsidP="00432763">
                            <w:pPr>
                              <w:pStyle w:val="NormalWeb"/>
                              <w:spacing w:before="0" w:beforeAutospacing="0" w:after="0" w:afterAutospacing="0"/>
                              <w:jc w:val="center"/>
                              <w:rPr>
                                <w:rFonts w:asciiTheme="minorHAnsi" w:hAnsi="Calibri" w:cstheme="minorBidi"/>
                                <w:b/>
                                <w:bCs/>
                                <w:color w:val="FFFFFF" w:themeColor="background1"/>
                                <w:kern w:val="24"/>
                                <w:sz w:val="18"/>
                                <w:szCs w:val="18"/>
                              </w:rPr>
                            </w:pPr>
                            <w:r>
                              <w:rPr>
                                <w:rFonts w:asciiTheme="minorHAnsi" w:hAnsi="Calibri" w:cstheme="minorBidi"/>
                                <w:b/>
                                <w:bCs/>
                                <w:color w:val="FFFFFF" w:themeColor="background1"/>
                                <w:kern w:val="24"/>
                                <w:sz w:val="18"/>
                                <w:szCs w:val="18"/>
                              </w:rPr>
                              <w:t>Tight labour market – difficult for employers to attract employees</w:t>
                            </w:r>
                          </w:p>
                        </w:txbxContent>
                      </wps:txbx>
                      <wps:bodyPr rtlCol="0" anchor="ctr"/>
                    </wps:wsp>
                  </a:graphicData>
                </a:graphic>
              </wp:anchor>
            </w:drawing>
          </mc:Choice>
          <mc:Fallback>
            <w:pict>
              <v:shape w14:anchorId="386E0C9D" id="_x0000_s1037" style="position:absolute;margin-left:262.9pt;margin-top:18.9pt;width:88.95pt;height:64.1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129834,813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" adj="-11796480,,5400" path="m,l994187,v74916,,135647,60731,135647,135647l1129834,813864,,813864,,xe" fillcolor="#6997af [3207]" stroked="f" strokeweight=".5pt">
                <v:stroke joinstyle="miter"/>
                <v:formulas/>
                <v:path arrowok="t" o:connecttype="custom" o:connectlocs="0,0;994187,0;1129834,135647;1129834,813864;0,813864;0,0" o:connectangles="0,0,0,0,0,0" textboxrect="0,0,1129834,813864"/>
                <v:textbox>
                  <w:txbxContent>
                    <w:p w14:paraId="721D7446" w14:textId="102E51E7" w:rsidR="004E5414" w:rsidRPr="00393BE6" w:rsidRDefault="004E5414" w:rsidP="00432763">
                      <w:pPr>
                        <w:pStyle w:val="NormalWeb"/>
                        <w:spacing w:before="0" w:beforeAutospacing="0" w:after="0" w:afterAutospacing="0"/>
                        <w:jc w:val="center"/>
                        <w:rPr>
                          <w:rFonts w:asciiTheme="minorHAnsi" w:hAnsi="Calibri" w:cstheme="minorBidi"/>
                          <w:b/>
                          <w:bCs/>
                          <w:color w:val="FFFFFF" w:themeColor="background1"/>
                          <w:kern w:val="24"/>
                          <w:sz w:val="18"/>
                          <w:szCs w:val="18"/>
                        </w:rPr>
                      </w:pPr>
                      <w:r>
                        <w:rPr>
                          <w:rFonts w:asciiTheme="minorHAnsi" w:hAnsi="Calibri" w:cstheme="minorBidi"/>
                          <w:b/>
                          <w:bCs/>
                          <w:color w:val="FFFFFF" w:themeColor="background1"/>
                          <w:kern w:val="24"/>
                          <w:sz w:val="18"/>
                          <w:szCs w:val="18"/>
                        </w:rPr>
                        <w:t>Tight labour market – difficult for employers to attract employees</w:t>
                      </w:r>
                    </w:p>
                  </w:txbxContent>
                </v:textbox>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12512" behindDoc="0" locked="0" layoutInCell="1" allowOverlap="1" wp14:anchorId="341A77BA" wp14:editId="65AEEC45">
                <wp:simplePos x="0" y="0"/>
                <wp:positionH relativeFrom="margin">
                  <wp:align>right</wp:align>
                </wp:positionH>
                <wp:positionV relativeFrom="paragraph">
                  <wp:posOffset>239741</wp:posOffset>
                </wp:positionV>
                <wp:extent cx="1129834" cy="813864"/>
                <wp:effectExtent l="0" t="0" r="0" b="5715"/>
                <wp:wrapNone/>
                <wp:docPr id="60" name="Round Single Corner Rectangle 15"/>
                <wp:cNvGraphicFramePr/>
                <a:graphic xmlns:a="http://schemas.openxmlformats.org/drawingml/2006/main">
                  <a:graphicData uri="http://schemas.microsoft.com/office/word/2010/wordprocessingShape">
                    <wps:wsp>
                      <wps:cNvSpPr/>
                      <wps:spPr>
                        <a:xfrm>
                          <a:off x="0" y="0"/>
                          <a:ext cx="1129834" cy="813864"/>
                        </a:xfrm>
                        <a:prstGeom prst="round1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3AC3EB95" w14:textId="454B0F6B"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Childcare a huge barrier to entering labour market </w:t>
                            </w:r>
                          </w:p>
                        </w:txbxContent>
                      </wps:txbx>
                      <wps:bodyPr rtlCol="0" anchor="ctr"/>
                    </wps:wsp>
                  </a:graphicData>
                </a:graphic>
              </wp:anchor>
            </w:drawing>
          </mc:Choice>
          <mc:Fallback>
            <w:pict>
              <v:shape w14:anchorId="341A77BA" id="_x0000_s1038" style="position:absolute;margin-left:37.75pt;margin-top:18.9pt;width:88.95pt;height:64.1pt;z-index:251712512;visibility:visible;mso-wrap-style:square;mso-wrap-distance-left:9pt;mso-wrap-distance-top:0;mso-wrap-distance-right:9pt;mso-wrap-distance-bottom:0;mso-position-horizontal:right;mso-position-horizontal-relative:margin;mso-position-vertical:absolute;mso-position-vertical-relative:text;v-text-anchor:middle" coordsize="1129834,813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" adj="-11796480,,5400" path="m,l994187,v74916,,135647,60731,135647,135647l1129834,813864,,813864,,xe" fillcolor="#84acb6 [3208]" stroked="f">
                <v:stroke joinstyle="miter"/>
                <v:formulas/>
                <v:path arrowok="t" o:connecttype="custom" o:connectlocs="0,0;994187,0;1129834,135647;1129834,813864;0,813864;0,0" o:connectangles="0,0,0,0,0,0" textboxrect="0,0,1129834,813864"/>
                <v:textbox>
                  <w:txbxContent>
                    <w:p w14:paraId="3AC3EB95" w14:textId="454B0F6B"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Childcare a huge barrier to entering labour market </w:t>
                      </w:r>
                    </w:p>
                  </w:txbxContent>
                </v:textbox>
                <w10:wrap anchorx="margin"/>
              </v:shape>
            </w:pict>
          </mc:Fallback>
        </mc:AlternateContent>
      </w:r>
    </w:p>
    <w:p w14:paraId="3ACFD9A7" w14:textId="3098F3E9" w:rsidR="00A22661" w:rsidRDefault="00A22661" w:rsidP="007A2C9F">
      <w:pPr>
        <w:rPr>
          <w:rFonts w:ascii="Arial" w:hAnsi="Arial" w:cs="Arial"/>
          <w:sz w:val="20"/>
          <w:szCs w:val="20"/>
        </w:rPr>
      </w:pPr>
    </w:p>
    <w:p w14:paraId="0A13AE8D" w14:textId="69A9393F" w:rsidR="00432763" w:rsidRDefault="00432763" w:rsidP="007A2C9F">
      <w:pPr>
        <w:rPr>
          <w:rFonts w:ascii="Arial" w:hAnsi="Arial" w:cs="Arial"/>
          <w:sz w:val="20"/>
          <w:szCs w:val="20"/>
        </w:rPr>
      </w:pPr>
    </w:p>
    <w:p w14:paraId="2BC56753" w14:textId="029133C0" w:rsidR="00432763" w:rsidRDefault="00432763" w:rsidP="007A2C9F">
      <w:pPr>
        <w:rPr>
          <w:rFonts w:ascii="Arial" w:hAnsi="Arial" w:cs="Arial"/>
          <w:sz w:val="20"/>
          <w:szCs w:val="20"/>
        </w:rPr>
      </w:pPr>
    </w:p>
    <w:p w14:paraId="7AD170DA" w14:textId="6ACB09CC" w:rsidR="00432763" w:rsidRDefault="006A4A69" w:rsidP="007A2C9F">
      <w:pPr>
        <w:rPr>
          <w:rFonts w:ascii="Arial" w:hAnsi="Arial" w:cs="Arial"/>
          <w:sz w:val="20"/>
          <w:szCs w:val="20"/>
        </w:rPr>
      </w:pPr>
      <w:r w:rsidRPr="006A4A69">
        <w:rPr>
          <w:rFonts w:ascii="Arial" w:hAnsi="Arial" w:cs="Arial"/>
          <w:noProof/>
          <w:sz w:val="20"/>
          <w:szCs w:val="20"/>
          <w:lang w:eastAsia="en-IE"/>
        </w:rPr>
        <mc:AlternateContent>
          <mc:Choice Requires="wps">
            <w:drawing>
              <wp:anchor distT="45720" distB="45720" distL="114300" distR="114300" simplePos="0" relativeHeight="251735040" behindDoc="0" locked="0" layoutInCell="1" allowOverlap="1" wp14:anchorId="2DF0C52B" wp14:editId="43016E4E">
                <wp:simplePos x="0" y="0"/>
                <wp:positionH relativeFrom="column">
                  <wp:posOffset>-139065</wp:posOffset>
                </wp:positionH>
                <wp:positionV relativeFrom="paragraph">
                  <wp:posOffset>207645</wp:posOffset>
                </wp:positionV>
                <wp:extent cx="682625" cy="740410"/>
                <wp:effectExtent l="0" t="0" r="22225" b="2159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740410"/>
                        </a:xfrm>
                        <a:prstGeom prst="rect">
                          <a:avLst/>
                        </a:prstGeom>
                        <a:solidFill>
                          <a:schemeClr val="accent1">
                            <a:lumMod val="50000"/>
                          </a:schemeClr>
                        </a:solidFill>
                        <a:ln w="9525">
                          <a:solidFill>
                            <a:srgbClr val="000000"/>
                          </a:solidFill>
                          <a:miter lim="800000"/>
                          <a:headEnd/>
                          <a:tailEnd/>
                        </a:ln>
                      </wps:spPr>
                      <wps:txbx>
                        <w:txbxContent>
                          <w:p w14:paraId="72AE884A" w14:textId="0C640567" w:rsidR="004E5414" w:rsidRPr="007F0C59" w:rsidRDefault="004E5414" w:rsidP="006A4A69">
                            <w:pPr>
                              <w:rPr>
                                <w:color w:val="FFFFFF" w:themeColor="background1"/>
                              </w:rPr>
                            </w:pPr>
                            <w:r w:rsidRPr="007F0C59">
                              <w:rPr>
                                <w:color w:val="FFFFFF" w:themeColor="background1"/>
                              </w:rPr>
                              <w:t>Future Learning/</w:t>
                            </w:r>
                            <w:r>
                              <w:rPr>
                                <w:color w:val="FFFFFF" w:themeColor="background1"/>
                              </w:rPr>
                              <w:t xml:space="preserve"> </w:t>
                            </w:r>
                            <w:r w:rsidRPr="007F0C59">
                              <w:rPr>
                                <w:color w:val="FFFFFF" w:themeColor="background1"/>
                              </w:rPr>
                              <w:t>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0C52B" id="_x0000_s1039" type="#_x0000_t202" style="position:absolute;margin-left:-10.95pt;margin-top:16.35pt;width:53.75pt;height:58.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" fillcolor="#593470 [1604]">
                <v:textbox>
                  <w:txbxContent>
                    <w:p w14:paraId="72AE884A" w14:textId="0C640567" w:rsidR="004E5414" w:rsidRPr="007F0C59" w:rsidRDefault="004E5414" w:rsidP="006A4A69">
                      <w:pPr>
                        <w:rPr>
                          <w:color w:val="FFFFFF" w:themeColor="background1"/>
                        </w:rPr>
                      </w:pPr>
                      <w:r w:rsidRPr="007F0C59">
                        <w:rPr>
                          <w:color w:val="FFFFFF" w:themeColor="background1"/>
                        </w:rPr>
                        <w:t>Future Learning/</w:t>
                      </w:r>
                      <w:r>
                        <w:rPr>
                          <w:color w:val="FFFFFF" w:themeColor="background1"/>
                        </w:rPr>
                        <w:t xml:space="preserve"> </w:t>
                      </w:r>
                      <w:r w:rsidRPr="007F0C59">
                        <w:rPr>
                          <w:color w:val="FFFFFF" w:themeColor="background1"/>
                        </w:rPr>
                        <w:t>Skills</w:t>
                      </w:r>
                    </w:p>
                  </w:txbxContent>
                </v:textbox>
                <w10:wrap type="square"/>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14560" behindDoc="0" locked="0" layoutInCell="1" allowOverlap="1" wp14:anchorId="3EE75127" wp14:editId="3465F83C">
                <wp:simplePos x="0" y="0"/>
                <wp:positionH relativeFrom="column">
                  <wp:posOffset>775504</wp:posOffset>
                </wp:positionH>
                <wp:positionV relativeFrom="paragraph">
                  <wp:posOffset>140102</wp:posOffset>
                </wp:positionV>
                <wp:extent cx="1116957" cy="836584"/>
                <wp:effectExtent l="0" t="0" r="7620" b="1905"/>
                <wp:wrapNone/>
                <wp:docPr id="66" name="Round Single Corner Rectangle 15"/>
                <wp:cNvGraphicFramePr/>
                <a:graphic xmlns:a="http://schemas.openxmlformats.org/drawingml/2006/main">
                  <a:graphicData uri="http://schemas.microsoft.com/office/word/2010/wordprocessingShape">
                    <wps:wsp>
                      <wps:cNvSpPr/>
                      <wps:spPr>
                        <a:xfrm>
                          <a:off x="0" y="0"/>
                          <a:ext cx="1116957" cy="836584"/>
                        </a:xfrm>
                        <a:prstGeom prst="round1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51F7101" w14:textId="763C9C0C"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Apprenticeship schemes underutilised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EE75127" id="_x0000_s1040" style="position:absolute;margin-left:61.05pt;margin-top:11.05pt;width:87.95pt;height:6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957,836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" adj="-11796480,,5400" path="m,l977524,v77007,,139433,62426,139433,139433l1116957,836584,,836584,,xe" fillcolor="#8784c7 [3205]" stroked="f">
                <v:stroke joinstyle="miter"/>
                <v:formulas/>
                <v:path arrowok="t" o:connecttype="custom" o:connectlocs="0,0;977524,0;1116957,139433;1116957,836584;0,836584;0,0" o:connectangles="0,0,0,0,0,0" textboxrect="0,0,1116957,836584"/>
                <v:textbox>
                  <w:txbxContent>
                    <w:p w14:paraId="251F7101" w14:textId="763C9C0C"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Apprenticeship schemes underutilised </w:t>
                      </w:r>
                    </w:p>
                  </w:txbxContent>
                </v:textbox>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16608" behindDoc="0" locked="0" layoutInCell="1" allowOverlap="1" wp14:anchorId="45A9FC6D" wp14:editId="7E6350F4">
                <wp:simplePos x="0" y="0"/>
                <wp:positionH relativeFrom="column">
                  <wp:posOffset>2062070</wp:posOffset>
                </wp:positionH>
                <wp:positionV relativeFrom="paragraph">
                  <wp:posOffset>161258</wp:posOffset>
                </wp:positionV>
                <wp:extent cx="1129834" cy="813864"/>
                <wp:effectExtent l="0" t="0" r="0" b="5715"/>
                <wp:wrapNone/>
                <wp:docPr id="67" name="Round Single Corner Rectangle 15"/>
                <wp:cNvGraphicFramePr/>
                <a:graphic xmlns:a="http://schemas.openxmlformats.org/drawingml/2006/main">
                  <a:graphicData uri="http://schemas.microsoft.com/office/word/2010/wordprocessingShape">
                    <wps:wsp>
                      <wps:cNvSpPr/>
                      <wps:spPr>
                        <a:xfrm>
                          <a:off x="0" y="0"/>
                          <a:ext cx="1129834" cy="813864"/>
                        </a:xfrm>
                        <a:prstGeom prst="round1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656D8AA" w14:textId="7D3C59B0"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Lifelong learning and transferable skills key </w:t>
                            </w:r>
                          </w:p>
                        </w:txbxContent>
                      </wps:txbx>
                      <wps:bodyPr rtlCol="0" anchor="ctr"/>
                    </wps:wsp>
                  </a:graphicData>
                </a:graphic>
              </wp:anchor>
            </w:drawing>
          </mc:Choice>
          <mc:Fallback>
            <w:pict>
              <v:shape w14:anchorId="45A9FC6D" id="_x0000_s1041" style="position:absolute;margin-left:162.35pt;margin-top:12.7pt;width:88.95pt;height:64.1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129834,813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" adj="-11796480,,5400" path="m,l994187,v74916,,135647,60731,135647,135647l1129834,813864,,813864,,xe" fillcolor="#ad84c6 [3204]" stroked="f">
                <v:stroke joinstyle="miter"/>
                <v:formulas/>
                <v:path arrowok="t" o:connecttype="custom" o:connectlocs="0,0;994187,0;1129834,135647;1129834,813864;0,813864;0,0" o:connectangles="0,0,0,0,0,0" textboxrect="0,0,1129834,813864"/>
                <v:textbox>
                  <w:txbxContent>
                    <w:p w14:paraId="5656D8AA" w14:textId="7D3C59B0"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Lifelong learning and transferable skills key </w:t>
                      </w:r>
                    </w:p>
                  </w:txbxContent>
                </v:textbox>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18656" behindDoc="0" locked="0" layoutInCell="1" allowOverlap="1" wp14:anchorId="7B861DA6" wp14:editId="6BBF38A7">
                <wp:simplePos x="0" y="0"/>
                <wp:positionH relativeFrom="column">
                  <wp:posOffset>3351795</wp:posOffset>
                </wp:positionH>
                <wp:positionV relativeFrom="paragraph">
                  <wp:posOffset>149048</wp:posOffset>
                </wp:positionV>
                <wp:extent cx="1129834" cy="813864"/>
                <wp:effectExtent l="0" t="0" r="0" b="5715"/>
                <wp:wrapNone/>
                <wp:docPr id="68" name="Round Single Corner Rectangle 15"/>
                <wp:cNvGraphicFramePr/>
                <a:graphic xmlns:a="http://schemas.openxmlformats.org/drawingml/2006/main">
                  <a:graphicData uri="http://schemas.microsoft.com/office/word/2010/wordprocessingShape">
                    <wps:wsp>
                      <wps:cNvSpPr/>
                      <wps:spPr>
                        <a:xfrm>
                          <a:off x="0" y="0"/>
                          <a:ext cx="1129834" cy="813864"/>
                        </a:xfrm>
                        <a:prstGeom prst="round1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txbx>
                        <w:txbxContent>
                          <w:p w14:paraId="6C3613F7" w14:textId="392F43B9" w:rsidR="004E5414" w:rsidRPr="007F0C59" w:rsidRDefault="004E5414" w:rsidP="00432763">
                            <w:pPr>
                              <w:pStyle w:val="NormalWeb"/>
                              <w:spacing w:before="0" w:beforeAutospacing="0" w:after="0" w:afterAutospacing="0"/>
                              <w:jc w:val="center"/>
                              <w:rPr>
                                <w:rFonts w:ascii="Calibri" w:hAnsi="Calibri"/>
                                <w:b/>
                                <w:sz w:val="18"/>
                                <w:szCs w:val="18"/>
                              </w:rPr>
                            </w:pPr>
                            <w:r w:rsidRPr="007F0C59">
                              <w:rPr>
                                <w:rFonts w:ascii="Calibri" w:hAnsi="Calibri" w:cs="Arial"/>
                                <w:b/>
                                <w:sz w:val="18"/>
                                <w:szCs w:val="18"/>
                              </w:rPr>
                              <w:t>Soft skills</w:t>
                            </w:r>
                            <w:r>
                              <w:rPr>
                                <w:rFonts w:ascii="Calibri" w:hAnsi="Calibri" w:cs="Arial"/>
                                <w:b/>
                                <w:sz w:val="18"/>
                                <w:szCs w:val="18"/>
                              </w:rPr>
                              <w:t xml:space="preserve"> </w:t>
                            </w:r>
                            <w:r w:rsidRPr="007F0C59">
                              <w:rPr>
                                <w:rFonts w:ascii="Calibri" w:hAnsi="Calibri" w:cs="Arial"/>
                                <w:b/>
                                <w:sz w:val="18"/>
                                <w:szCs w:val="18"/>
                              </w:rPr>
                              <w:t>or employment work ready skills required</w:t>
                            </w:r>
                          </w:p>
                        </w:txbxContent>
                      </wps:txbx>
                      <wps:bodyPr rtlCol="0" anchor="ctr"/>
                    </wps:wsp>
                  </a:graphicData>
                </a:graphic>
              </wp:anchor>
            </w:drawing>
          </mc:Choice>
          <mc:Fallback>
            <w:pict>
              <v:shape w14:anchorId="7B861DA6" id="_x0000_s1042" style="position:absolute;margin-left:263.9pt;margin-top:11.75pt;width:88.95pt;height:64.1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129834,813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" adj="-11796480,,5400" path="m,l994187,v74916,,135647,60731,135647,135647l1129834,813864,,813864,,xe" fillcolor="#6997af [3207]" stroked="f" strokeweight=".5pt">
                <v:stroke joinstyle="miter"/>
                <v:formulas/>
                <v:path arrowok="t" o:connecttype="custom" o:connectlocs="0,0;994187,0;1129834,135647;1129834,813864;0,813864;0,0" o:connectangles="0,0,0,0,0,0" textboxrect="0,0,1129834,813864"/>
                <v:textbox>
                  <w:txbxContent>
                    <w:p w14:paraId="6C3613F7" w14:textId="392F43B9" w:rsidR="004E5414" w:rsidRPr="007F0C59" w:rsidRDefault="004E5414" w:rsidP="00432763">
                      <w:pPr>
                        <w:pStyle w:val="NormalWeb"/>
                        <w:spacing w:before="0" w:beforeAutospacing="0" w:after="0" w:afterAutospacing="0"/>
                        <w:jc w:val="center"/>
                        <w:rPr>
                          <w:rFonts w:ascii="Calibri" w:hAnsi="Calibri"/>
                          <w:b/>
                          <w:sz w:val="18"/>
                          <w:szCs w:val="18"/>
                        </w:rPr>
                      </w:pPr>
                      <w:r w:rsidRPr="007F0C59">
                        <w:rPr>
                          <w:rFonts w:ascii="Calibri" w:hAnsi="Calibri" w:cs="Arial"/>
                          <w:b/>
                          <w:sz w:val="18"/>
                          <w:szCs w:val="18"/>
                        </w:rPr>
                        <w:t>Soft skills</w:t>
                      </w:r>
                      <w:r>
                        <w:rPr>
                          <w:rFonts w:ascii="Calibri" w:hAnsi="Calibri" w:cs="Arial"/>
                          <w:b/>
                          <w:sz w:val="18"/>
                          <w:szCs w:val="18"/>
                        </w:rPr>
                        <w:t xml:space="preserve"> </w:t>
                      </w:r>
                      <w:r w:rsidRPr="007F0C59">
                        <w:rPr>
                          <w:rFonts w:ascii="Calibri" w:hAnsi="Calibri" w:cs="Arial"/>
                          <w:b/>
                          <w:sz w:val="18"/>
                          <w:szCs w:val="18"/>
                        </w:rPr>
                        <w:t>or employment work ready skills required</w:t>
                      </w:r>
                    </w:p>
                  </w:txbxContent>
                </v:textbox>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20704" behindDoc="0" locked="0" layoutInCell="1" allowOverlap="1" wp14:anchorId="78BF8D64" wp14:editId="6F906769">
                <wp:simplePos x="0" y="0"/>
                <wp:positionH relativeFrom="column">
                  <wp:posOffset>4608557</wp:posOffset>
                </wp:positionH>
                <wp:positionV relativeFrom="paragraph">
                  <wp:posOffset>138108</wp:posOffset>
                </wp:positionV>
                <wp:extent cx="1129834" cy="813864"/>
                <wp:effectExtent l="0" t="0" r="0" b="5715"/>
                <wp:wrapNone/>
                <wp:docPr id="69" name="Round Single Corner Rectangle 15"/>
                <wp:cNvGraphicFramePr/>
                <a:graphic xmlns:a="http://schemas.openxmlformats.org/drawingml/2006/main">
                  <a:graphicData uri="http://schemas.microsoft.com/office/word/2010/wordprocessingShape">
                    <wps:wsp>
                      <wps:cNvSpPr/>
                      <wps:spPr>
                        <a:xfrm>
                          <a:off x="0" y="0"/>
                          <a:ext cx="1129834" cy="813864"/>
                        </a:xfrm>
                        <a:prstGeom prst="round1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16ADFBD9" w14:textId="77777777" w:rsidR="004E5414" w:rsidRDefault="004E5414" w:rsidP="00432763">
                            <w:pPr>
                              <w:pStyle w:val="NormalWeb"/>
                              <w:spacing w:before="0" w:beforeAutospacing="0" w:after="0" w:afterAutospacing="0"/>
                              <w:jc w:val="center"/>
                              <w:rPr>
                                <w:rFonts w:ascii="Calibri" w:hAnsi="Calibri" w:cs="Calibri"/>
                                <w:b/>
                                <w:bCs/>
                                <w:color w:val="FFFFFF" w:themeColor="background1"/>
                                <w:kern w:val="24"/>
                                <w:sz w:val="18"/>
                                <w:szCs w:val="18"/>
                              </w:rPr>
                            </w:pPr>
                            <w:r w:rsidRPr="00141B5A">
                              <w:rPr>
                                <w:rFonts w:ascii="Calibri" w:hAnsi="Calibri" w:cs="Calibri"/>
                                <w:b/>
                                <w:bCs/>
                                <w:color w:val="FFFFFF" w:themeColor="background1"/>
                                <w:kern w:val="24"/>
                                <w:sz w:val="18"/>
                                <w:szCs w:val="18"/>
                              </w:rPr>
                              <w:t>Re-skilling</w:t>
                            </w:r>
                          </w:p>
                          <w:p w14:paraId="27A24076" w14:textId="719FB349" w:rsidR="004E5414" w:rsidRPr="00141B5A" w:rsidRDefault="004E5414" w:rsidP="00432763">
                            <w:pPr>
                              <w:pStyle w:val="NormalWeb"/>
                              <w:spacing w:before="0" w:beforeAutospacing="0" w:after="0" w:afterAutospacing="0"/>
                              <w:jc w:val="center"/>
                              <w:rPr>
                                <w:rFonts w:ascii="Calibri" w:hAnsi="Calibri" w:cs="Calibri"/>
                                <w:sz w:val="18"/>
                                <w:szCs w:val="18"/>
                              </w:rPr>
                            </w:pPr>
                            <w:r w:rsidRPr="00141B5A">
                              <w:rPr>
                                <w:rFonts w:ascii="Calibri" w:hAnsi="Calibri" w:cs="Calibri"/>
                                <w:b/>
                                <w:bCs/>
                                <w:color w:val="FFFFFF" w:themeColor="background1"/>
                                <w:kern w:val="24"/>
                                <w:sz w:val="18"/>
                                <w:szCs w:val="18"/>
                              </w:rPr>
                              <w:t xml:space="preserve"> and upskilling essential </w:t>
                            </w:r>
                          </w:p>
                        </w:txbxContent>
                      </wps:txbx>
                      <wps:bodyPr rtlCol="0" anchor="ctr"/>
                    </wps:wsp>
                  </a:graphicData>
                </a:graphic>
              </wp:anchor>
            </w:drawing>
          </mc:Choice>
          <mc:Fallback>
            <w:pict>
              <v:shape w14:anchorId="78BF8D64" id="_x0000_s1043" style="position:absolute;margin-left:362.9pt;margin-top:10.85pt;width:88.95pt;height:64.1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129834,813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" adj="-11796480,,5400" path="m,l994187,v74916,,135647,60731,135647,135647l1129834,813864,,813864,,xe" fillcolor="#84acb6 [3208]" stroked="f">
                <v:stroke joinstyle="miter"/>
                <v:formulas/>
                <v:path arrowok="t" o:connecttype="custom" o:connectlocs="0,0;994187,0;1129834,135647;1129834,813864;0,813864;0,0" o:connectangles="0,0,0,0,0,0" textboxrect="0,0,1129834,813864"/>
                <v:textbox>
                  <w:txbxContent>
                    <w:p w14:paraId="16ADFBD9" w14:textId="77777777" w:rsidR="004E5414" w:rsidRDefault="004E5414" w:rsidP="00432763">
                      <w:pPr>
                        <w:pStyle w:val="NormalWeb"/>
                        <w:spacing w:before="0" w:beforeAutospacing="0" w:after="0" w:afterAutospacing="0"/>
                        <w:jc w:val="center"/>
                        <w:rPr>
                          <w:rFonts w:ascii="Calibri" w:hAnsi="Calibri" w:cs="Calibri"/>
                          <w:b/>
                          <w:bCs/>
                          <w:color w:val="FFFFFF" w:themeColor="background1"/>
                          <w:kern w:val="24"/>
                          <w:sz w:val="18"/>
                          <w:szCs w:val="18"/>
                        </w:rPr>
                      </w:pPr>
                      <w:r w:rsidRPr="00141B5A">
                        <w:rPr>
                          <w:rFonts w:ascii="Calibri" w:hAnsi="Calibri" w:cs="Calibri"/>
                          <w:b/>
                          <w:bCs/>
                          <w:color w:val="FFFFFF" w:themeColor="background1"/>
                          <w:kern w:val="24"/>
                          <w:sz w:val="18"/>
                          <w:szCs w:val="18"/>
                        </w:rPr>
                        <w:t>Re-skilling</w:t>
                      </w:r>
                    </w:p>
                    <w:p w14:paraId="27A24076" w14:textId="719FB349" w:rsidR="004E5414" w:rsidRPr="00141B5A" w:rsidRDefault="004E5414" w:rsidP="00432763">
                      <w:pPr>
                        <w:pStyle w:val="NormalWeb"/>
                        <w:spacing w:before="0" w:beforeAutospacing="0" w:after="0" w:afterAutospacing="0"/>
                        <w:jc w:val="center"/>
                        <w:rPr>
                          <w:rFonts w:ascii="Calibri" w:hAnsi="Calibri" w:cs="Calibri"/>
                          <w:sz w:val="18"/>
                          <w:szCs w:val="18"/>
                        </w:rPr>
                      </w:pPr>
                      <w:r w:rsidRPr="00141B5A">
                        <w:rPr>
                          <w:rFonts w:ascii="Calibri" w:hAnsi="Calibri" w:cs="Calibri"/>
                          <w:b/>
                          <w:bCs/>
                          <w:color w:val="FFFFFF" w:themeColor="background1"/>
                          <w:kern w:val="24"/>
                          <w:sz w:val="18"/>
                          <w:szCs w:val="18"/>
                        </w:rPr>
                        <w:t xml:space="preserve"> and upskilling essential </w:t>
                      </w:r>
                    </w:p>
                  </w:txbxContent>
                </v:textbox>
              </v:shape>
            </w:pict>
          </mc:Fallback>
        </mc:AlternateContent>
      </w:r>
    </w:p>
    <w:p w14:paraId="18F6B926" w14:textId="654A3473" w:rsidR="007A2C9F" w:rsidRDefault="007A2C9F" w:rsidP="007A2C9F"/>
    <w:p w14:paraId="4C29A213" w14:textId="50A79B91" w:rsidR="007A2C9F" w:rsidRDefault="007A2C9F" w:rsidP="007A2C9F"/>
    <w:p w14:paraId="156FF5A1" w14:textId="36AA512A" w:rsidR="00432763" w:rsidRDefault="00432763" w:rsidP="007A2C9F">
      <w:pPr>
        <w:rPr>
          <w:rFonts w:ascii="Arial" w:hAnsi="Arial" w:cs="Arial"/>
          <w:b/>
          <w:color w:val="4F2D7F"/>
          <w:sz w:val="28"/>
          <w:szCs w:val="72"/>
        </w:rPr>
      </w:pPr>
      <w:r w:rsidRPr="00432763">
        <w:rPr>
          <w:rFonts w:ascii="Arial" w:hAnsi="Arial" w:cs="Arial"/>
          <w:noProof/>
          <w:sz w:val="20"/>
          <w:szCs w:val="20"/>
          <w:lang w:eastAsia="en-IE"/>
        </w:rPr>
        <mc:AlternateContent>
          <mc:Choice Requires="wps">
            <w:drawing>
              <wp:anchor distT="0" distB="0" distL="114300" distR="114300" simplePos="0" relativeHeight="251728896" behindDoc="0" locked="0" layoutInCell="1" allowOverlap="1" wp14:anchorId="5B457328" wp14:editId="26FEA71A">
                <wp:simplePos x="0" y="0"/>
                <wp:positionH relativeFrom="column">
                  <wp:posOffset>3335269</wp:posOffset>
                </wp:positionH>
                <wp:positionV relativeFrom="paragraph">
                  <wp:posOffset>318047</wp:posOffset>
                </wp:positionV>
                <wp:extent cx="1116957" cy="836584"/>
                <wp:effectExtent l="0" t="0" r="7620" b="1905"/>
                <wp:wrapNone/>
                <wp:docPr id="73" name="Round Single Corner Rectangle 15"/>
                <wp:cNvGraphicFramePr/>
                <a:graphic xmlns:a="http://schemas.openxmlformats.org/drawingml/2006/main">
                  <a:graphicData uri="http://schemas.microsoft.com/office/word/2010/wordprocessingShape">
                    <wps:wsp>
                      <wps:cNvSpPr/>
                      <wps:spPr>
                        <a:xfrm>
                          <a:off x="0" y="0"/>
                          <a:ext cx="1116957" cy="836584"/>
                        </a:xfrm>
                        <a:prstGeom prst="round1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txbx>
                        <w:txbxContent>
                          <w:p w14:paraId="6236B328" w14:textId="1C262B2F" w:rsidR="004E5414" w:rsidRPr="006A4A69"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Women returners – childcare barriers</w:t>
                            </w:r>
                            <w:r w:rsidRPr="006A4A69">
                              <w:rPr>
                                <w:rFonts w:asciiTheme="minorHAnsi" w:hAnsi="Calibri" w:cstheme="minorBidi"/>
                                <w:bCs/>
                                <w:color w:val="FFFFFF" w:themeColor="background1"/>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B457328" id="_x0000_s1044" style="position:absolute;margin-left:262.6pt;margin-top:25.05pt;width:87.95pt;height:6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957,836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" adj="-11796480,,5400" path="m,l977524,v77007,,139433,62426,139433,139433l1116957,836584,,836584,,xe" fillcolor="#6997af [3207]" stroked="f" strokeweight=".5pt">
                <v:stroke joinstyle="miter"/>
                <v:formulas/>
                <v:path arrowok="t" o:connecttype="custom" o:connectlocs="0,0;977524,0;1116957,139433;1116957,836584;0,836584;0,0" o:connectangles="0,0,0,0,0,0" textboxrect="0,0,1116957,836584"/>
                <v:textbox>
                  <w:txbxContent>
                    <w:p w14:paraId="6236B328" w14:textId="1C262B2F" w:rsidR="004E5414" w:rsidRPr="006A4A69"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Women returners – childcare barriers</w:t>
                      </w:r>
                      <w:r w:rsidRPr="006A4A69">
                        <w:rPr>
                          <w:rFonts w:asciiTheme="minorHAnsi" w:hAnsi="Calibri" w:cstheme="minorBidi"/>
                          <w:bCs/>
                          <w:color w:val="FFFFFF" w:themeColor="background1"/>
                          <w:kern w:val="24"/>
                          <w:sz w:val="18"/>
                          <w:szCs w:val="18"/>
                        </w:rPr>
                        <w:t xml:space="preserve"> </w:t>
                      </w:r>
                    </w:p>
                  </w:txbxContent>
                </v:textbox>
              </v:shape>
            </w:pict>
          </mc:Fallback>
        </mc:AlternateContent>
      </w:r>
    </w:p>
    <w:p w14:paraId="2FCD7943" w14:textId="0C0C8B00" w:rsidR="00432763" w:rsidRDefault="00471C6F" w:rsidP="007A2C9F">
      <w:pPr>
        <w:rPr>
          <w:rFonts w:ascii="Arial" w:hAnsi="Arial" w:cs="Arial"/>
          <w:b/>
          <w:color w:val="4F2D7F"/>
          <w:sz w:val="28"/>
          <w:szCs w:val="72"/>
        </w:rPr>
      </w:pPr>
      <w:r w:rsidRPr="006A4A69">
        <w:rPr>
          <w:rFonts w:ascii="Arial" w:hAnsi="Arial" w:cs="Arial"/>
          <w:noProof/>
          <w:sz w:val="20"/>
          <w:szCs w:val="20"/>
          <w:lang w:eastAsia="en-IE"/>
        </w:rPr>
        <mc:AlternateContent>
          <mc:Choice Requires="wps">
            <w:drawing>
              <wp:anchor distT="45720" distB="45720" distL="114300" distR="114300" simplePos="0" relativeHeight="251737088" behindDoc="0" locked="0" layoutInCell="1" allowOverlap="1" wp14:anchorId="25A3BBEE" wp14:editId="5D4CDE08">
                <wp:simplePos x="0" y="0"/>
                <wp:positionH relativeFrom="column">
                  <wp:posOffset>-116205</wp:posOffset>
                </wp:positionH>
                <wp:positionV relativeFrom="paragraph">
                  <wp:posOffset>50800</wp:posOffset>
                </wp:positionV>
                <wp:extent cx="676910" cy="740410"/>
                <wp:effectExtent l="0" t="0" r="27940" b="2159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740410"/>
                        </a:xfrm>
                        <a:prstGeom prst="rect">
                          <a:avLst/>
                        </a:prstGeom>
                        <a:solidFill>
                          <a:schemeClr val="accent1">
                            <a:lumMod val="50000"/>
                          </a:schemeClr>
                        </a:solidFill>
                        <a:ln w="9525">
                          <a:solidFill>
                            <a:srgbClr val="000000"/>
                          </a:solidFill>
                          <a:miter lim="800000"/>
                          <a:headEnd/>
                          <a:tailEnd/>
                        </a:ln>
                      </wps:spPr>
                      <wps:txbx>
                        <w:txbxContent>
                          <w:p w14:paraId="2FF62D13" w14:textId="1ED5BDF2" w:rsidR="004E5414" w:rsidRPr="007F0C59" w:rsidRDefault="004E5414" w:rsidP="00471C6F">
                            <w:pPr>
                              <w:jc w:val="center"/>
                              <w:rPr>
                                <w:color w:val="FFFFFF" w:themeColor="background1"/>
                              </w:rPr>
                            </w:pPr>
                            <w:r w:rsidRPr="007F0C59">
                              <w:rPr>
                                <w:color w:val="FFFFFF" w:themeColor="background1"/>
                              </w:rPr>
                              <w:t>Cohorts to engage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3BBEE" id="_x0000_s1045" type="#_x0000_t202" style="position:absolute;margin-left:-9.15pt;margin-top:4pt;width:53.3pt;height:58.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" fillcolor="#593470 [1604]">
                <v:textbox>
                  <w:txbxContent>
                    <w:p w14:paraId="2FF62D13" w14:textId="1ED5BDF2" w:rsidR="004E5414" w:rsidRPr="007F0C59" w:rsidRDefault="004E5414" w:rsidP="00471C6F">
                      <w:pPr>
                        <w:jc w:val="center"/>
                        <w:rPr>
                          <w:color w:val="FFFFFF" w:themeColor="background1"/>
                        </w:rPr>
                      </w:pPr>
                      <w:r w:rsidRPr="007F0C59">
                        <w:rPr>
                          <w:color w:val="FFFFFF" w:themeColor="background1"/>
                        </w:rPr>
                        <w:t>Cohorts to engage</w:t>
                      </w:r>
                    </w:p>
                  </w:txbxContent>
                </v:textbox>
                <w10:wrap type="square"/>
              </v:shape>
            </w:pict>
          </mc:Fallback>
        </mc:AlternateContent>
      </w:r>
      <w:r w:rsidR="006A4A69" w:rsidRPr="00432763">
        <w:rPr>
          <w:rFonts w:ascii="Arial" w:hAnsi="Arial" w:cs="Arial"/>
          <w:noProof/>
          <w:sz w:val="20"/>
          <w:szCs w:val="20"/>
          <w:lang w:eastAsia="en-IE"/>
        </w:rPr>
        <mc:AlternateContent>
          <mc:Choice Requires="wps">
            <w:drawing>
              <wp:anchor distT="0" distB="0" distL="114300" distR="114300" simplePos="0" relativeHeight="251730944" behindDoc="0" locked="0" layoutInCell="1" allowOverlap="1" wp14:anchorId="22D00718" wp14:editId="712EB48B">
                <wp:simplePos x="0" y="0"/>
                <wp:positionH relativeFrom="margin">
                  <wp:align>right</wp:align>
                </wp:positionH>
                <wp:positionV relativeFrom="paragraph">
                  <wp:posOffset>6985</wp:posOffset>
                </wp:positionV>
                <wp:extent cx="1116330" cy="836295"/>
                <wp:effectExtent l="0" t="0" r="7620" b="1905"/>
                <wp:wrapNone/>
                <wp:docPr id="74" name="Round Single Corner Rectangle 15"/>
                <wp:cNvGraphicFramePr/>
                <a:graphic xmlns:a="http://schemas.openxmlformats.org/drawingml/2006/main">
                  <a:graphicData uri="http://schemas.microsoft.com/office/word/2010/wordprocessingShape">
                    <wps:wsp>
                      <wps:cNvSpPr/>
                      <wps:spPr>
                        <a:xfrm>
                          <a:off x="0" y="0"/>
                          <a:ext cx="1116330" cy="836295"/>
                        </a:xfrm>
                        <a:prstGeom prst="round1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03C36478" w14:textId="13851403"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Refugees or Migrants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D00718" id="_x0000_s1046" style="position:absolute;margin-left:36.7pt;margin-top:.55pt;width:87.9pt;height:65.8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16330,836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" adj="-11796480,,5400" path="m,l976945,v76980,,139385,62405,139385,139385l1116330,836295,,836295,,xe" fillcolor="#84acb6 [3208]" stroked="f">
                <v:stroke joinstyle="miter"/>
                <v:formulas/>
                <v:path arrowok="t" o:connecttype="custom" o:connectlocs="0,0;976945,0;1116330,139385;1116330,836295;0,836295;0,0" o:connectangles="0,0,0,0,0,0" textboxrect="0,0,1116330,836295"/>
                <v:textbox>
                  <w:txbxContent>
                    <w:p w14:paraId="03C36478" w14:textId="13851403"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Refugees or Migrants </w:t>
                      </w:r>
                    </w:p>
                  </w:txbxContent>
                </v:textbox>
                <w10:wrap anchorx="margin"/>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26848" behindDoc="0" locked="0" layoutInCell="1" allowOverlap="1" wp14:anchorId="0BD6E676" wp14:editId="28925741">
                <wp:simplePos x="0" y="0"/>
                <wp:positionH relativeFrom="column">
                  <wp:posOffset>2075389</wp:posOffset>
                </wp:positionH>
                <wp:positionV relativeFrom="paragraph">
                  <wp:posOffset>13463</wp:posOffset>
                </wp:positionV>
                <wp:extent cx="1116957" cy="836584"/>
                <wp:effectExtent l="0" t="0" r="7620" b="1905"/>
                <wp:wrapNone/>
                <wp:docPr id="72" name="Round Single Corner Rectangle 15"/>
                <wp:cNvGraphicFramePr/>
                <a:graphic xmlns:a="http://schemas.openxmlformats.org/drawingml/2006/main">
                  <a:graphicData uri="http://schemas.microsoft.com/office/word/2010/wordprocessingShape">
                    <wps:wsp>
                      <wps:cNvSpPr/>
                      <wps:spPr>
                        <a:xfrm>
                          <a:off x="0" y="0"/>
                          <a:ext cx="1116957" cy="836584"/>
                        </a:xfrm>
                        <a:prstGeom prst="round1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6BBC9C4C" w14:textId="2AC47E3F"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Disability Cohort should be addressed alongside existing agencies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BD6E676" id="_x0000_s1047" style="position:absolute;margin-left:163.4pt;margin-top:1.05pt;width:87.95pt;height:6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957,836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" adj="-11796480,,5400" path="m,l977524,v77007,,139433,62426,139433,139433l1116957,836584,,836584,,xe" fillcolor="#ad84c6 [3204]" stroked="f">
                <v:stroke joinstyle="miter"/>
                <v:formulas/>
                <v:path arrowok="t" o:connecttype="custom" o:connectlocs="0,0;977524,0;1116957,139433;1116957,836584;0,836584;0,0" o:connectangles="0,0,0,0,0,0" textboxrect="0,0,1116957,836584"/>
                <v:textbox>
                  <w:txbxContent>
                    <w:p w14:paraId="6BBC9C4C" w14:textId="2AC47E3F"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Disability Cohort should be addressed alongside existing agencies </w:t>
                      </w:r>
                    </w:p>
                  </w:txbxContent>
                </v:textbox>
              </v:shape>
            </w:pict>
          </mc:Fallback>
        </mc:AlternateContent>
      </w:r>
      <w:r w:rsidR="00432763" w:rsidRPr="00432763">
        <w:rPr>
          <w:rFonts w:ascii="Arial" w:hAnsi="Arial" w:cs="Arial"/>
          <w:noProof/>
          <w:sz w:val="20"/>
          <w:szCs w:val="20"/>
          <w:lang w:eastAsia="en-IE"/>
        </w:rPr>
        <mc:AlternateContent>
          <mc:Choice Requires="wps">
            <w:drawing>
              <wp:anchor distT="0" distB="0" distL="114300" distR="114300" simplePos="0" relativeHeight="251724800" behindDoc="0" locked="0" layoutInCell="1" allowOverlap="1" wp14:anchorId="145A17D9" wp14:editId="571C5A15">
                <wp:simplePos x="0" y="0"/>
                <wp:positionH relativeFrom="column">
                  <wp:posOffset>794626</wp:posOffset>
                </wp:positionH>
                <wp:positionV relativeFrom="paragraph">
                  <wp:posOffset>7676</wp:posOffset>
                </wp:positionV>
                <wp:extent cx="1116957" cy="836584"/>
                <wp:effectExtent l="0" t="0" r="7620" b="1905"/>
                <wp:wrapNone/>
                <wp:docPr id="71" name="Round Single Corner Rectangle 15"/>
                <wp:cNvGraphicFramePr/>
                <a:graphic xmlns:a="http://schemas.openxmlformats.org/drawingml/2006/main">
                  <a:graphicData uri="http://schemas.microsoft.com/office/word/2010/wordprocessingShape">
                    <wps:wsp>
                      <wps:cNvSpPr/>
                      <wps:spPr>
                        <a:xfrm>
                          <a:off x="0" y="0"/>
                          <a:ext cx="1116957" cy="836584"/>
                        </a:xfrm>
                        <a:prstGeom prst="round1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40EF0C28" w14:textId="6FB1E081"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Youth – importance of engaging early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5A17D9" id="_x0000_s1048" style="position:absolute;margin-left:62.55pt;margin-top:.6pt;width:87.95pt;height:65.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957,836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" adj="-11796480,,5400" path="m,l977524,v77007,,139433,62426,139433,139433l1116957,836584,,836584,,xe" fillcolor="#8784c7 [3205]" stroked="f">
                <v:stroke joinstyle="miter"/>
                <v:formulas/>
                <v:path arrowok="t" o:connecttype="custom" o:connectlocs="0,0;977524,0;1116957,139433;1116957,836584;0,836584;0,0" o:connectangles="0,0,0,0,0,0" textboxrect="0,0,1116957,836584"/>
                <v:textbox>
                  <w:txbxContent>
                    <w:p w14:paraId="40EF0C28" w14:textId="6FB1E081" w:rsidR="004E5414" w:rsidRDefault="004E5414" w:rsidP="00432763">
                      <w:pPr>
                        <w:pStyle w:val="NormalWeb"/>
                        <w:spacing w:before="0" w:beforeAutospacing="0" w:after="0" w:afterAutospacing="0"/>
                        <w:jc w:val="center"/>
                      </w:pPr>
                      <w:r>
                        <w:rPr>
                          <w:rFonts w:asciiTheme="minorHAnsi" w:hAnsi="Calibri" w:cstheme="minorBidi"/>
                          <w:b/>
                          <w:bCs/>
                          <w:color w:val="FFFFFF" w:themeColor="background1"/>
                          <w:kern w:val="24"/>
                          <w:sz w:val="18"/>
                          <w:szCs w:val="18"/>
                        </w:rPr>
                        <w:t xml:space="preserve">Youth – importance of engaging early </w:t>
                      </w:r>
                    </w:p>
                  </w:txbxContent>
                </v:textbox>
              </v:shape>
            </w:pict>
          </mc:Fallback>
        </mc:AlternateContent>
      </w:r>
    </w:p>
    <w:p w14:paraId="503F38DA" w14:textId="78E0901E" w:rsidR="00432763" w:rsidRDefault="00432763" w:rsidP="007A2C9F">
      <w:pPr>
        <w:rPr>
          <w:rFonts w:ascii="Arial" w:hAnsi="Arial" w:cs="Arial"/>
          <w:b/>
          <w:color w:val="4F2D7F"/>
          <w:sz w:val="28"/>
          <w:szCs w:val="72"/>
        </w:rPr>
      </w:pPr>
    </w:p>
    <w:p w14:paraId="5C8260BB" w14:textId="5397A4EB" w:rsidR="00432763" w:rsidRDefault="00432763" w:rsidP="007A2C9F">
      <w:pPr>
        <w:rPr>
          <w:rFonts w:ascii="Arial" w:hAnsi="Arial" w:cs="Arial"/>
          <w:b/>
          <w:color w:val="4F2D7F"/>
          <w:sz w:val="28"/>
          <w:szCs w:val="72"/>
        </w:rPr>
      </w:pPr>
    </w:p>
    <w:p w14:paraId="2006ABDE" w14:textId="7B9EBED5" w:rsidR="00432763" w:rsidRDefault="00471C6F" w:rsidP="007A2C9F">
      <w:pPr>
        <w:rPr>
          <w:rFonts w:ascii="Arial" w:hAnsi="Arial" w:cs="Arial"/>
          <w:b/>
          <w:color w:val="4F2D7F"/>
          <w:sz w:val="28"/>
          <w:szCs w:val="72"/>
        </w:rPr>
      </w:pPr>
      <w:r w:rsidRPr="00432763">
        <w:rPr>
          <w:rFonts w:ascii="Arial" w:hAnsi="Arial" w:cs="Arial"/>
          <w:noProof/>
          <w:sz w:val="20"/>
          <w:szCs w:val="20"/>
          <w:lang w:eastAsia="en-IE"/>
        </w:rPr>
        <mc:AlternateContent>
          <mc:Choice Requires="wps">
            <w:drawing>
              <wp:anchor distT="0" distB="0" distL="114300" distR="114300" simplePos="0" relativeHeight="251747328" behindDoc="0" locked="0" layoutInCell="1" allowOverlap="1" wp14:anchorId="322BA986" wp14:editId="7AE06889">
                <wp:simplePos x="0" y="0"/>
                <wp:positionH relativeFrom="margin">
                  <wp:align>right</wp:align>
                </wp:positionH>
                <wp:positionV relativeFrom="paragraph">
                  <wp:posOffset>2974</wp:posOffset>
                </wp:positionV>
                <wp:extent cx="1116957" cy="836584"/>
                <wp:effectExtent l="0" t="0" r="7620" b="1905"/>
                <wp:wrapNone/>
                <wp:docPr id="81" name="Round Single Corner Rectangle 15"/>
                <wp:cNvGraphicFramePr/>
                <a:graphic xmlns:a="http://schemas.openxmlformats.org/drawingml/2006/main">
                  <a:graphicData uri="http://schemas.microsoft.com/office/word/2010/wordprocessingShape">
                    <wps:wsp>
                      <wps:cNvSpPr/>
                      <wps:spPr>
                        <a:xfrm>
                          <a:off x="0" y="0"/>
                          <a:ext cx="1116957" cy="836584"/>
                        </a:xfrm>
                        <a:prstGeom prst="round1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356040FE" w14:textId="67093C16" w:rsidR="004E5414" w:rsidRPr="007F0C59" w:rsidRDefault="004E5414" w:rsidP="006A4A69">
                            <w:pPr>
                              <w:pStyle w:val="NormalWeb"/>
                              <w:spacing w:before="0" w:beforeAutospacing="0" w:after="0" w:afterAutospacing="0"/>
                              <w:jc w:val="center"/>
                              <w:rPr>
                                <w:rFonts w:ascii="Calibri" w:hAnsi="Calibri"/>
                                <w:b/>
                                <w:sz w:val="18"/>
                                <w:szCs w:val="18"/>
                              </w:rPr>
                            </w:pPr>
                            <w:r>
                              <w:rPr>
                                <w:rFonts w:ascii="Calibri" w:hAnsi="Calibri"/>
                                <w:b/>
                                <w:sz w:val="18"/>
                                <w:szCs w:val="18"/>
                              </w:rPr>
                              <w:t xml:space="preserve">Build </w:t>
                            </w:r>
                            <w:r w:rsidRPr="007F0C59">
                              <w:rPr>
                                <w:rFonts w:ascii="Calibri" w:hAnsi="Calibri"/>
                                <w:b/>
                                <w:sz w:val="18"/>
                                <w:szCs w:val="18"/>
                              </w:rPr>
                              <w:t xml:space="preserve">relationships between </w:t>
                            </w:r>
                            <w:r>
                              <w:rPr>
                                <w:rFonts w:ascii="Calibri" w:hAnsi="Calibri"/>
                                <w:b/>
                                <w:sz w:val="18"/>
                                <w:szCs w:val="18"/>
                              </w:rPr>
                              <w:t>organisations and employers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2BA986" id="_x0000_s1049" style="position:absolute;margin-left:36.75pt;margin-top:.25pt;width:87.95pt;height:65.8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16957,836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" adj="-11796480,,5400" path="m,l977524,v77007,,139433,62426,139433,139433l1116957,836584,,836584,,xe" fillcolor="#84acb6 [3208]" stroked="f">
                <v:stroke joinstyle="miter"/>
                <v:formulas/>
                <v:path arrowok="t" o:connecttype="custom" o:connectlocs="0,0;977524,0;1116957,139433;1116957,836584;0,836584;0,0" o:connectangles="0,0,0,0,0,0" textboxrect="0,0,1116957,836584"/>
                <v:textbox>
                  <w:txbxContent>
                    <w:p w14:paraId="356040FE" w14:textId="67093C16" w:rsidR="004E5414" w:rsidRPr="007F0C59" w:rsidRDefault="004E5414" w:rsidP="006A4A69">
                      <w:pPr>
                        <w:pStyle w:val="NormalWeb"/>
                        <w:spacing w:before="0" w:beforeAutospacing="0" w:after="0" w:afterAutospacing="0"/>
                        <w:jc w:val="center"/>
                        <w:rPr>
                          <w:rFonts w:ascii="Calibri" w:hAnsi="Calibri"/>
                          <w:b/>
                          <w:sz w:val="18"/>
                          <w:szCs w:val="18"/>
                        </w:rPr>
                      </w:pPr>
                      <w:r>
                        <w:rPr>
                          <w:rFonts w:ascii="Calibri" w:hAnsi="Calibri"/>
                          <w:b/>
                          <w:sz w:val="18"/>
                          <w:szCs w:val="18"/>
                        </w:rPr>
                        <w:t xml:space="preserve">Build </w:t>
                      </w:r>
                      <w:r w:rsidRPr="007F0C59">
                        <w:rPr>
                          <w:rFonts w:ascii="Calibri" w:hAnsi="Calibri"/>
                          <w:b/>
                          <w:sz w:val="18"/>
                          <w:szCs w:val="18"/>
                        </w:rPr>
                        <w:t xml:space="preserve">relationships between </w:t>
                      </w:r>
                      <w:r>
                        <w:rPr>
                          <w:rFonts w:ascii="Calibri" w:hAnsi="Calibri"/>
                          <w:b/>
                          <w:sz w:val="18"/>
                          <w:szCs w:val="18"/>
                        </w:rPr>
                        <w:t>organisations and employers</w:t>
                      </w:r>
                    </w:p>
                  </w:txbxContent>
                </v:textbox>
                <w10:wrap anchorx="margin"/>
              </v:shape>
            </w:pict>
          </mc:Fallback>
        </mc:AlternateContent>
      </w:r>
      <w:r w:rsidRPr="006A4A69">
        <w:rPr>
          <w:rFonts w:ascii="Arial" w:hAnsi="Arial" w:cs="Arial"/>
          <w:noProof/>
          <w:sz w:val="20"/>
          <w:szCs w:val="20"/>
          <w:lang w:eastAsia="en-IE"/>
        </w:rPr>
        <mc:AlternateContent>
          <mc:Choice Requires="wps">
            <w:drawing>
              <wp:anchor distT="45720" distB="45720" distL="114300" distR="114300" simplePos="0" relativeHeight="251739136" behindDoc="0" locked="0" layoutInCell="1" allowOverlap="1" wp14:anchorId="0E0F0D75" wp14:editId="1FCC58EA">
                <wp:simplePos x="0" y="0"/>
                <wp:positionH relativeFrom="column">
                  <wp:posOffset>-121992</wp:posOffset>
                </wp:positionH>
                <wp:positionV relativeFrom="paragraph">
                  <wp:posOffset>79809</wp:posOffset>
                </wp:positionV>
                <wp:extent cx="676275" cy="740410"/>
                <wp:effectExtent l="0" t="0" r="28575" b="2159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40410"/>
                        </a:xfrm>
                        <a:prstGeom prst="rect">
                          <a:avLst/>
                        </a:prstGeom>
                        <a:solidFill>
                          <a:schemeClr val="accent1">
                            <a:lumMod val="50000"/>
                          </a:schemeClr>
                        </a:solidFill>
                        <a:ln w="9525">
                          <a:solidFill>
                            <a:srgbClr val="000000"/>
                          </a:solidFill>
                          <a:miter lim="800000"/>
                          <a:headEnd/>
                          <a:tailEnd/>
                        </a:ln>
                      </wps:spPr>
                      <wps:txbx>
                        <w:txbxContent>
                          <w:p w14:paraId="5F33DDD6" w14:textId="3A3A5760" w:rsidR="004E5414" w:rsidRPr="007F0C59" w:rsidRDefault="004E5414" w:rsidP="00471C6F">
                            <w:pPr>
                              <w:jc w:val="center"/>
                              <w:rPr>
                                <w:color w:val="FFFFFF" w:themeColor="background1"/>
                              </w:rPr>
                            </w:pPr>
                            <w:r w:rsidRPr="007F0C59">
                              <w:rPr>
                                <w:color w:val="FFFFFF" w:themeColor="background1"/>
                              </w:rPr>
                              <w:t>Role &amp; ideas for LMP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F0D75" id="_x0000_s1050" type="#_x0000_t202" style="position:absolute;margin-left:-9.6pt;margin-top:6.3pt;width:53.25pt;height:58.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" fillcolor="#593470 [1604]">
                <v:textbox>
                  <w:txbxContent>
                    <w:p w14:paraId="5F33DDD6" w14:textId="3A3A5760" w:rsidR="004E5414" w:rsidRPr="007F0C59" w:rsidRDefault="004E5414" w:rsidP="00471C6F">
                      <w:pPr>
                        <w:jc w:val="center"/>
                        <w:rPr>
                          <w:color w:val="FFFFFF" w:themeColor="background1"/>
                        </w:rPr>
                      </w:pPr>
                      <w:r w:rsidRPr="007F0C59">
                        <w:rPr>
                          <w:color w:val="FFFFFF" w:themeColor="background1"/>
                        </w:rPr>
                        <w:t>Role &amp; ideas for LMP</w:t>
                      </w:r>
                    </w:p>
                  </w:txbxContent>
                </v:textbox>
                <w10:wrap type="square"/>
              </v:shape>
            </w:pict>
          </mc:Fallback>
        </mc:AlternateContent>
      </w:r>
      <w:r w:rsidR="006A4A69" w:rsidRPr="00432763">
        <w:rPr>
          <w:rFonts w:ascii="Arial" w:hAnsi="Arial" w:cs="Arial"/>
          <w:noProof/>
          <w:sz w:val="20"/>
          <w:szCs w:val="20"/>
          <w:lang w:eastAsia="en-IE"/>
        </w:rPr>
        <mc:AlternateContent>
          <mc:Choice Requires="wps">
            <w:drawing>
              <wp:anchor distT="0" distB="0" distL="114300" distR="114300" simplePos="0" relativeHeight="251745280" behindDoc="0" locked="0" layoutInCell="1" allowOverlap="1" wp14:anchorId="6E6AA179" wp14:editId="7BF014E2">
                <wp:simplePos x="0" y="0"/>
                <wp:positionH relativeFrom="column">
                  <wp:posOffset>3342551</wp:posOffset>
                </wp:positionH>
                <wp:positionV relativeFrom="paragraph">
                  <wp:posOffset>2540</wp:posOffset>
                </wp:positionV>
                <wp:extent cx="1116957" cy="836584"/>
                <wp:effectExtent l="0" t="0" r="7620" b="1905"/>
                <wp:wrapNone/>
                <wp:docPr id="80" name="Round Single Corner Rectangle 15"/>
                <wp:cNvGraphicFramePr/>
                <a:graphic xmlns:a="http://schemas.openxmlformats.org/drawingml/2006/main">
                  <a:graphicData uri="http://schemas.microsoft.com/office/word/2010/wordprocessingShape">
                    <wps:wsp>
                      <wps:cNvSpPr/>
                      <wps:spPr>
                        <a:xfrm>
                          <a:off x="0" y="0"/>
                          <a:ext cx="1116957" cy="836584"/>
                        </a:xfrm>
                        <a:prstGeom prst="round1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FB97AC" w14:textId="2BA35EEB" w:rsidR="004E5414" w:rsidRPr="001568D1" w:rsidRDefault="004E5414" w:rsidP="006A4A69">
                            <w:pPr>
                              <w:pStyle w:val="NormalWeb"/>
                              <w:spacing w:before="0" w:beforeAutospacing="0" w:after="0" w:afterAutospacing="0"/>
                              <w:jc w:val="center"/>
                              <w:rPr>
                                <w:rFonts w:ascii="Calibri" w:hAnsi="Calibri"/>
                                <w:b/>
                                <w:sz w:val="18"/>
                                <w:szCs w:val="18"/>
                              </w:rPr>
                            </w:pPr>
                            <w:r w:rsidRPr="001568D1">
                              <w:rPr>
                                <w:rFonts w:ascii="Calibri" w:hAnsi="Calibri" w:cs="Arial"/>
                                <w:b/>
                                <w:sz w:val="18"/>
                                <w:szCs w:val="18"/>
                              </w:rPr>
                              <w:t xml:space="preserve">Act as a central hub for job </w:t>
                            </w:r>
                            <w:r>
                              <w:rPr>
                                <w:rFonts w:ascii="Calibri" w:hAnsi="Calibri" w:cs="Arial"/>
                                <w:b/>
                                <w:sz w:val="18"/>
                                <w:szCs w:val="18"/>
                              </w:rPr>
                              <w:t xml:space="preserve">programmes and </w:t>
                            </w:r>
                            <w:r w:rsidRPr="001568D1">
                              <w:rPr>
                                <w:rFonts w:ascii="Calibri" w:hAnsi="Calibri" w:cs="Arial"/>
                                <w:b/>
                                <w:sz w:val="18"/>
                                <w:szCs w:val="18"/>
                              </w:rPr>
                              <w:t>postings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E6AA179" id="_x0000_s1051" style="position:absolute;margin-left:263.2pt;margin-top:.2pt;width:87.95pt;height:6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957,836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" adj="-11796480,,5400" path="m,l977524,v77007,,139433,62426,139433,139433l1116957,836584,,836584,,xe" fillcolor="#6997af [3207]" stroked="f" strokeweight=".5pt">
                <v:stroke joinstyle="miter"/>
                <v:formulas/>
                <v:path arrowok="t" o:connecttype="custom" o:connectlocs="0,0;977524,0;1116957,139433;1116957,836584;0,836584;0,0" o:connectangles="0,0,0,0,0,0" textboxrect="0,0,1116957,836584"/>
                <v:textbox>
                  <w:txbxContent>
                    <w:p w14:paraId="7FFB97AC" w14:textId="2BA35EEB" w:rsidR="004E5414" w:rsidRPr="001568D1" w:rsidRDefault="004E5414" w:rsidP="006A4A69">
                      <w:pPr>
                        <w:pStyle w:val="NormalWeb"/>
                        <w:spacing w:before="0" w:beforeAutospacing="0" w:after="0" w:afterAutospacing="0"/>
                        <w:jc w:val="center"/>
                        <w:rPr>
                          <w:rFonts w:ascii="Calibri" w:hAnsi="Calibri"/>
                          <w:b/>
                          <w:sz w:val="18"/>
                          <w:szCs w:val="18"/>
                        </w:rPr>
                      </w:pPr>
                      <w:r w:rsidRPr="001568D1">
                        <w:rPr>
                          <w:rFonts w:ascii="Calibri" w:hAnsi="Calibri" w:cs="Arial"/>
                          <w:b/>
                          <w:sz w:val="18"/>
                          <w:szCs w:val="18"/>
                        </w:rPr>
                        <w:t xml:space="preserve">Act as a central hub for job </w:t>
                      </w:r>
                      <w:r>
                        <w:rPr>
                          <w:rFonts w:ascii="Calibri" w:hAnsi="Calibri" w:cs="Arial"/>
                          <w:b/>
                          <w:sz w:val="18"/>
                          <w:szCs w:val="18"/>
                        </w:rPr>
                        <w:t xml:space="preserve">programmes and </w:t>
                      </w:r>
                      <w:r w:rsidRPr="001568D1">
                        <w:rPr>
                          <w:rFonts w:ascii="Calibri" w:hAnsi="Calibri" w:cs="Arial"/>
                          <w:b/>
                          <w:sz w:val="18"/>
                          <w:szCs w:val="18"/>
                        </w:rPr>
                        <w:t>postings</w:t>
                      </w:r>
                    </w:p>
                  </w:txbxContent>
                </v:textbox>
              </v:shape>
            </w:pict>
          </mc:Fallback>
        </mc:AlternateContent>
      </w:r>
      <w:r w:rsidR="006A4A69" w:rsidRPr="00432763">
        <w:rPr>
          <w:rFonts w:ascii="Arial" w:hAnsi="Arial" w:cs="Arial"/>
          <w:noProof/>
          <w:sz w:val="20"/>
          <w:szCs w:val="20"/>
          <w:lang w:eastAsia="en-IE"/>
        </w:rPr>
        <mc:AlternateContent>
          <mc:Choice Requires="wps">
            <w:drawing>
              <wp:anchor distT="0" distB="0" distL="114300" distR="114300" simplePos="0" relativeHeight="251743232" behindDoc="0" locked="0" layoutInCell="1" allowOverlap="1" wp14:anchorId="068281EE" wp14:editId="310C9DAB">
                <wp:simplePos x="0" y="0"/>
                <wp:positionH relativeFrom="column">
                  <wp:posOffset>2073082</wp:posOffset>
                </wp:positionH>
                <wp:positionV relativeFrom="paragraph">
                  <wp:posOffset>3706</wp:posOffset>
                </wp:positionV>
                <wp:extent cx="1116957" cy="836584"/>
                <wp:effectExtent l="0" t="0" r="7620" b="1905"/>
                <wp:wrapNone/>
                <wp:docPr id="79" name="Round Single Corner Rectangle 15"/>
                <wp:cNvGraphicFramePr/>
                <a:graphic xmlns:a="http://schemas.openxmlformats.org/drawingml/2006/main">
                  <a:graphicData uri="http://schemas.microsoft.com/office/word/2010/wordprocessingShape">
                    <wps:wsp>
                      <wps:cNvSpPr/>
                      <wps:spPr>
                        <a:xfrm>
                          <a:off x="0" y="0"/>
                          <a:ext cx="1116957" cy="836584"/>
                        </a:xfrm>
                        <a:prstGeom prst="round1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49F3AF04" w14:textId="717BF26E" w:rsidR="004E5414" w:rsidRPr="001568D1" w:rsidRDefault="004E5414" w:rsidP="006A4A69">
                            <w:pPr>
                              <w:pStyle w:val="NormalWeb"/>
                              <w:spacing w:before="0" w:beforeAutospacing="0" w:after="0" w:afterAutospacing="0"/>
                              <w:jc w:val="center"/>
                              <w:rPr>
                                <w:rFonts w:ascii="Calibri" w:hAnsi="Calibri"/>
                                <w:b/>
                                <w:sz w:val="18"/>
                                <w:szCs w:val="18"/>
                              </w:rPr>
                            </w:pPr>
                            <w:r>
                              <w:rPr>
                                <w:rFonts w:ascii="Calibri" w:hAnsi="Calibri"/>
                                <w:b/>
                                <w:sz w:val="18"/>
                                <w:szCs w:val="18"/>
                              </w:rPr>
                              <w:t>Matching skills set to ensure people aren’t underemployed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8281EE" id="_x0000_s1052" style="position:absolute;margin-left:163.25pt;margin-top:.3pt;width:87.95pt;height:65.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957,836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" adj="-11796480,,5400" path="m,l977524,v77007,,139433,62426,139433,139433l1116957,836584,,836584,,xe" fillcolor="#ad84c6 [3204]" stroked="f">
                <v:stroke joinstyle="miter"/>
                <v:formulas/>
                <v:path arrowok="t" o:connecttype="custom" o:connectlocs="0,0;977524,0;1116957,139433;1116957,836584;0,836584;0,0" o:connectangles="0,0,0,0,0,0" textboxrect="0,0,1116957,836584"/>
                <v:textbox>
                  <w:txbxContent>
                    <w:p w14:paraId="49F3AF04" w14:textId="717BF26E" w:rsidR="004E5414" w:rsidRPr="001568D1" w:rsidRDefault="004E5414" w:rsidP="006A4A69">
                      <w:pPr>
                        <w:pStyle w:val="NormalWeb"/>
                        <w:spacing w:before="0" w:beforeAutospacing="0" w:after="0" w:afterAutospacing="0"/>
                        <w:jc w:val="center"/>
                        <w:rPr>
                          <w:rFonts w:ascii="Calibri" w:hAnsi="Calibri"/>
                          <w:b/>
                          <w:sz w:val="18"/>
                          <w:szCs w:val="18"/>
                        </w:rPr>
                      </w:pPr>
                      <w:r>
                        <w:rPr>
                          <w:rFonts w:ascii="Calibri" w:hAnsi="Calibri"/>
                          <w:b/>
                          <w:sz w:val="18"/>
                          <w:szCs w:val="18"/>
                        </w:rPr>
                        <w:t>Matching skills set to ensure people aren’t underemployed</w:t>
                      </w:r>
                    </w:p>
                  </w:txbxContent>
                </v:textbox>
              </v:shape>
            </w:pict>
          </mc:Fallback>
        </mc:AlternateContent>
      </w:r>
      <w:r w:rsidR="006A4A69" w:rsidRPr="00432763">
        <w:rPr>
          <w:rFonts w:ascii="Arial" w:hAnsi="Arial" w:cs="Arial"/>
          <w:noProof/>
          <w:sz w:val="20"/>
          <w:szCs w:val="20"/>
          <w:lang w:eastAsia="en-IE"/>
        </w:rPr>
        <mc:AlternateContent>
          <mc:Choice Requires="wps">
            <w:drawing>
              <wp:anchor distT="0" distB="0" distL="114300" distR="114300" simplePos="0" relativeHeight="251741184" behindDoc="0" locked="0" layoutInCell="1" allowOverlap="1" wp14:anchorId="48A52CF1" wp14:editId="35A376CC">
                <wp:simplePos x="0" y="0"/>
                <wp:positionH relativeFrom="column">
                  <wp:posOffset>780712</wp:posOffset>
                </wp:positionH>
                <wp:positionV relativeFrom="paragraph">
                  <wp:posOffset>3778</wp:posOffset>
                </wp:positionV>
                <wp:extent cx="1116957" cy="836584"/>
                <wp:effectExtent l="0" t="0" r="7620" b="1905"/>
                <wp:wrapNone/>
                <wp:docPr id="78" name="Round Single Corner Rectangle 15"/>
                <wp:cNvGraphicFramePr/>
                <a:graphic xmlns:a="http://schemas.openxmlformats.org/drawingml/2006/main">
                  <a:graphicData uri="http://schemas.microsoft.com/office/word/2010/wordprocessingShape">
                    <wps:wsp>
                      <wps:cNvSpPr/>
                      <wps:spPr>
                        <a:xfrm>
                          <a:off x="0" y="0"/>
                          <a:ext cx="1116957" cy="836584"/>
                        </a:xfrm>
                        <a:prstGeom prst="round1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47E681D4" w14:textId="6E7EEB18" w:rsidR="004E5414" w:rsidRPr="001568D1" w:rsidRDefault="004E5414" w:rsidP="006A4A69">
                            <w:pPr>
                              <w:pStyle w:val="NormalWeb"/>
                              <w:spacing w:before="0" w:beforeAutospacing="0" w:after="0" w:afterAutospacing="0"/>
                              <w:jc w:val="center"/>
                              <w:rPr>
                                <w:rFonts w:asciiTheme="minorHAnsi" w:hAnsi="Calibri" w:cstheme="minorBidi"/>
                                <w:b/>
                                <w:bCs/>
                                <w:color w:val="FFFFFF" w:themeColor="background1"/>
                                <w:kern w:val="24"/>
                                <w:sz w:val="18"/>
                                <w:szCs w:val="18"/>
                              </w:rPr>
                            </w:pPr>
                            <w:r w:rsidRPr="001568D1">
                              <w:rPr>
                                <w:rFonts w:asciiTheme="minorHAnsi" w:hAnsi="Calibri" w:cstheme="minorBidi"/>
                                <w:b/>
                                <w:bCs/>
                                <w:color w:val="FFFFFF" w:themeColor="background1"/>
                                <w:kern w:val="24"/>
                                <w:sz w:val="18"/>
                                <w:szCs w:val="18"/>
                              </w:rPr>
                              <w:t>Academies work</w:t>
                            </w:r>
                            <w:r>
                              <w:rPr>
                                <w:rFonts w:asciiTheme="minorHAnsi" w:hAnsi="Calibri" w:cstheme="minorBidi"/>
                                <w:b/>
                                <w:bCs/>
                                <w:color w:val="FFFFFF" w:themeColor="background1"/>
                                <w:kern w:val="24"/>
                                <w:sz w:val="18"/>
                                <w:szCs w:val="18"/>
                              </w:rPr>
                              <w:t xml:space="preserve"> well but need for aftercare and support for job opportunities.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A52CF1" id="_x0000_s1053" style="position:absolute;margin-left:61.45pt;margin-top:.3pt;width:87.95pt;height:65.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957,836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" adj="-11796480,,5400" path="m,l977524,v77007,,139433,62426,139433,139433l1116957,836584,,836584,,xe" fillcolor="#8784c7 [3205]" stroked="f">
                <v:stroke joinstyle="miter"/>
                <v:formulas/>
                <v:path arrowok="t" o:connecttype="custom" o:connectlocs="0,0;977524,0;1116957,139433;1116957,836584;0,836584;0,0" o:connectangles="0,0,0,0,0,0" textboxrect="0,0,1116957,836584"/>
                <v:textbox>
                  <w:txbxContent>
                    <w:p w14:paraId="47E681D4" w14:textId="6E7EEB18" w:rsidR="004E5414" w:rsidRPr="001568D1" w:rsidRDefault="004E5414" w:rsidP="006A4A69">
                      <w:pPr>
                        <w:pStyle w:val="NormalWeb"/>
                        <w:spacing w:before="0" w:beforeAutospacing="0" w:after="0" w:afterAutospacing="0"/>
                        <w:jc w:val="center"/>
                        <w:rPr>
                          <w:rFonts w:asciiTheme="minorHAnsi" w:hAnsi="Calibri" w:cstheme="minorBidi"/>
                          <w:b/>
                          <w:bCs/>
                          <w:color w:val="FFFFFF" w:themeColor="background1"/>
                          <w:kern w:val="24"/>
                          <w:sz w:val="18"/>
                          <w:szCs w:val="18"/>
                        </w:rPr>
                      </w:pPr>
                      <w:r w:rsidRPr="001568D1">
                        <w:rPr>
                          <w:rFonts w:asciiTheme="minorHAnsi" w:hAnsi="Calibri" w:cstheme="minorBidi"/>
                          <w:b/>
                          <w:bCs/>
                          <w:color w:val="FFFFFF" w:themeColor="background1"/>
                          <w:kern w:val="24"/>
                          <w:sz w:val="18"/>
                          <w:szCs w:val="18"/>
                        </w:rPr>
                        <w:t>Academies work</w:t>
                      </w:r>
                      <w:r>
                        <w:rPr>
                          <w:rFonts w:asciiTheme="minorHAnsi" w:hAnsi="Calibri" w:cstheme="minorBidi"/>
                          <w:b/>
                          <w:bCs/>
                          <w:color w:val="FFFFFF" w:themeColor="background1"/>
                          <w:kern w:val="24"/>
                          <w:sz w:val="18"/>
                          <w:szCs w:val="18"/>
                        </w:rPr>
                        <w:t xml:space="preserve"> well but need for aftercare and support for job opportunities.</w:t>
                      </w:r>
                    </w:p>
                  </w:txbxContent>
                </v:textbox>
              </v:shape>
            </w:pict>
          </mc:Fallback>
        </mc:AlternateContent>
      </w:r>
    </w:p>
    <w:p w14:paraId="701F3244" w14:textId="77777777" w:rsidR="006A4A69" w:rsidRDefault="006A4A69" w:rsidP="007A2C9F">
      <w:pPr>
        <w:rPr>
          <w:rFonts w:ascii="Arial" w:hAnsi="Arial" w:cs="Arial"/>
          <w:b/>
          <w:color w:val="4F2D7F"/>
          <w:sz w:val="28"/>
          <w:szCs w:val="72"/>
        </w:rPr>
      </w:pPr>
    </w:p>
    <w:p w14:paraId="4BC444EB" w14:textId="77777777" w:rsidR="00432763" w:rsidRDefault="00432763" w:rsidP="007A2C9F">
      <w:pPr>
        <w:rPr>
          <w:rFonts w:ascii="Arial" w:hAnsi="Arial" w:cs="Arial"/>
          <w:b/>
          <w:color w:val="4F2D7F"/>
          <w:sz w:val="28"/>
          <w:szCs w:val="72"/>
        </w:rPr>
      </w:pPr>
    </w:p>
    <w:p w14:paraId="31B77356" w14:textId="77777777" w:rsidR="00A20D88" w:rsidRPr="00A20D88" w:rsidRDefault="00A20D88" w:rsidP="004F34CD">
      <w:pPr>
        <w:spacing w:after="0" w:line="240" w:lineRule="auto"/>
        <w:rPr>
          <w:rFonts w:ascii="Arial" w:hAnsi="Arial" w:cs="Arial"/>
          <w:bCs/>
          <w:color w:val="497288" w:themeColor="accent4" w:themeShade="BF"/>
          <w:sz w:val="28"/>
          <w:szCs w:val="28"/>
        </w:rPr>
      </w:pPr>
    </w:p>
    <w:p w14:paraId="08F5477F" w14:textId="77777777" w:rsidR="00A20D88" w:rsidRDefault="00A20D88" w:rsidP="004F34CD">
      <w:pPr>
        <w:spacing w:after="0" w:line="240" w:lineRule="auto"/>
        <w:rPr>
          <w:rFonts w:ascii="Arial" w:hAnsi="Arial" w:cs="Arial"/>
          <w:bCs/>
          <w:color w:val="497288" w:themeColor="accent4" w:themeShade="BF"/>
          <w:sz w:val="28"/>
          <w:szCs w:val="28"/>
        </w:rPr>
      </w:pPr>
    </w:p>
    <w:p w14:paraId="4E63157E" w14:textId="77777777" w:rsidR="00DA5038" w:rsidRDefault="00DA5038" w:rsidP="004F34CD">
      <w:pPr>
        <w:spacing w:after="0" w:line="240" w:lineRule="auto"/>
        <w:rPr>
          <w:rFonts w:ascii="Arial" w:hAnsi="Arial" w:cs="Arial"/>
          <w:bCs/>
          <w:color w:val="497288" w:themeColor="accent4" w:themeShade="BF"/>
          <w:sz w:val="28"/>
          <w:szCs w:val="28"/>
        </w:rPr>
      </w:pPr>
    </w:p>
    <w:p w14:paraId="0B602631" w14:textId="77777777" w:rsidR="00DA5038" w:rsidRPr="00A20D88" w:rsidRDefault="00DA5038" w:rsidP="004F34CD">
      <w:pPr>
        <w:spacing w:after="0" w:line="240" w:lineRule="auto"/>
        <w:rPr>
          <w:rFonts w:ascii="Arial" w:hAnsi="Arial" w:cs="Arial"/>
          <w:bCs/>
          <w:color w:val="497288" w:themeColor="accent4" w:themeShade="BF"/>
          <w:sz w:val="28"/>
          <w:szCs w:val="28"/>
        </w:rPr>
      </w:pPr>
    </w:p>
    <w:p w14:paraId="33DE142C" w14:textId="65D073BF" w:rsidR="007A2C9F" w:rsidRPr="004F34CD" w:rsidRDefault="007A2C9F" w:rsidP="004F34CD">
      <w:pPr>
        <w:spacing w:after="0" w:line="240" w:lineRule="auto"/>
        <w:rPr>
          <w:rFonts w:ascii="Arial" w:hAnsi="Arial" w:cs="Arial"/>
          <w:b/>
          <w:color w:val="497288" w:themeColor="accent4" w:themeShade="BF"/>
          <w:sz w:val="28"/>
          <w:szCs w:val="28"/>
        </w:rPr>
      </w:pPr>
      <w:r w:rsidRPr="004F34CD">
        <w:rPr>
          <w:rFonts w:ascii="Arial" w:hAnsi="Arial" w:cs="Arial"/>
          <w:b/>
          <w:color w:val="497288" w:themeColor="accent4" w:themeShade="BF"/>
          <w:sz w:val="28"/>
          <w:szCs w:val="28"/>
        </w:rPr>
        <w:lastRenderedPageBreak/>
        <w:t>Labour Market Partnership Plan</w:t>
      </w:r>
    </w:p>
    <w:p w14:paraId="7A3E3A7D" w14:textId="77777777" w:rsidR="004F34CD" w:rsidRPr="00A20D88" w:rsidRDefault="004F34CD" w:rsidP="00F52973">
      <w:pPr>
        <w:spacing w:after="0" w:line="264" w:lineRule="auto"/>
        <w:rPr>
          <w:rFonts w:ascii="Arial" w:hAnsi="Arial" w:cs="Arial"/>
          <w:color w:val="497288" w:themeColor="accent4" w:themeShade="BF"/>
        </w:rPr>
      </w:pPr>
    </w:p>
    <w:p w14:paraId="5EF6A8B8" w14:textId="54BA3901" w:rsidR="00C027E8" w:rsidRPr="00A20D88" w:rsidRDefault="006D04AF" w:rsidP="00141B5A">
      <w:pPr>
        <w:spacing w:after="0" w:line="264" w:lineRule="auto"/>
        <w:jc w:val="both"/>
        <w:rPr>
          <w:rFonts w:ascii="Arial" w:hAnsi="Arial" w:cs="Arial"/>
        </w:rPr>
      </w:pPr>
      <w:r w:rsidRPr="00A20D88">
        <w:rPr>
          <w:rFonts w:ascii="Arial" w:hAnsi="Arial" w:cs="Arial"/>
        </w:rPr>
        <w:t xml:space="preserve">The </w:t>
      </w:r>
      <w:r w:rsidR="007A2C9F" w:rsidRPr="00A20D88">
        <w:rPr>
          <w:rFonts w:ascii="Arial" w:hAnsi="Arial" w:cs="Arial"/>
        </w:rPr>
        <w:t xml:space="preserve">actions </w:t>
      </w:r>
      <w:r w:rsidRPr="00A20D88">
        <w:rPr>
          <w:rFonts w:ascii="Arial" w:hAnsi="Arial" w:cs="Arial"/>
        </w:rPr>
        <w:t xml:space="preserve">proposed in the LMP Plan </w:t>
      </w:r>
      <w:r w:rsidR="007A2C9F" w:rsidRPr="00A20D88">
        <w:rPr>
          <w:rFonts w:ascii="Arial" w:hAnsi="Arial" w:cs="Arial"/>
        </w:rPr>
        <w:t>are consistent with the aims</w:t>
      </w:r>
      <w:r w:rsidR="00141B5A">
        <w:rPr>
          <w:rFonts w:ascii="Arial" w:hAnsi="Arial" w:cs="Arial"/>
        </w:rPr>
        <w:t xml:space="preserve"> and </w:t>
      </w:r>
      <w:r w:rsidR="007A2C9F" w:rsidRPr="00A20D88">
        <w:rPr>
          <w:rFonts w:ascii="Arial" w:hAnsi="Arial" w:cs="Arial"/>
        </w:rPr>
        <w:t xml:space="preserve">objectives of the </w:t>
      </w:r>
      <w:r w:rsidR="00BD5631" w:rsidRPr="00A20D88">
        <w:rPr>
          <w:rFonts w:ascii="Arial" w:hAnsi="Arial" w:cs="Arial"/>
        </w:rPr>
        <w:t>Council’s</w:t>
      </w:r>
      <w:r w:rsidR="00107E3D" w:rsidRPr="00A20D88">
        <w:rPr>
          <w:rFonts w:ascii="Arial" w:hAnsi="Arial" w:cs="Arial"/>
        </w:rPr>
        <w:t xml:space="preserve"> Corporate Plan 2023/24</w:t>
      </w:r>
      <w:r w:rsidR="00C8437C" w:rsidRPr="00A20D88">
        <w:rPr>
          <w:rFonts w:ascii="Arial" w:hAnsi="Arial" w:cs="Arial"/>
        </w:rPr>
        <w:t>, Inclusive Strategic Growth Plan</w:t>
      </w:r>
      <w:r w:rsidR="007A2C9F" w:rsidRPr="00A20D88">
        <w:rPr>
          <w:rFonts w:ascii="Arial" w:hAnsi="Arial" w:cs="Arial"/>
        </w:rPr>
        <w:t xml:space="preserve"> and</w:t>
      </w:r>
      <w:r w:rsidR="00C8437C" w:rsidRPr="00A20D88">
        <w:rPr>
          <w:rFonts w:ascii="Arial" w:hAnsi="Arial" w:cs="Arial"/>
        </w:rPr>
        <w:t xml:space="preserve"> City Deal. These actions</w:t>
      </w:r>
      <w:r w:rsidR="007A2C9F" w:rsidRPr="00A20D88">
        <w:rPr>
          <w:rFonts w:ascii="Arial" w:hAnsi="Arial" w:cs="Arial"/>
        </w:rPr>
        <w:t xml:space="preserve"> reflect the findings from </w:t>
      </w:r>
      <w:r w:rsidR="002E304D" w:rsidRPr="00A20D88">
        <w:rPr>
          <w:rFonts w:ascii="Arial" w:hAnsi="Arial" w:cs="Arial"/>
        </w:rPr>
        <w:t xml:space="preserve">a </w:t>
      </w:r>
      <w:r w:rsidR="007A2C9F" w:rsidRPr="00A20D88">
        <w:rPr>
          <w:rFonts w:ascii="Arial" w:hAnsi="Arial" w:cs="Arial"/>
        </w:rPr>
        <w:t>statistical and consultative process, namely that</w:t>
      </w:r>
      <w:r w:rsidR="00C027E8" w:rsidRPr="00A20D88">
        <w:rPr>
          <w:rFonts w:ascii="Arial" w:hAnsi="Arial" w:cs="Arial"/>
        </w:rPr>
        <w:t xml:space="preserve"> the labour market has persistent challenges, such as high levels of economic inactivity, high claimant count rate</w:t>
      </w:r>
      <w:r w:rsidR="00141B5A">
        <w:rPr>
          <w:rFonts w:ascii="Arial" w:hAnsi="Arial" w:cs="Arial"/>
        </w:rPr>
        <w:t>s</w:t>
      </w:r>
      <w:r w:rsidR="00C027E8" w:rsidRPr="00A20D88">
        <w:rPr>
          <w:rFonts w:ascii="Arial" w:hAnsi="Arial" w:cs="Arial"/>
        </w:rPr>
        <w:t xml:space="preserve"> and significant pockets of deprivation.</w:t>
      </w:r>
    </w:p>
    <w:p w14:paraId="08C3F739" w14:textId="77777777" w:rsidR="004F34CD" w:rsidRPr="00A20D88" w:rsidRDefault="004F34CD" w:rsidP="00141B5A">
      <w:pPr>
        <w:spacing w:after="0" w:line="264" w:lineRule="auto"/>
        <w:jc w:val="both"/>
        <w:rPr>
          <w:rFonts w:ascii="Arial" w:hAnsi="Arial" w:cs="Arial"/>
        </w:rPr>
      </w:pPr>
    </w:p>
    <w:p w14:paraId="20F524B0" w14:textId="6301373A" w:rsidR="007A2C9F" w:rsidRPr="00A20D88" w:rsidRDefault="007A2C9F" w:rsidP="00141B5A">
      <w:pPr>
        <w:spacing w:after="0" w:line="264" w:lineRule="auto"/>
        <w:jc w:val="both"/>
        <w:rPr>
          <w:rFonts w:ascii="Arial" w:hAnsi="Arial" w:cs="Arial"/>
        </w:rPr>
      </w:pPr>
      <w:r w:rsidRPr="00A20D88">
        <w:rPr>
          <w:rFonts w:ascii="Arial" w:hAnsi="Arial" w:cs="Arial"/>
        </w:rPr>
        <w:t xml:space="preserve">These labour market challenges constrain faster economic growth, impacting on overall economic development. Reflecting on the analysis, the </w:t>
      </w:r>
      <w:r w:rsidR="008F0A08">
        <w:rPr>
          <w:rFonts w:ascii="Arial" w:hAnsi="Arial" w:cs="Arial"/>
        </w:rPr>
        <w:t xml:space="preserve">proposed Action Plan will adhere to DfC LMP’s </w:t>
      </w:r>
      <w:r w:rsidRPr="00A20D88">
        <w:rPr>
          <w:rFonts w:ascii="Arial" w:hAnsi="Arial" w:cs="Arial"/>
        </w:rPr>
        <w:t>Strategic Priorities</w:t>
      </w:r>
      <w:r w:rsidR="00083A51" w:rsidRPr="00A20D88">
        <w:rPr>
          <w:rFonts w:ascii="Arial" w:hAnsi="Arial" w:cs="Arial"/>
        </w:rPr>
        <w:t>:</w:t>
      </w:r>
    </w:p>
    <w:p w14:paraId="386B6EFA" w14:textId="77777777" w:rsidR="004F34CD" w:rsidRPr="00A20D88" w:rsidRDefault="004F34CD" w:rsidP="00141B5A">
      <w:pPr>
        <w:spacing w:after="0" w:line="264" w:lineRule="auto"/>
        <w:jc w:val="both"/>
        <w:rPr>
          <w:rFonts w:ascii="Arial" w:hAnsi="Arial" w:cs="Arial"/>
        </w:rPr>
      </w:pPr>
    </w:p>
    <w:p w14:paraId="778D29A8" w14:textId="2ABD1058" w:rsidR="007A2C9F" w:rsidRDefault="007A2C9F" w:rsidP="001D3228">
      <w:pPr>
        <w:pStyle w:val="ListParagraph"/>
        <w:numPr>
          <w:ilvl w:val="0"/>
          <w:numId w:val="11"/>
        </w:numPr>
        <w:spacing w:after="0" w:line="264" w:lineRule="auto"/>
        <w:ind w:left="714" w:hanging="357"/>
        <w:jc w:val="both"/>
        <w:rPr>
          <w:rFonts w:ascii="Arial" w:hAnsi="Arial" w:cs="Arial"/>
        </w:rPr>
      </w:pPr>
      <w:r w:rsidRPr="00A20D88">
        <w:rPr>
          <w:rFonts w:ascii="Arial" w:hAnsi="Arial" w:cs="Arial"/>
          <w:b/>
        </w:rPr>
        <w:t xml:space="preserve">SP1: </w:t>
      </w:r>
      <w:r w:rsidR="00141B5A">
        <w:rPr>
          <w:rFonts w:ascii="Arial" w:hAnsi="Arial" w:cs="Arial"/>
          <w:b/>
        </w:rPr>
        <w:tab/>
      </w:r>
      <w:r w:rsidRPr="00A20D88">
        <w:rPr>
          <w:rFonts w:ascii="Arial" w:hAnsi="Arial" w:cs="Arial"/>
        </w:rPr>
        <w:t xml:space="preserve">To form and successfully deliver the functions of the local Labour Market </w:t>
      </w:r>
      <w:r w:rsidR="00141B5A">
        <w:rPr>
          <w:rFonts w:ascii="Arial" w:hAnsi="Arial" w:cs="Arial"/>
        </w:rPr>
        <w:tab/>
      </w:r>
      <w:r w:rsidR="00141B5A">
        <w:rPr>
          <w:rFonts w:ascii="Arial" w:hAnsi="Arial" w:cs="Arial"/>
        </w:rPr>
        <w:tab/>
      </w:r>
      <w:r w:rsidR="00141B5A">
        <w:rPr>
          <w:rFonts w:ascii="Arial" w:hAnsi="Arial" w:cs="Arial"/>
        </w:rPr>
        <w:tab/>
      </w:r>
      <w:r w:rsidRPr="00A20D88">
        <w:rPr>
          <w:rFonts w:ascii="Arial" w:hAnsi="Arial" w:cs="Arial"/>
        </w:rPr>
        <w:t>Partnership for the area</w:t>
      </w:r>
      <w:r w:rsidR="0018737D" w:rsidRPr="00A20D88">
        <w:rPr>
          <w:rFonts w:ascii="Arial" w:hAnsi="Arial" w:cs="Arial"/>
        </w:rPr>
        <w:t>.</w:t>
      </w:r>
    </w:p>
    <w:p w14:paraId="365F614A" w14:textId="77777777" w:rsidR="00756DAE" w:rsidRPr="00A20D88" w:rsidRDefault="00756DAE" w:rsidP="00756DAE">
      <w:pPr>
        <w:pStyle w:val="ListParagraph"/>
        <w:spacing w:after="0" w:line="264" w:lineRule="auto"/>
        <w:ind w:left="714"/>
        <w:jc w:val="both"/>
        <w:rPr>
          <w:rFonts w:ascii="Arial" w:hAnsi="Arial" w:cs="Arial"/>
        </w:rPr>
      </w:pPr>
    </w:p>
    <w:p w14:paraId="7D841B4C" w14:textId="3228BC83" w:rsidR="007A2C9F" w:rsidRDefault="007A2C9F" w:rsidP="001D3228">
      <w:pPr>
        <w:pStyle w:val="ListParagraph"/>
        <w:numPr>
          <w:ilvl w:val="0"/>
          <w:numId w:val="11"/>
        </w:numPr>
        <w:spacing w:after="0" w:line="264" w:lineRule="auto"/>
        <w:ind w:left="714" w:hanging="357"/>
        <w:jc w:val="both"/>
        <w:rPr>
          <w:rFonts w:ascii="Arial" w:hAnsi="Arial" w:cs="Arial"/>
        </w:rPr>
      </w:pPr>
      <w:r w:rsidRPr="00A20D88">
        <w:rPr>
          <w:rFonts w:ascii="Arial" w:hAnsi="Arial" w:cs="Arial"/>
          <w:b/>
        </w:rPr>
        <w:t>SP2:</w:t>
      </w:r>
      <w:r w:rsidRPr="00A20D88">
        <w:rPr>
          <w:rFonts w:ascii="Arial" w:hAnsi="Arial" w:cs="Arial"/>
        </w:rPr>
        <w:t xml:space="preserve"> </w:t>
      </w:r>
      <w:r w:rsidR="00141B5A">
        <w:rPr>
          <w:rFonts w:ascii="Arial" w:hAnsi="Arial" w:cs="Arial"/>
        </w:rPr>
        <w:tab/>
      </w:r>
      <w:r w:rsidRPr="00A20D88">
        <w:rPr>
          <w:rFonts w:ascii="Arial" w:hAnsi="Arial" w:cs="Arial"/>
        </w:rPr>
        <w:t>To improve employability outcomes and/or labour market conditions locally</w:t>
      </w:r>
      <w:r w:rsidR="0018737D" w:rsidRPr="00A20D88">
        <w:rPr>
          <w:rFonts w:ascii="Arial" w:hAnsi="Arial" w:cs="Arial"/>
        </w:rPr>
        <w:t>.</w:t>
      </w:r>
      <w:r w:rsidRPr="00A20D88">
        <w:rPr>
          <w:rFonts w:ascii="Arial" w:hAnsi="Arial" w:cs="Arial"/>
        </w:rPr>
        <w:t xml:space="preserve"> </w:t>
      </w:r>
    </w:p>
    <w:p w14:paraId="7C651F0B" w14:textId="77777777" w:rsidR="00756DAE" w:rsidRPr="00A20D88" w:rsidRDefault="00756DAE" w:rsidP="00756DAE">
      <w:pPr>
        <w:pStyle w:val="ListParagraph"/>
        <w:spacing w:after="0" w:line="264" w:lineRule="auto"/>
        <w:ind w:left="714"/>
        <w:jc w:val="both"/>
        <w:rPr>
          <w:rFonts w:ascii="Arial" w:hAnsi="Arial" w:cs="Arial"/>
        </w:rPr>
      </w:pPr>
    </w:p>
    <w:p w14:paraId="3C935985" w14:textId="6B31B55C" w:rsidR="00C56076" w:rsidRPr="00A20D88" w:rsidRDefault="007A2C9F" w:rsidP="001D3228">
      <w:pPr>
        <w:pStyle w:val="ListParagraph"/>
        <w:numPr>
          <w:ilvl w:val="0"/>
          <w:numId w:val="11"/>
        </w:numPr>
        <w:spacing w:after="0" w:line="264" w:lineRule="auto"/>
        <w:ind w:left="714" w:hanging="357"/>
        <w:jc w:val="both"/>
        <w:rPr>
          <w:rFonts w:ascii="Arial" w:hAnsi="Arial" w:cs="Arial"/>
        </w:rPr>
      </w:pPr>
      <w:r w:rsidRPr="00A20D88">
        <w:rPr>
          <w:rFonts w:ascii="Arial" w:hAnsi="Arial" w:cs="Arial"/>
          <w:b/>
        </w:rPr>
        <w:t>SP3:</w:t>
      </w:r>
      <w:r w:rsidRPr="00A20D88">
        <w:rPr>
          <w:rFonts w:ascii="Arial" w:hAnsi="Arial" w:cs="Arial"/>
        </w:rPr>
        <w:t xml:space="preserve"> </w:t>
      </w:r>
      <w:r w:rsidR="00141B5A">
        <w:rPr>
          <w:rFonts w:ascii="Arial" w:hAnsi="Arial" w:cs="Arial"/>
        </w:rPr>
        <w:tab/>
      </w:r>
      <w:r w:rsidR="00C56076" w:rsidRPr="00A20D88">
        <w:rPr>
          <w:rFonts w:ascii="Arial" w:hAnsi="Arial" w:cs="Arial"/>
        </w:rPr>
        <w:t xml:space="preserve">To promote and support delivery of existing employability or skills provision </w:t>
      </w:r>
      <w:r w:rsidR="00141B5A">
        <w:rPr>
          <w:rFonts w:ascii="Arial" w:hAnsi="Arial" w:cs="Arial"/>
        </w:rPr>
        <w:tab/>
      </w:r>
      <w:r w:rsidR="00141B5A">
        <w:rPr>
          <w:rFonts w:ascii="Arial" w:hAnsi="Arial" w:cs="Arial"/>
        </w:rPr>
        <w:tab/>
      </w:r>
      <w:r w:rsidR="00C56076" w:rsidRPr="00A20D88">
        <w:rPr>
          <w:rFonts w:ascii="Arial" w:hAnsi="Arial" w:cs="Arial"/>
        </w:rPr>
        <w:t>available either regionally or locally.</w:t>
      </w:r>
      <w:r w:rsidR="00C56076" w:rsidRPr="00A20D88">
        <w:rPr>
          <w:rFonts w:ascii="Arial" w:eastAsia="Calibri" w:hAnsi="Arial" w:cs="Arial"/>
          <w:b/>
          <w:bCs/>
          <w:iCs/>
        </w:rPr>
        <w:t xml:space="preserve"> </w:t>
      </w:r>
    </w:p>
    <w:p w14:paraId="119F2EC8" w14:textId="77777777" w:rsidR="004F34CD" w:rsidRPr="00A20D88" w:rsidRDefault="004F34CD" w:rsidP="00756DAE">
      <w:pPr>
        <w:spacing w:after="0" w:line="264" w:lineRule="auto"/>
        <w:ind w:left="360"/>
        <w:jc w:val="both"/>
        <w:rPr>
          <w:rFonts w:ascii="Arial" w:hAnsi="Arial" w:cs="Arial"/>
        </w:rPr>
      </w:pPr>
    </w:p>
    <w:p w14:paraId="241402F9" w14:textId="3AD49D8D" w:rsidR="00B062C3" w:rsidRPr="00756DAE" w:rsidRDefault="00B062C3" w:rsidP="00756DAE">
      <w:pPr>
        <w:spacing w:after="0" w:line="264" w:lineRule="auto"/>
        <w:ind w:left="360"/>
        <w:jc w:val="both"/>
        <w:rPr>
          <w:rFonts w:ascii="Arial" w:hAnsi="Arial" w:cs="Arial"/>
        </w:rPr>
      </w:pPr>
      <w:r w:rsidRPr="00756DAE">
        <w:rPr>
          <w:rFonts w:ascii="Arial" w:hAnsi="Arial" w:cs="Arial"/>
        </w:rPr>
        <w:t>Through the data analysis and consultation phases</w:t>
      </w:r>
      <w:r w:rsidR="002E304D" w:rsidRPr="00756DAE">
        <w:rPr>
          <w:rFonts w:ascii="Arial" w:hAnsi="Arial" w:cs="Arial"/>
        </w:rPr>
        <w:t>,</w:t>
      </w:r>
      <w:r w:rsidRPr="00756DAE">
        <w:rPr>
          <w:rFonts w:ascii="Arial" w:hAnsi="Arial" w:cs="Arial"/>
        </w:rPr>
        <w:t xml:space="preserve"> which culminated in a turning the curve exercise, the following themes are proposed as local priorit</w:t>
      </w:r>
      <w:r w:rsidR="008F0A08">
        <w:rPr>
          <w:rFonts w:ascii="Arial" w:hAnsi="Arial" w:cs="Arial"/>
        </w:rPr>
        <w:t>ies within the Plan</w:t>
      </w:r>
      <w:r w:rsidRPr="00756DAE">
        <w:rPr>
          <w:rFonts w:ascii="Arial" w:hAnsi="Arial" w:cs="Arial"/>
        </w:rPr>
        <w:t>.</w:t>
      </w:r>
    </w:p>
    <w:p w14:paraId="7BF4850E" w14:textId="77777777" w:rsidR="004F34CD" w:rsidRPr="00756DAE" w:rsidRDefault="004F34CD" w:rsidP="00756DAE">
      <w:pPr>
        <w:spacing w:after="0" w:line="264" w:lineRule="auto"/>
        <w:ind w:left="360"/>
        <w:jc w:val="both"/>
        <w:rPr>
          <w:rFonts w:ascii="Arial" w:hAnsi="Arial" w:cs="Arial"/>
        </w:rPr>
      </w:pPr>
    </w:p>
    <w:p w14:paraId="75D44808" w14:textId="0D0F41E2" w:rsidR="00756DAE" w:rsidRPr="00756DAE" w:rsidRDefault="00141B5A" w:rsidP="001D3228">
      <w:pPr>
        <w:pStyle w:val="ListParagraph"/>
        <w:numPr>
          <w:ilvl w:val="0"/>
          <w:numId w:val="13"/>
        </w:numPr>
        <w:spacing w:after="0" w:line="264" w:lineRule="auto"/>
        <w:ind w:left="714" w:hanging="357"/>
        <w:jc w:val="both"/>
        <w:rPr>
          <w:rFonts w:ascii="Arial" w:hAnsi="Arial" w:cs="Arial"/>
        </w:rPr>
      </w:pPr>
      <w:r w:rsidRPr="00756DAE">
        <w:rPr>
          <w:rFonts w:ascii="Arial" w:hAnsi="Arial" w:cs="Arial"/>
          <w:b/>
        </w:rPr>
        <w:t>Disability:</w:t>
      </w:r>
      <w:r w:rsidRPr="00756DAE">
        <w:rPr>
          <w:rFonts w:ascii="Arial" w:hAnsi="Arial" w:cs="Arial"/>
        </w:rPr>
        <w:t xml:space="preserve"> </w:t>
      </w:r>
      <w:r w:rsidR="00756DAE" w:rsidRPr="00756DAE">
        <w:rPr>
          <w:rFonts w:ascii="Arial" w:eastAsia="Times New Roman" w:hAnsi="Arial" w:cs="Arial"/>
          <w:lang w:eastAsia="en-GB"/>
        </w:rPr>
        <w:t>People who report a physical or mental health condition(s) or illnesses lasting or expected to last 12 months or more where this reduces their ability to carry out day-to-day activities</w:t>
      </w:r>
      <w:r w:rsidR="00756DAE">
        <w:rPr>
          <w:rFonts w:ascii="Arial" w:eastAsia="Times New Roman" w:hAnsi="Arial" w:cs="Arial"/>
          <w:lang w:eastAsia="en-GB"/>
        </w:rPr>
        <w:t xml:space="preserve">. </w:t>
      </w:r>
    </w:p>
    <w:p w14:paraId="4EF45DB6" w14:textId="77777777" w:rsidR="00756DAE" w:rsidRPr="00756DAE" w:rsidRDefault="00756DAE" w:rsidP="00756DAE">
      <w:pPr>
        <w:pStyle w:val="ListParagraph"/>
        <w:spacing w:after="0" w:line="264" w:lineRule="auto"/>
        <w:ind w:left="714"/>
        <w:jc w:val="both"/>
        <w:rPr>
          <w:rFonts w:ascii="Arial" w:hAnsi="Arial" w:cs="Arial"/>
        </w:rPr>
      </w:pPr>
    </w:p>
    <w:p w14:paraId="00C545BB" w14:textId="24F2E7CA" w:rsidR="00756DAE" w:rsidRPr="00756DAE" w:rsidRDefault="00141B5A" w:rsidP="001D3228">
      <w:pPr>
        <w:pStyle w:val="ListParagraph"/>
        <w:numPr>
          <w:ilvl w:val="0"/>
          <w:numId w:val="13"/>
        </w:numPr>
        <w:spacing w:after="0" w:line="264" w:lineRule="auto"/>
        <w:ind w:left="714" w:hanging="357"/>
        <w:jc w:val="both"/>
        <w:rPr>
          <w:rFonts w:ascii="Arial" w:eastAsia="Times New Roman" w:hAnsi="Arial" w:cs="Arial"/>
          <w:lang w:eastAsia="en-GB"/>
        </w:rPr>
      </w:pPr>
      <w:r w:rsidRPr="00756DAE">
        <w:rPr>
          <w:rFonts w:ascii="Arial" w:hAnsi="Arial" w:cs="Arial"/>
          <w:b/>
        </w:rPr>
        <w:t>Skilled Labour Supply:</w:t>
      </w:r>
      <w:r w:rsidRPr="00756DAE">
        <w:rPr>
          <w:rFonts w:ascii="Arial" w:hAnsi="Arial" w:cs="Arial"/>
        </w:rPr>
        <w:t xml:space="preserve"> </w:t>
      </w:r>
      <w:r w:rsidR="00756DAE" w:rsidRPr="00756DAE">
        <w:rPr>
          <w:rFonts w:ascii="Arial" w:eastAsia="Times New Roman" w:hAnsi="Arial" w:cs="Arial"/>
          <w:lang w:eastAsia="en-GB"/>
        </w:rPr>
        <w:t xml:space="preserve">DfE’s 2021 Skills Barometer utilises the National Qualification Framework (NQF) Skills Classification. </w:t>
      </w:r>
      <w:r w:rsidR="00756DAE" w:rsidRPr="00756DAE">
        <w:rPr>
          <w:rFonts w:ascii="Arial" w:hAnsi="Arial" w:cs="Arial"/>
        </w:rPr>
        <w:t>residents of working age population with no qualifications.</w:t>
      </w:r>
    </w:p>
    <w:p w14:paraId="1AF85767" w14:textId="77777777" w:rsidR="00756DAE" w:rsidRPr="00756DAE" w:rsidRDefault="00756DAE" w:rsidP="00756DAE">
      <w:pPr>
        <w:pStyle w:val="ListParagraph"/>
        <w:spacing w:after="0" w:line="264" w:lineRule="auto"/>
        <w:ind w:left="714"/>
        <w:jc w:val="both"/>
        <w:rPr>
          <w:rFonts w:ascii="Arial" w:hAnsi="Arial" w:cs="Arial"/>
        </w:rPr>
      </w:pPr>
    </w:p>
    <w:p w14:paraId="07F16D94" w14:textId="6CE26CC7" w:rsidR="00756DAE" w:rsidRPr="00756DAE" w:rsidRDefault="00B062C3" w:rsidP="001D3228">
      <w:pPr>
        <w:pStyle w:val="ListParagraph"/>
        <w:numPr>
          <w:ilvl w:val="0"/>
          <w:numId w:val="13"/>
        </w:numPr>
        <w:spacing w:after="0" w:line="264" w:lineRule="auto"/>
        <w:ind w:left="714" w:hanging="357"/>
        <w:jc w:val="both"/>
        <w:rPr>
          <w:rFonts w:ascii="Arial" w:hAnsi="Arial" w:cs="Arial"/>
        </w:rPr>
      </w:pPr>
      <w:r w:rsidRPr="00756DAE">
        <w:rPr>
          <w:rFonts w:ascii="Arial" w:hAnsi="Arial" w:cs="Arial"/>
          <w:b/>
        </w:rPr>
        <w:t>Economic inactivity:</w:t>
      </w:r>
      <w:r w:rsidR="00756DAE">
        <w:rPr>
          <w:rFonts w:ascii="Arial" w:hAnsi="Arial" w:cs="Arial"/>
        </w:rPr>
        <w:t xml:space="preserve"> p</w:t>
      </w:r>
      <w:r w:rsidR="00756DAE" w:rsidRPr="00756DAE">
        <w:rPr>
          <w:rFonts w:ascii="Arial" w:eastAsia="Times New Roman" w:hAnsi="Arial" w:cs="Arial"/>
          <w:lang w:eastAsia="en-GB"/>
        </w:rPr>
        <w:t>eople not in employment who have not been seeking employment within the last four weeks and/ or are unable to start work in the next two weeks</w:t>
      </w:r>
      <w:r w:rsidR="00756DAE">
        <w:rPr>
          <w:rFonts w:ascii="Arial" w:eastAsia="Times New Roman" w:hAnsi="Arial" w:cs="Arial"/>
          <w:lang w:eastAsia="en-GB"/>
        </w:rPr>
        <w:t>.</w:t>
      </w:r>
    </w:p>
    <w:p w14:paraId="3F6E2198" w14:textId="77777777" w:rsidR="00756DAE" w:rsidRPr="00756DAE" w:rsidRDefault="00756DAE" w:rsidP="00756DAE">
      <w:pPr>
        <w:pStyle w:val="ListParagraph"/>
        <w:spacing w:after="0" w:line="264" w:lineRule="auto"/>
        <w:ind w:left="714"/>
        <w:jc w:val="both"/>
        <w:rPr>
          <w:rFonts w:ascii="Arial" w:hAnsi="Arial" w:cs="Arial"/>
        </w:rPr>
      </w:pPr>
    </w:p>
    <w:p w14:paraId="2EFA97BB" w14:textId="29BB2B37" w:rsidR="00AB4F41" w:rsidRPr="00756DAE" w:rsidRDefault="00AB4F41" w:rsidP="001D3228">
      <w:pPr>
        <w:pStyle w:val="ListParagraph"/>
        <w:numPr>
          <w:ilvl w:val="0"/>
          <w:numId w:val="13"/>
        </w:numPr>
        <w:spacing w:after="0" w:line="264" w:lineRule="auto"/>
        <w:ind w:left="714" w:hanging="357"/>
        <w:jc w:val="both"/>
        <w:rPr>
          <w:rFonts w:ascii="Arial" w:hAnsi="Arial" w:cs="Arial"/>
        </w:rPr>
        <w:sectPr w:rsidR="00AB4F41" w:rsidRPr="00756DAE" w:rsidSect="00527791">
          <w:footerReference w:type="default" r:id="rId14"/>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r w:rsidRPr="00756DAE">
        <w:rPr>
          <w:rFonts w:ascii="Arial" w:hAnsi="Arial" w:cs="Arial"/>
          <w:b/>
        </w:rPr>
        <w:t>Unemploy</w:t>
      </w:r>
      <w:r w:rsidR="00B9386D">
        <w:rPr>
          <w:rFonts w:ascii="Arial" w:hAnsi="Arial" w:cs="Arial"/>
          <w:b/>
        </w:rPr>
        <w:t>ment:</w:t>
      </w:r>
      <w:r w:rsidR="00B062C3" w:rsidRPr="00756DAE">
        <w:rPr>
          <w:rFonts w:ascii="Arial" w:hAnsi="Arial" w:cs="Arial"/>
        </w:rPr>
        <w:t xml:space="preserve"> </w:t>
      </w:r>
      <w:r w:rsidR="00756DAE">
        <w:rPr>
          <w:rFonts w:ascii="Arial" w:hAnsi="Arial" w:cs="Arial"/>
        </w:rPr>
        <w:t>p</w:t>
      </w:r>
      <w:r w:rsidR="00756DAE" w:rsidRPr="00756DAE">
        <w:rPr>
          <w:rFonts w:ascii="Arial" w:eastAsia="Times New Roman" w:hAnsi="Arial" w:cs="Arial"/>
          <w:lang w:eastAsia="en-GB"/>
        </w:rPr>
        <w:t>eople who are w</w:t>
      </w:r>
      <w:r w:rsidR="00756DAE" w:rsidRPr="00756DAE">
        <w:rPr>
          <w:rFonts w:ascii="Arial" w:hAnsi="Arial" w:cs="Arial"/>
          <w:color w:val="040C28"/>
        </w:rPr>
        <w:t>ithout a job, currently available to work, and have been actively looking for work within the previous four weeks</w:t>
      </w:r>
    </w:p>
    <w:p w14:paraId="64352EEE" w14:textId="1D2A7EA9" w:rsidR="003560B7" w:rsidRPr="003F7988" w:rsidRDefault="00E1554D" w:rsidP="004F34CD">
      <w:pPr>
        <w:pStyle w:val="Heading1"/>
        <w:numPr>
          <w:ilvl w:val="0"/>
          <w:numId w:val="2"/>
        </w:numPr>
        <w:spacing w:before="0" w:line="240" w:lineRule="auto"/>
        <w:ind w:left="851" w:hanging="851"/>
        <w:rPr>
          <w:rFonts w:ascii="Arial" w:hAnsi="Arial" w:cs="Arial"/>
          <w:b/>
          <w:color w:val="4F2D7F"/>
          <w:sz w:val="40"/>
          <w:szCs w:val="40"/>
        </w:rPr>
      </w:pPr>
      <w:bookmarkStart w:id="1" w:name="_Toc158836787"/>
      <w:r w:rsidRPr="003F7988">
        <w:rPr>
          <w:rFonts w:ascii="Arial" w:hAnsi="Arial" w:cs="Arial"/>
          <w:b/>
          <w:color w:val="497288" w:themeColor="accent4" w:themeShade="BF"/>
          <w:sz w:val="40"/>
          <w:szCs w:val="40"/>
        </w:rPr>
        <w:lastRenderedPageBreak/>
        <w:t>Introduction</w:t>
      </w:r>
      <w:bookmarkEnd w:id="1"/>
      <w:r w:rsidR="00DC2A2A" w:rsidRPr="003F7988">
        <w:rPr>
          <w:rFonts w:ascii="Arial" w:hAnsi="Arial" w:cs="Arial"/>
          <w:b/>
          <w:color w:val="4F2D7F"/>
          <w:sz w:val="40"/>
          <w:szCs w:val="40"/>
        </w:rPr>
        <w:t xml:space="preserve"> </w:t>
      </w:r>
    </w:p>
    <w:p w14:paraId="71F62E6B" w14:textId="77777777" w:rsidR="00F65F92" w:rsidRPr="00E2721D" w:rsidRDefault="00F65F92" w:rsidP="004F34CD">
      <w:pPr>
        <w:pStyle w:val="ListParagraph"/>
        <w:numPr>
          <w:ilvl w:val="0"/>
          <w:numId w:val="1"/>
        </w:numPr>
        <w:spacing w:after="0" w:line="240" w:lineRule="auto"/>
        <w:rPr>
          <w:rFonts w:ascii="Arial" w:hAnsi="Arial" w:cs="Arial"/>
          <w:vanish/>
          <w:color w:val="4F2D7F"/>
          <w:sz w:val="36"/>
          <w:szCs w:val="36"/>
        </w:rPr>
      </w:pPr>
    </w:p>
    <w:p w14:paraId="0A22B0A1" w14:textId="77777777" w:rsidR="004F34CD" w:rsidRPr="00A20D88" w:rsidRDefault="004F34CD" w:rsidP="00F52973">
      <w:pPr>
        <w:pStyle w:val="ListParagraph"/>
        <w:spacing w:after="0" w:line="264" w:lineRule="auto"/>
        <w:ind w:left="851"/>
        <w:outlineLvl w:val="1"/>
        <w:rPr>
          <w:rFonts w:ascii="Arial" w:hAnsi="Arial" w:cs="Arial"/>
          <w:color w:val="497288" w:themeColor="accent4" w:themeShade="BF"/>
        </w:rPr>
      </w:pPr>
    </w:p>
    <w:p w14:paraId="4E15A5F6" w14:textId="4320838E" w:rsidR="0089210E" w:rsidRPr="00A20D88" w:rsidRDefault="0089210E" w:rsidP="00F52973">
      <w:pPr>
        <w:spacing w:after="0" w:line="264" w:lineRule="auto"/>
        <w:jc w:val="both"/>
        <w:rPr>
          <w:rFonts w:ascii="Arial" w:hAnsi="Arial" w:cs="Arial"/>
        </w:rPr>
      </w:pPr>
      <w:r w:rsidRPr="00A20D88">
        <w:rPr>
          <w:rFonts w:ascii="Arial" w:hAnsi="Arial" w:cs="Arial"/>
        </w:rPr>
        <w:t xml:space="preserve">Labour Market Partnerships (LMPs) have been established in each NI Council </w:t>
      </w:r>
      <w:r w:rsidR="00B9386D">
        <w:rPr>
          <w:rFonts w:ascii="Arial" w:hAnsi="Arial" w:cs="Arial"/>
        </w:rPr>
        <w:t xml:space="preserve">area </w:t>
      </w:r>
      <w:r w:rsidRPr="00A20D88">
        <w:rPr>
          <w:rFonts w:ascii="Arial" w:hAnsi="Arial" w:cs="Arial"/>
        </w:rPr>
        <w:t xml:space="preserve">to help improve employability outcomes and labour market conditions locally by working through coordinated, collaborative, multi-agency partnerships, achieving regional objectives whilst being flexible to meet the needs presented by localised conditions and helping to connect employers with employees.  </w:t>
      </w:r>
    </w:p>
    <w:p w14:paraId="089E292C" w14:textId="77777777" w:rsidR="00F52973" w:rsidRPr="00A20D88" w:rsidRDefault="00F52973" w:rsidP="00F52973">
      <w:pPr>
        <w:spacing w:after="0" w:line="264" w:lineRule="auto"/>
        <w:jc w:val="both"/>
        <w:rPr>
          <w:rFonts w:ascii="Arial" w:hAnsi="Arial" w:cs="Arial"/>
        </w:rPr>
      </w:pPr>
    </w:p>
    <w:p w14:paraId="2F8CB638" w14:textId="5E373FF9" w:rsidR="008823F3" w:rsidRPr="00A20D88" w:rsidRDefault="002E5B87" w:rsidP="00F52973">
      <w:pPr>
        <w:spacing w:after="0" w:line="264" w:lineRule="auto"/>
        <w:jc w:val="both"/>
        <w:rPr>
          <w:rFonts w:ascii="Arial" w:hAnsi="Arial" w:cs="Arial"/>
        </w:rPr>
      </w:pPr>
      <w:r w:rsidRPr="00A20D88">
        <w:rPr>
          <w:rFonts w:ascii="Arial" w:hAnsi="Arial" w:cs="Arial"/>
        </w:rPr>
        <w:t>LMPs</w:t>
      </w:r>
      <w:r w:rsidR="0089210E" w:rsidRPr="00A20D88">
        <w:rPr>
          <w:rFonts w:ascii="Arial" w:hAnsi="Arial" w:cs="Arial"/>
        </w:rPr>
        <w:t xml:space="preserve"> play a key collaborative and supporting role in ‘Employability NI’, </w:t>
      </w:r>
      <w:proofErr w:type="spellStart"/>
      <w:r w:rsidR="00DC2A2A" w:rsidRPr="00A20D88">
        <w:rPr>
          <w:rFonts w:ascii="Arial" w:hAnsi="Arial" w:cs="Arial"/>
        </w:rPr>
        <w:t>DfC</w:t>
      </w:r>
      <w:r w:rsidR="0089210E" w:rsidRPr="00A20D88">
        <w:rPr>
          <w:rFonts w:ascii="Arial" w:hAnsi="Arial" w:cs="Arial"/>
        </w:rPr>
        <w:t>’s</w:t>
      </w:r>
      <w:proofErr w:type="spellEnd"/>
      <w:r w:rsidR="0089210E" w:rsidRPr="00A20D88">
        <w:rPr>
          <w:rFonts w:ascii="Arial" w:hAnsi="Arial" w:cs="Arial"/>
        </w:rPr>
        <w:t xml:space="preserve"> </w:t>
      </w:r>
      <w:r w:rsidR="00DC2A2A" w:rsidRPr="00A20D88">
        <w:rPr>
          <w:rFonts w:ascii="Arial" w:hAnsi="Arial" w:cs="Arial"/>
        </w:rPr>
        <w:t>approach</w:t>
      </w:r>
      <w:r w:rsidR="001C2683" w:rsidRPr="00A20D88">
        <w:rPr>
          <w:rFonts w:ascii="Arial" w:hAnsi="Arial" w:cs="Arial"/>
        </w:rPr>
        <w:t xml:space="preserve"> to</w:t>
      </w:r>
      <w:r w:rsidR="00DC2A2A" w:rsidRPr="00A20D88">
        <w:rPr>
          <w:rFonts w:ascii="Arial" w:hAnsi="Arial" w:cs="Arial"/>
        </w:rPr>
        <w:t xml:space="preserve"> support</w:t>
      </w:r>
      <w:r w:rsidR="0089210E" w:rsidRPr="00A20D88">
        <w:rPr>
          <w:rFonts w:ascii="Arial" w:hAnsi="Arial" w:cs="Arial"/>
        </w:rPr>
        <w:t>ing</w:t>
      </w:r>
      <w:r w:rsidR="00DC2A2A" w:rsidRPr="00A20D88">
        <w:rPr>
          <w:rFonts w:ascii="Arial" w:hAnsi="Arial" w:cs="Arial"/>
        </w:rPr>
        <w:t xml:space="preserve"> those who are unemployed to get back to work. </w:t>
      </w:r>
      <w:r w:rsidR="001C2683" w:rsidRPr="00A20D88">
        <w:rPr>
          <w:rFonts w:ascii="Arial" w:hAnsi="Arial" w:cs="Arial"/>
        </w:rPr>
        <w:t xml:space="preserve">Employability NI is designed to provide a range of interventions that can evolve over time. </w:t>
      </w:r>
      <w:r w:rsidR="006D04AF" w:rsidRPr="00A20D88">
        <w:rPr>
          <w:rFonts w:ascii="Arial" w:hAnsi="Arial" w:cs="Arial"/>
        </w:rPr>
        <w:t xml:space="preserve">These interventions </w:t>
      </w:r>
      <w:r w:rsidR="0089210E" w:rsidRPr="00A20D88">
        <w:rPr>
          <w:rFonts w:ascii="Arial" w:hAnsi="Arial" w:cs="Arial"/>
        </w:rPr>
        <w:t>aim to:</w:t>
      </w:r>
    </w:p>
    <w:p w14:paraId="31481270" w14:textId="77777777" w:rsidR="00F52973" w:rsidRPr="00A20D88" w:rsidRDefault="00F52973" w:rsidP="00F52973">
      <w:pPr>
        <w:spacing w:after="0" w:line="264" w:lineRule="auto"/>
        <w:jc w:val="both"/>
        <w:rPr>
          <w:rFonts w:ascii="Arial" w:hAnsi="Arial" w:cs="Arial"/>
        </w:rPr>
      </w:pPr>
    </w:p>
    <w:p w14:paraId="443752BE" w14:textId="11BA6B09" w:rsidR="001C2683" w:rsidRPr="00A20D88" w:rsidRDefault="001C2683" w:rsidP="008F0A08">
      <w:pPr>
        <w:pStyle w:val="ListParagraph"/>
        <w:numPr>
          <w:ilvl w:val="0"/>
          <w:numId w:val="3"/>
        </w:numPr>
        <w:spacing w:after="0" w:line="264" w:lineRule="auto"/>
        <w:rPr>
          <w:rFonts w:ascii="Arial" w:hAnsi="Arial" w:cs="Arial"/>
        </w:rPr>
      </w:pPr>
      <w:r w:rsidRPr="00A20D88">
        <w:rPr>
          <w:rFonts w:ascii="Arial" w:hAnsi="Arial" w:cs="Arial"/>
        </w:rPr>
        <w:t>Deliver a reduction in economic inactivity and long-term unemployment</w:t>
      </w:r>
      <w:r w:rsidR="00756DAE">
        <w:rPr>
          <w:rFonts w:ascii="Arial" w:hAnsi="Arial" w:cs="Arial"/>
        </w:rPr>
        <w:t>.</w:t>
      </w:r>
    </w:p>
    <w:p w14:paraId="196E190B" w14:textId="57585AD9" w:rsidR="001C2683" w:rsidRPr="00A20D88" w:rsidRDefault="001C2683" w:rsidP="008F0A08">
      <w:pPr>
        <w:pStyle w:val="ListParagraph"/>
        <w:numPr>
          <w:ilvl w:val="0"/>
          <w:numId w:val="3"/>
        </w:numPr>
        <w:spacing w:after="0" w:line="264" w:lineRule="auto"/>
        <w:rPr>
          <w:rFonts w:ascii="Arial" w:hAnsi="Arial" w:cs="Arial"/>
        </w:rPr>
      </w:pPr>
      <w:r w:rsidRPr="00A20D88">
        <w:rPr>
          <w:rFonts w:ascii="Arial" w:hAnsi="Arial" w:cs="Arial"/>
        </w:rPr>
        <w:t>Provide increased support for those with physical/mental health conditions and disabilities</w:t>
      </w:r>
      <w:r w:rsidR="00756DAE">
        <w:rPr>
          <w:rFonts w:ascii="Arial" w:hAnsi="Arial" w:cs="Arial"/>
        </w:rPr>
        <w:t>.</w:t>
      </w:r>
    </w:p>
    <w:p w14:paraId="2E8C3754" w14:textId="422149CB" w:rsidR="00F52973" w:rsidRPr="00A20D88" w:rsidRDefault="001C2683" w:rsidP="008F0A08">
      <w:pPr>
        <w:pStyle w:val="ListParagraph"/>
        <w:numPr>
          <w:ilvl w:val="0"/>
          <w:numId w:val="3"/>
        </w:numPr>
        <w:spacing w:after="0" w:line="264" w:lineRule="auto"/>
        <w:rPr>
          <w:rFonts w:ascii="Arial" w:hAnsi="Arial" w:cs="Arial"/>
        </w:rPr>
      </w:pPr>
      <w:r w:rsidRPr="00A20D88">
        <w:rPr>
          <w:rFonts w:ascii="Arial" w:hAnsi="Arial" w:cs="Arial"/>
        </w:rPr>
        <w:t>Implement intervention</w:t>
      </w:r>
      <w:r w:rsidR="008F0A08">
        <w:rPr>
          <w:rFonts w:ascii="Arial" w:hAnsi="Arial" w:cs="Arial"/>
        </w:rPr>
        <w:t>s</w:t>
      </w:r>
      <w:r w:rsidRPr="00A20D88">
        <w:rPr>
          <w:rFonts w:ascii="Arial" w:hAnsi="Arial" w:cs="Arial"/>
        </w:rPr>
        <w:t xml:space="preserve"> that provide a collaborative nature between Central Government </w:t>
      </w:r>
      <w:r w:rsidR="00D96169" w:rsidRPr="00A20D88">
        <w:rPr>
          <w:rFonts w:ascii="Arial" w:hAnsi="Arial" w:cs="Arial"/>
        </w:rPr>
        <w:t>and</w:t>
      </w:r>
      <w:r w:rsidR="00C07219" w:rsidRPr="00A20D88">
        <w:rPr>
          <w:rFonts w:ascii="Arial" w:hAnsi="Arial" w:cs="Arial"/>
        </w:rPr>
        <w:t xml:space="preserve"> </w:t>
      </w:r>
      <w:r w:rsidRPr="00A20D88">
        <w:rPr>
          <w:rFonts w:ascii="Arial" w:hAnsi="Arial" w:cs="Arial"/>
        </w:rPr>
        <w:t xml:space="preserve">Local Council </w:t>
      </w:r>
      <w:r w:rsidR="008F0A08" w:rsidRPr="00A20D88">
        <w:rPr>
          <w:rFonts w:ascii="Arial" w:hAnsi="Arial" w:cs="Arial"/>
        </w:rPr>
        <w:t>are</w:t>
      </w:r>
      <w:r w:rsidR="008F0A08">
        <w:rPr>
          <w:rFonts w:ascii="Arial" w:hAnsi="Arial" w:cs="Arial"/>
        </w:rPr>
        <w:t>a</w:t>
      </w:r>
      <w:r w:rsidR="008F0A08" w:rsidRPr="00A20D88">
        <w:rPr>
          <w:rFonts w:ascii="Arial" w:hAnsi="Arial" w:cs="Arial"/>
        </w:rPr>
        <w:t>s</w:t>
      </w:r>
      <w:r w:rsidRPr="00A20D88">
        <w:rPr>
          <w:rFonts w:ascii="Arial" w:hAnsi="Arial" w:cs="Arial"/>
        </w:rPr>
        <w:t xml:space="preserve"> to offer direct and unique interventions.</w:t>
      </w:r>
    </w:p>
    <w:p w14:paraId="2FC3828E" w14:textId="34F82410" w:rsidR="001C2683" w:rsidRPr="00A20D88" w:rsidRDefault="001C2683" w:rsidP="00C35620">
      <w:pPr>
        <w:pStyle w:val="ListParagraph"/>
        <w:spacing w:after="0" w:line="264" w:lineRule="auto"/>
        <w:jc w:val="both"/>
        <w:rPr>
          <w:rFonts w:ascii="Arial" w:hAnsi="Arial" w:cs="Arial"/>
        </w:rPr>
      </w:pPr>
      <w:r w:rsidRPr="00A20D88">
        <w:rPr>
          <w:rFonts w:ascii="Arial" w:hAnsi="Arial" w:cs="Arial"/>
        </w:rPr>
        <w:t xml:space="preserve"> </w:t>
      </w:r>
    </w:p>
    <w:p w14:paraId="7A7446F7" w14:textId="3BBD118A" w:rsidR="003560B7" w:rsidRPr="00A20D88" w:rsidRDefault="001C2683" w:rsidP="00C35620">
      <w:pPr>
        <w:spacing w:after="0" w:line="264" w:lineRule="auto"/>
        <w:jc w:val="both"/>
        <w:rPr>
          <w:rFonts w:ascii="Arial" w:hAnsi="Arial" w:cs="Arial"/>
        </w:rPr>
      </w:pPr>
      <w:r w:rsidRPr="00A20D88">
        <w:rPr>
          <w:rFonts w:ascii="Arial" w:hAnsi="Arial" w:cs="Arial"/>
        </w:rPr>
        <w:t xml:space="preserve">The </w:t>
      </w:r>
      <w:r w:rsidR="00A56712" w:rsidRPr="00A20D88">
        <w:rPr>
          <w:rFonts w:ascii="Arial" w:hAnsi="Arial" w:cs="Arial"/>
        </w:rPr>
        <w:t>Employability NI</w:t>
      </w:r>
      <w:r w:rsidR="002E5B87" w:rsidRPr="00A20D88">
        <w:rPr>
          <w:rFonts w:ascii="Arial" w:hAnsi="Arial" w:cs="Arial"/>
        </w:rPr>
        <w:t xml:space="preserve"> programme</w:t>
      </w:r>
      <w:r w:rsidRPr="00A20D88">
        <w:rPr>
          <w:rFonts w:ascii="Arial" w:hAnsi="Arial" w:cs="Arial"/>
        </w:rPr>
        <w:t xml:space="preserve"> act</w:t>
      </w:r>
      <w:r w:rsidR="002E5B87" w:rsidRPr="00A20D88">
        <w:rPr>
          <w:rFonts w:ascii="Arial" w:hAnsi="Arial" w:cs="Arial"/>
        </w:rPr>
        <w:t>s</w:t>
      </w:r>
      <w:r w:rsidRPr="00A20D88">
        <w:rPr>
          <w:rFonts w:ascii="Arial" w:hAnsi="Arial" w:cs="Arial"/>
        </w:rPr>
        <w:t xml:space="preserve"> as a cross-governmental approach with co-designing and </w:t>
      </w:r>
      <w:r w:rsidR="00466FEA" w:rsidRPr="00A20D88">
        <w:rPr>
          <w:rFonts w:ascii="Arial" w:hAnsi="Arial" w:cs="Arial"/>
        </w:rPr>
        <w:t xml:space="preserve">co-commissioning that </w:t>
      </w:r>
      <w:r w:rsidR="004F691D" w:rsidRPr="00A20D88">
        <w:rPr>
          <w:rFonts w:ascii="Arial" w:hAnsi="Arial" w:cs="Arial"/>
        </w:rPr>
        <w:t>will</w:t>
      </w:r>
      <w:r w:rsidR="00466FEA" w:rsidRPr="00A20D88">
        <w:rPr>
          <w:rFonts w:ascii="Arial" w:hAnsi="Arial" w:cs="Arial"/>
        </w:rPr>
        <w:t xml:space="preserve"> </w:t>
      </w:r>
      <w:r w:rsidR="004F691D" w:rsidRPr="00A20D88">
        <w:rPr>
          <w:rFonts w:ascii="Arial" w:hAnsi="Arial" w:cs="Arial"/>
        </w:rPr>
        <w:t>provide</w:t>
      </w:r>
      <w:r w:rsidR="00466FEA" w:rsidRPr="00A20D88">
        <w:rPr>
          <w:rFonts w:ascii="Arial" w:hAnsi="Arial" w:cs="Arial"/>
        </w:rPr>
        <w:t xml:space="preserve"> </w:t>
      </w:r>
      <w:r w:rsidR="004F691D" w:rsidRPr="00A20D88">
        <w:rPr>
          <w:rFonts w:ascii="Arial" w:hAnsi="Arial" w:cs="Arial"/>
        </w:rPr>
        <w:t xml:space="preserve">a sustainable future strategic employment offer which provides a tailored level of support to address need. </w:t>
      </w:r>
      <w:r w:rsidR="00A56712" w:rsidRPr="00A20D88">
        <w:rPr>
          <w:rFonts w:ascii="Arial" w:hAnsi="Arial" w:cs="Arial"/>
        </w:rPr>
        <w:t xml:space="preserve">Within the </w:t>
      </w:r>
      <w:r w:rsidR="004F691D" w:rsidRPr="00A20D88">
        <w:rPr>
          <w:rFonts w:ascii="Arial" w:hAnsi="Arial" w:cs="Arial"/>
        </w:rPr>
        <w:t xml:space="preserve">Employability NI </w:t>
      </w:r>
      <w:r w:rsidR="00A56712" w:rsidRPr="00A20D88">
        <w:rPr>
          <w:rFonts w:ascii="Arial" w:hAnsi="Arial" w:cs="Arial"/>
        </w:rPr>
        <w:t xml:space="preserve">framework, </w:t>
      </w:r>
      <w:r w:rsidR="004F691D" w:rsidRPr="00A20D88">
        <w:rPr>
          <w:rFonts w:ascii="Arial" w:hAnsi="Arial" w:cs="Arial"/>
        </w:rPr>
        <w:t xml:space="preserve">LMPs </w:t>
      </w:r>
      <w:r w:rsidR="00C35620">
        <w:rPr>
          <w:rFonts w:ascii="Arial" w:hAnsi="Arial" w:cs="Arial"/>
        </w:rPr>
        <w:t>have been developed</w:t>
      </w:r>
      <w:r w:rsidR="005B6D65" w:rsidRPr="00A20D88">
        <w:rPr>
          <w:rFonts w:ascii="Arial" w:hAnsi="Arial" w:cs="Arial"/>
        </w:rPr>
        <w:t xml:space="preserve"> to</w:t>
      </w:r>
      <w:r w:rsidR="00A56712" w:rsidRPr="00A20D88">
        <w:rPr>
          <w:rFonts w:ascii="Arial" w:hAnsi="Arial" w:cs="Arial"/>
        </w:rPr>
        <w:t>:</w:t>
      </w:r>
      <w:r w:rsidR="005B6D65" w:rsidRPr="00A20D88">
        <w:rPr>
          <w:rFonts w:ascii="Arial" w:hAnsi="Arial" w:cs="Arial"/>
        </w:rPr>
        <w:t xml:space="preserve"> </w:t>
      </w:r>
    </w:p>
    <w:p w14:paraId="54652B53" w14:textId="77777777" w:rsidR="00F52973" w:rsidRPr="00A20D88" w:rsidRDefault="00F52973" w:rsidP="00C35620">
      <w:pPr>
        <w:spacing w:after="0" w:line="264" w:lineRule="auto"/>
        <w:jc w:val="both"/>
        <w:rPr>
          <w:rFonts w:ascii="Arial" w:hAnsi="Arial" w:cs="Arial"/>
        </w:rPr>
      </w:pPr>
    </w:p>
    <w:p w14:paraId="59D37993" w14:textId="5ADB9B2B" w:rsidR="005B6D65" w:rsidRPr="00A20D88" w:rsidRDefault="005B6D65" w:rsidP="00C35620">
      <w:pPr>
        <w:pStyle w:val="ListParagraph"/>
        <w:numPr>
          <w:ilvl w:val="0"/>
          <w:numId w:val="4"/>
        </w:numPr>
        <w:spacing w:after="0" w:line="264" w:lineRule="auto"/>
        <w:rPr>
          <w:rFonts w:ascii="Arial" w:hAnsi="Arial" w:cs="Arial"/>
          <w:color w:val="000000" w:themeColor="text1"/>
        </w:rPr>
      </w:pPr>
      <w:r w:rsidRPr="00A20D88">
        <w:rPr>
          <w:rFonts w:ascii="Arial" w:hAnsi="Arial" w:cs="Arial"/>
          <w:color w:val="000000" w:themeColor="text1"/>
        </w:rPr>
        <w:t xml:space="preserve">Provide leadership and lead on </w:t>
      </w:r>
      <w:r w:rsidR="00A62098">
        <w:rPr>
          <w:rFonts w:ascii="Arial" w:hAnsi="Arial" w:cs="Arial"/>
          <w:color w:val="000000" w:themeColor="text1"/>
        </w:rPr>
        <w:t>integrating</w:t>
      </w:r>
      <w:r w:rsidRPr="00A20D88">
        <w:rPr>
          <w:rFonts w:ascii="Arial" w:hAnsi="Arial" w:cs="Arial"/>
          <w:color w:val="000000" w:themeColor="text1"/>
        </w:rPr>
        <w:t xml:space="preserve"> services</w:t>
      </w:r>
      <w:r w:rsidR="00756DAE">
        <w:rPr>
          <w:rFonts w:ascii="Arial" w:hAnsi="Arial" w:cs="Arial"/>
          <w:color w:val="000000" w:themeColor="text1"/>
        </w:rPr>
        <w:t>.</w:t>
      </w:r>
    </w:p>
    <w:p w14:paraId="20EBE262" w14:textId="41A322F3" w:rsidR="005B6D65" w:rsidRPr="00A20D88" w:rsidRDefault="005B6D65" w:rsidP="00C35620">
      <w:pPr>
        <w:pStyle w:val="ListParagraph"/>
        <w:numPr>
          <w:ilvl w:val="0"/>
          <w:numId w:val="4"/>
        </w:numPr>
        <w:spacing w:after="0" w:line="264" w:lineRule="auto"/>
        <w:rPr>
          <w:rFonts w:ascii="Arial" w:hAnsi="Arial" w:cs="Arial"/>
          <w:color w:val="000000" w:themeColor="text1"/>
        </w:rPr>
      </w:pPr>
      <w:r w:rsidRPr="00A20D88">
        <w:rPr>
          <w:rFonts w:ascii="Arial" w:hAnsi="Arial" w:cs="Arial"/>
          <w:color w:val="000000" w:themeColor="text1"/>
        </w:rPr>
        <w:t xml:space="preserve">Develop local area plans including setting </w:t>
      </w:r>
      <w:r w:rsidR="00C35620">
        <w:rPr>
          <w:rFonts w:ascii="Arial" w:hAnsi="Arial" w:cs="Arial"/>
          <w:color w:val="000000" w:themeColor="text1"/>
        </w:rPr>
        <w:t xml:space="preserve">performance </w:t>
      </w:r>
      <w:r w:rsidRPr="00A20D88">
        <w:rPr>
          <w:rFonts w:ascii="Arial" w:hAnsi="Arial" w:cs="Arial"/>
          <w:color w:val="000000" w:themeColor="text1"/>
        </w:rPr>
        <w:t>targets</w:t>
      </w:r>
      <w:r w:rsidR="00756DAE">
        <w:rPr>
          <w:rFonts w:ascii="Arial" w:hAnsi="Arial" w:cs="Arial"/>
          <w:color w:val="000000" w:themeColor="text1"/>
        </w:rPr>
        <w:t>.</w:t>
      </w:r>
    </w:p>
    <w:p w14:paraId="1458853F" w14:textId="7B48F025" w:rsidR="005B6D65" w:rsidRPr="00A20D88" w:rsidRDefault="005B6D65" w:rsidP="00C35620">
      <w:pPr>
        <w:pStyle w:val="ListParagraph"/>
        <w:numPr>
          <w:ilvl w:val="0"/>
          <w:numId w:val="4"/>
        </w:numPr>
        <w:spacing w:after="0" w:line="264" w:lineRule="auto"/>
        <w:rPr>
          <w:rFonts w:ascii="Arial" w:hAnsi="Arial" w:cs="Arial"/>
          <w:color w:val="000000" w:themeColor="text1"/>
        </w:rPr>
      </w:pPr>
      <w:r w:rsidRPr="00A20D88">
        <w:rPr>
          <w:rFonts w:ascii="Arial" w:hAnsi="Arial" w:cs="Arial"/>
          <w:color w:val="000000" w:themeColor="text1"/>
        </w:rPr>
        <w:t>Manage devolved funding and its delivery through a dynamic purchasing framework</w:t>
      </w:r>
      <w:r w:rsidR="00756DAE">
        <w:rPr>
          <w:rFonts w:ascii="Arial" w:hAnsi="Arial" w:cs="Arial"/>
          <w:color w:val="000000" w:themeColor="text1"/>
        </w:rPr>
        <w:t>.</w:t>
      </w:r>
      <w:r w:rsidRPr="00A20D88">
        <w:rPr>
          <w:rFonts w:ascii="Arial" w:hAnsi="Arial" w:cs="Arial"/>
          <w:color w:val="000000" w:themeColor="text1"/>
        </w:rPr>
        <w:t xml:space="preserve"> </w:t>
      </w:r>
    </w:p>
    <w:p w14:paraId="22FC8BD8" w14:textId="77777777" w:rsidR="005B6D65" w:rsidRPr="00A20D88" w:rsidRDefault="005B6D65" w:rsidP="00C35620">
      <w:pPr>
        <w:pStyle w:val="ListParagraph"/>
        <w:numPr>
          <w:ilvl w:val="0"/>
          <w:numId w:val="4"/>
        </w:numPr>
        <w:spacing w:after="0" w:line="264" w:lineRule="auto"/>
        <w:rPr>
          <w:rFonts w:ascii="Arial" w:hAnsi="Arial" w:cs="Arial"/>
          <w:color w:val="000000" w:themeColor="text1"/>
        </w:rPr>
      </w:pPr>
      <w:r w:rsidRPr="00A20D88">
        <w:rPr>
          <w:rFonts w:ascii="Arial" w:hAnsi="Arial" w:cs="Arial"/>
          <w:color w:val="000000" w:themeColor="text1"/>
        </w:rPr>
        <w:t>Manage arrangements for the evaluation of local interventions.</w:t>
      </w:r>
    </w:p>
    <w:p w14:paraId="3D6EC98F" w14:textId="77777777" w:rsidR="00F52973" w:rsidRPr="00A20D88" w:rsidRDefault="00F52973" w:rsidP="00C35620">
      <w:pPr>
        <w:pStyle w:val="ListParagraph"/>
        <w:spacing w:after="0" w:line="264" w:lineRule="auto"/>
        <w:rPr>
          <w:rFonts w:ascii="Arial" w:hAnsi="Arial" w:cs="Arial"/>
          <w:color w:val="000000" w:themeColor="text1"/>
        </w:rPr>
      </w:pPr>
    </w:p>
    <w:p w14:paraId="3BF2B3B1" w14:textId="753CEAA0" w:rsidR="00F645ED" w:rsidRDefault="005B6D65" w:rsidP="00C35620">
      <w:pPr>
        <w:spacing w:after="0" w:line="264" w:lineRule="auto"/>
        <w:jc w:val="both"/>
        <w:rPr>
          <w:rFonts w:ascii="Arial" w:hAnsi="Arial" w:cs="Arial"/>
        </w:rPr>
      </w:pPr>
      <w:r w:rsidRPr="00A20D88">
        <w:rPr>
          <w:rFonts w:ascii="Arial" w:hAnsi="Arial" w:cs="Arial"/>
        </w:rPr>
        <w:t>The</w:t>
      </w:r>
      <w:r w:rsidR="00C35620">
        <w:rPr>
          <w:rFonts w:ascii="Arial" w:hAnsi="Arial" w:cs="Arial"/>
        </w:rPr>
        <w:t xml:space="preserve"> innovative</w:t>
      </w:r>
      <w:r w:rsidRPr="00A20D88">
        <w:rPr>
          <w:rFonts w:ascii="Arial" w:hAnsi="Arial" w:cs="Arial"/>
        </w:rPr>
        <w:t xml:space="preserve"> LMP approach has been introduced to ensure </w:t>
      </w:r>
      <w:r w:rsidR="00A56712" w:rsidRPr="00A20D88">
        <w:rPr>
          <w:rFonts w:ascii="Arial" w:hAnsi="Arial" w:cs="Arial"/>
        </w:rPr>
        <w:t xml:space="preserve">employability </w:t>
      </w:r>
      <w:r w:rsidRPr="00A20D88">
        <w:rPr>
          <w:rFonts w:ascii="Arial" w:hAnsi="Arial" w:cs="Arial"/>
        </w:rPr>
        <w:t xml:space="preserve">delivery is reflective of </w:t>
      </w:r>
      <w:r w:rsidR="008323D3" w:rsidRPr="00A20D88">
        <w:rPr>
          <w:rFonts w:ascii="Arial" w:hAnsi="Arial" w:cs="Arial"/>
        </w:rPr>
        <w:t xml:space="preserve">local area needs and </w:t>
      </w:r>
      <w:r w:rsidR="00C35620">
        <w:rPr>
          <w:rFonts w:ascii="Arial" w:hAnsi="Arial" w:cs="Arial"/>
        </w:rPr>
        <w:t>resident</w:t>
      </w:r>
      <w:r w:rsidRPr="00A20D88">
        <w:rPr>
          <w:rFonts w:ascii="Arial" w:hAnsi="Arial" w:cs="Arial"/>
        </w:rPr>
        <w:t xml:space="preserve"> and employer </w:t>
      </w:r>
      <w:proofErr w:type="gramStart"/>
      <w:r w:rsidRPr="00A20D88">
        <w:rPr>
          <w:rFonts w:ascii="Arial" w:hAnsi="Arial" w:cs="Arial"/>
        </w:rPr>
        <w:t>needs</w:t>
      </w:r>
      <w:r w:rsidR="00A56712" w:rsidRPr="00A20D88">
        <w:rPr>
          <w:rFonts w:ascii="Arial" w:hAnsi="Arial" w:cs="Arial"/>
        </w:rPr>
        <w:t xml:space="preserve"> in particular</w:t>
      </w:r>
      <w:proofErr w:type="gramEnd"/>
      <w:r w:rsidRPr="00A20D88">
        <w:rPr>
          <w:rFonts w:ascii="Arial" w:hAnsi="Arial" w:cs="Arial"/>
        </w:rPr>
        <w:t>.</w:t>
      </w:r>
      <w:r w:rsidR="00180FCB" w:rsidRPr="00A20D88">
        <w:rPr>
          <w:rFonts w:ascii="Arial" w:hAnsi="Arial" w:cs="Arial"/>
        </w:rPr>
        <w:t xml:space="preserve"> </w:t>
      </w:r>
      <w:r w:rsidR="00F645ED" w:rsidRPr="00A20D88">
        <w:rPr>
          <w:rFonts w:ascii="Arial" w:hAnsi="Arial" w:cs="Arial"/>
        </w:rPr>
        <w:t>The broad structure</w:t>
      </w:r>
      <w:r w:rsidR="00C35620">
        <w:rPr>
          <w:rFonts w:ascii="Arial" w:hAnsi="Arial" w:cs="Arial"/>
        </w:rPr>
        <w:t xml:space="preserve"> and </w:t>
      </w:r>
      <w:r w:rsidR="00F645ED" w:rsidRPr="00A20D88">
        <w:rPr>
          <w:rFonts w:ascii="Arial" w:hAnsi="Arial" w:cs="Arial"/>
        </w:rPr>
        <w:t xml:space="preserve">composition of the LMP can be seen in Figure 1.1.1 below. </w:t>
      </w:r>
    </w:p>
    <w:p w14:paraId="51B2EAC9" w14:textId="2B946155" w:rsidR="00A20D88" w:rsidRPr="008F0A08" w:rsidRDefault="00A20D88" w:rsidP="00F52973">
      <w:pPr>
        <w:spacing w:after="0" w:line="264" w:lineRule="auto"/>
        <w:jc w:val="both"/>
        <w:rPr>
          <w:rFonts w:ascii="Arial" w:hAnsi="Arial" w:cs="Arial"/>
          <w:bCs/>
        </w:rPr>
      </w:pPr>
    </w:p>
    <w:p w14:paraId="4C997318" w14:textId="493200F5" w:rsidR="005B6D65" w:rsidRPr="00A20D88" w:rsidRDefault="005B6D65" w:rsidP="00F645ED">
      <w:pPr>
        <w:jc w:val="both"/>
        <w:rPr>
          <w:rFonts w:ascii="Arial" w:hAnsi="Arial" w:cs="Arial"/>
          <w:b/>
          <w:i/>
        </w:rPr>
      </w:pPr>
      <w:r w:rsidRPr="00A20D88">
        <w:rPr>
          <w:rFonts w:ascii="Arial" w:hAnsi="Arial" w:cs="Arial"/>
          <w:b/>
        </w:rPr>
        <w:t xml:space="preserve">Figure </w:t>
      </w:r>
      <w:r w:rsidR="00354645" w:rsidRPr="00A20D88">
        <w:rPr>
          <w:rFonts w:ascii="Arial" w:hAnsi="Arial" w:cs="Arial"/>
          <w:b/>
          <w:noProof/>
        </w:rPr>
        <w:fldChar w:fldCharType="begin"/>
      </w:r>
      <w:r w:rsidR="00354645" w:rsidRPr="00A20D88">
        <w:rPr>
          <w:rFonts w:ascii="Arial" w:hAnsi="Arial" w:cs="Arial"/>
          <w:b/>
          <w:noProof/>
        </w:rPr>
        <w:instrText xml:space="preserve"> SEQ Figure \* ARABIC </w:instrText>
      </w:r>
      <w:r w:rsidR="00354645" w:rsidRPr="00A20D88">
        <w:rPr>
          <w:rFonts w:ascii="Arial" w:hAnsi="Arial" w:cs="Arial"/>
          <w:b/>
          <w:noProof/>
        </w:rPr>
        <w:fldChar w:fldCharType="separate"/>
      </w:r>
      <w:r w:rsidR="000F6975">
        <w:rPr>
          <w:rFonts w:ascii="Arial" w:hAnsi="Arial" w:cs="Arial"/>
          <w:b/>
          <w:noProof/>
        </w:rPr>
        <w:t>1</w:t>
      </w:r>
      <w:r w:rsidR="00354645" w:rsidRPr="00A20D88">
        <w:rPr>
          <w:rFonts w:ascii="Arial" w:hAnsi="Arial" w:cs="Arial"/>
          <w:b/>
          <w:noProof/>
        </w:rPr>
        <w:fldChar w:fldCharType="end"/>
      </w:r>
      <w:r w:rsidR="00F738EF" w:rsidRPr="00A20D88">
        <w:rPr>
          <w:rFonts w:ascii="Arial" w:hAnsi="Arial" w:cs="Arial"/>
          <w:b/>
        </w:rPr>
        <w:t>.1.1</w:t>
      </w:r>
      <w:r w:rsidRPr="00A20D88">
        <w:rPr>
          <w:rFonts w:ascii="Arial" w:hAnsi="Arial" w:cs="Arial"/>
          <w:b/>
        </w:rPr>
        <w:t>: Labour Market Partnership Composition</w:t>
      </w:r>
    </w:p>
    <w:p w14:paraId="35E12B3F" w14:textId="2922F514" w:rsidR="005B6D65" w:rsidRPr="00E2721D" w:rsidRDefault="00A24497" w:rsidP="005B6D65">
      <w:pPr>
        <w:rPr>
          <w:rFonts w:ascii="Arial" w:hAnsi="Arial" w:cs="Arial"/>
        </w:rPr>
      </w:pPr>
      <w:r w:rsidRPr="00A24497">
        <w:rPr>
          <w:rFonts w:ascii="Arial" w:hAnsi="Arial" w:cs="Arial"/>
          <w:noProof/>
        </w:rPr>
        <w:drawing>
          <wp:anchor distT="0" distB="0" distL="114300" distR="114300" simplePos="0" relativeHeight="251948032" behindDoc="0" locked="0" layoutInCell="1" allowOverlap="1" wp14:anchorId="6AFBE72F" wp14:editId="5AEC0727">
            <wp:simplePos x="0" y="0"/>
            <wp:positionH relativeFrom="margin">
              <wp:align>left</wp:align>
            </wp:positionH>
            <wp:positionV relativeFrom="paragraph">
              <wp:posOffset>31184</wp:posOffset>
            </wp:positionV>
            <wp:extent cx="5731510" cy="2530475"/>
            <wp:effectExtent l="0" t="0" r="254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30475"/>
                    </a:xfrm>
                    <a:prstGeom prst="rect">
                      <a:avLst/>
                    </a:prstGeom>
                  </pic:spPr>
                </pic:pic>
              </a:graphicData>
            </a:graphic>
          </wp:anchor>
        </w:drawing>
      </w:r>
    </w:p>
    <w:p w14:paraId="2E25EC77" w14:textId="5D9E9E12" w:rsidR="00A20D88" w:rsidRDefault="00A20D88" w:rsidP="00A20D88">
      <w:pPr>
        <w:spacing w:after="0" w:line="264" w:lineRule="auto"/>
        <w:rPr>
          <w:rFonts w:ascii="Arial" w:hAnsi="Arial" w:cs="Arial"/>
        </w:rPr>
      </w:pPr>
    </w:p>
    <w:p w14:paraId="1C039B3C" w14:textId="77777777" w:rsidR="00A24497" w:rsidRDefault="00A24497" w:rsidP="00A20D88">
      <w:pPr>
        <w:spacing w:after="0" w:line="264" w:lineRule="auto"/>
        <w:rPr>
          <w:rFonts w:ascii="Arial" w:hAnsi="Arial" w:cs="Arial"/>
        </w:rPr>
      </w:pPr>
    </w:p>
    <w:p w14:paraId="25E02D3A" w14:textId="77777777" w:rsidR="00A24497" w:rsidRDefault="00A24497" w:rsidP="00A20D88">
      <w:pPr>
        <w:spacing w:after="0" w:line="264" w:lineRule="auto"/>
        <w:rPr>
          <w:rFonts w:ascii="Arial" w:hAnsi="Arial" w:cs="Arial"/>
        </w:rPr>
      </w:pPr>
    </w:p>
    <w:p w14:paraId="0F97B718" w14:textId="77777777" w:rsidR="00A24497" w:rsidRDefault="00A24497" w:rsidP="00A20D88">
      <w:pPr>
        <w:spacing w:after="0" w:line="264" w:lineRule="auto"/>
        <w:rPr>
          <w:rFonts w:ascii="Arial" w:hAnsi="Arial" w:cs="Arial"/>
        </w:rPr>
      </w:pPr>
    </w:p>
    <w:p w14:paraId="6BA0473F" w14:textId="77777777" w:rsidR="00A24497" w:rsidRDefault="00A24497" w:rsidP="00A20D88">
      <w:pPr>
        <w:spacing w:after="0" w:line="264" w:lineRule="auto"/>
        <w:rPr>
          <w:rFonts w:ascii="Arial" w:hAnsi="Arial" w:cs="Arial"/>
        </w:rPr>
      </w:pPr>
    </w:p>
    <w:p w14:paraId="3F7466A2" w14:textId="77777777" w:rsidR="00A24497" w:rsidRDefault="00A24497" w:rsidP="00A20D88">
      <w:pPr>
        <w:spacing w:after="0" w:line="264" w:lineRule="auto"/>
        <w:rPr>
          <w:rFonts w:ascii="Arial" w:hAnsi="Arial" w:cs="Arial"/>
        </w:rPr>
      </w:pPr>
    </w:p>
    <w:p w14:paraId="26D1E1E3" w14:textId="77777777" w:rsidR="00A24497" w:rsidRDefault="00A24497" w:rsidP="00A20D88">
      <w:pPr>
        <w:spacing w:after="0" w:line="264" w:lineRule="auto"/>
        <w:rPr>
          <w:rFonts w:ascii="Arial" w:hAnsi="Arial" w:cs="Arial"/>
        </w:rPr>
      </w:pPr>
    </w:p>
    <w:p w14:paraId="7BEDD807" w14:textId="77777777" w:rsidR="00A24497" w:rsidRDefault="00A24497" w:rsidP="00A20D88">
      <w:pPr>
        <w:spacing w:after="0" w:line="264" w:lineRule="auto"/>
        <w:rPr>
          <w:rFonts w:ascii="Arial" w:hAnsi="Arial" w:cs="Arial"/>
        </w:rPr>
      </w:pPr>
    </w:p>
    <w:p w14:paraId="07A8CE57" w14:textId="77777777" w:rsidR="00A24497" w:rsidRDefault="00A24497" w:rsidP="00A20D88">
      <w:pPr>
        <w:spacing w:after="0" w:line="264" w:lineRule="auto"/>
        <w:rPr>
          <w:rFonts w:ascii="Arial" w:hAnsi="Arial" w:cs="Arial"/>
        </w:rPr>
      </w:pPr>
    </w:p>
    <w:p w14:paraId="4E189DBD" w14:textId="77777777" w:rsidR="00A24497" w:rsidRDefault="00A24497" w:rsidP="00A20D88">
      <w:pPr>
        <w:spacing w:after="0" w:line="264" w:lineRule="auto"/>
        <w:rPr>
          <w:rFonts w:ascii="Arial" w:hAnsi="Arial" w:cs="Arial"/>
        </w:rPr>
      </w:pPr>
    </w:p>
    <w:p w14:paraId="43A57BE2" w14:textId="77777777" w:rsidR="00A24497" w:rsidRDefault="00A24497" w:rsidP="00A20D88">
      <w:pPr>
        <w:spacing w:after="0" w:line="264" w:lineRule="auto"/>
        <w:rPr>
          <w:rFonts w:ascii="Arial" w:hAnsi="Arial" w:cs="Arial"/>
        </w:rPr>
      </w:pPr>
    </w:p>
    <w:p w14:paraId="3D6C22FE" w14:textId="77777777" w:rsidR="00A24497" w:rsidRDefault="00A24497" w:rsidP="00A20D88">
      <w:pPr>
        <w:spacing w:after="0" w:line="264" w:lineRule="auto"/>
        <w:rPr>
          <w:rFonts w:ascii="Arial" w:hAnsi="Arial" w:cs="Arial"/>
        </w:rPr>
      </w:pPr>
    </w:p>
    <w:p w14:paraId="62CA9E4A" w14:textId="77777777" w:rsidR="00A24497" w:rsidRDefault="00A24497" w:rsidP="00A20D88">
      <w:pPr>
        <w:spacing w:after="0" w:line="264" w:lineRule="auto"/>
        <w:rPr>
          <w:rFonts w:ascii="Arial" w:hAnsi="Arial" w:cs="Arial"/>
        </w:rPr>
      </w:pPr>
    </w:p>
    <w:p w14:paraId="2570B2FF" w14:textId="77777777" w:rsidR="00A24497" w:rsidRDefault="00A24497" w:rsidP="00A20D88">
      <w:pPr>
        <w:spacing w:after="0" w:line="264" w:lineRule="auto"/>
        <w:rPr>
          <w:rFonts w:ascii="Arial" w:hAnsi="Arial" w:cs="Arial"/>
        </w:rPr>
      </w:pPr>
    </w:p>
    <w:p w14:paraId="4F889C77" w14:textId="4CCB11A5" w:rsidR="00F645ED" w:rsidRDefault="00C8437C" w:rsidP="00A20D88">
      <w:pPr>
        <w:spacing w:after="0" w:line="264" w:lineRule="auto"/>
        <w:rPr>
          <w:rFonts w:ascii="Arial" w:hAnsi="Arial" w:cs="Arial"/>
        </w:rPr>
      </w:pPr>
      <w:r w:rsidRPr="00A20D88">
        <w:rPr>
          <w:rFonts w:ascii="Arial" w:hAnsi="Arial" w:cs="Arial"/>
        </w:rPr>
        <w:lastRenderedPageBreak/>
        <w:t>Derry City and Strabane’s</w:t>
      </w:r>
      <w:r w:rsidR="00B31242" w:rsidRPr="00A20D88">
        <w:rPr>
          <w:rFonts w:ascii="Arial" w:hAnsi="Arial" w:cs="Arial"/>
        </w:rPr>
        <w:t xml:space="preserve"> Labour M</w:t>
      </w:r>
      <w:r w:rsidRPr="00A20D88">
        <w:rPr>
          <w:rFonts w:ascii="Arial" w:hAnsi="Arial" w:cs="Arial"/>
        </w:rPr>
        <w:t xml:space="preserve">arket Partnership </w:t>
      </w:r>
      <w:r w:rsidR="00A62098">
        <w:rPr>
          <w:rFonts w:ascii="Arial" w:hAnsi="Arial" w:cs="Arial"/>
        </w:rPr>
        <w:t>has pulled together a collaboration of</w:t>
      </w:r>
      <w:r w:rsidRPr="00A20D88">
        <w:rPr>
          <w:rFonts w:ascii="Arial" w:hAnsi="Arial" w:cs="Arial"/>
        </w:rPr>
        <w:t xml:space="preserve"> 17</w:t>
      </w:r>
      <w:r w:rsidR="00B31242" w:rsidRPr="00A20D88">
        <w:rPr>
          <w:rFonts w:ascii="Arial" w:hAnsi="Arial" w:cs="Arial"/>
        </w:rPr>
        <w:t xml:space="preserve"> members representing the following </w:t>
      </w:r>
      <w:r w:rsidR="00A62098">
        <w:rPr>
          <w:rFonts w:ascii="Arial" w:hAnsi="Arial" w:cs="Arial"/>
        </w:rPr>
        <w:t xml:space="preserve">12 </w:t>
      </w:r>
      <w:r w:rsidR="00B31242" w:rsidRPr="00A20D88">
        <w:rPr>
          <w:rFonts w:ascii="Arial" w:hAnsi="Arial" w:cs="Arial"/>
        </w:rPr>
        <w:t>organisations:</w:t>
      </w:r>
    </w:p>
    <w:p w14:paraId="6DB6ABDC" w14:textId="77777777" w:rsidR="00A20D88" w:rsidRPr="00A20D88" w:rsidRDefault="00A20D88" w:rsidP="00A20D88">
      <w:pPr>
        <w:spacing w:after="0" w:line="264" w:lineRule="auto"/>
        <w:rPr>
          <w:rFonts w:ascii="Arial" w:hAnsi="Arial" w:cs="Arial"/>
          <w:b/>
        </w:rPr>
      </w:pPr>
    </w:p>
    <w:p w14:paraId="295293AB" w14:textId="1E0C7C10" w:rsidR="00B31242" w:rsidRPr="00A62098" w:rsidRDefault="00C8437C" w:rsidP="00A62098">
      <w:pPr>
        <w:spacing w:after="0" w:line="360" w:lineRule="auto"/>
        <w:ind w:left="360"/>
        <w:rPr>
          <w:rFonts w:ascii="Arial" w:hAnsi="Arial" w:cs="Arial"/>
        </w:rPr>
      </w:pPr>
      <w:r w:rsidRPr="00A62098">
        <w:rPr>
          <w:rFonts w:ascii="Arial" w:hAnsi="Arial" w:cs="Arial"/>
        </w:rPr>
        <w:t xml:space="preserve">Derry City and Strabane District Council </w:t>
      </w:r>
      <w:r w:rsidR="00E91E6F" w:rsidRPr="00A62098">
        <w:rPr>
          <w:rFonts w:ascii="Arial" w:hAnsi="Arial" w:cs="Arial"/>
        </w:rPr>
        <w:t>(DCSDC)</w:t>
      </w:r>
      <w:r w:rsidR="00A62098">
        <w:rPr>
          <w:rFonts w:ascii="Arial" w:hAnsi="Arial" w:cs="Arial"/>
        </w:rPr>
        <w:t xml:space="preserve">: </w:t>
      </w:r>
      <w:r w:rsidRPr="00A62098">
        <w:rPr>
          <w:rFonts w:ascii="Arial" w:hAnsi="Arial" w:cs="Arial"/>
        </w:rPr>
        <w:t>4</w:t>
      </w:r>
      <w:r w:rsidR="00B31242" w:rsidRPr="00A62098">
        <w:rPr>
          <w:rFonts w:ascii="Arial" w:hAnsi="Arial" w:cs="Arial"/>
        </w:rPr>
        <w:t xml:space="preserve"> </w:t>
      </w:r>
      <w:r w:rsidR="00A20D88" w:rsidRPr="00A62098">
        <w:rPr>
          <w:rFonts w:ascii="Arial" w:hAnsi="Arial" w:cs="Arial"/>
        </w:rPr>
        <w:t xml:space="preserve">designated </w:t>
      </w:r>
      <w:r w:rsidR="00B31242" w:rsidRPr="00A62098">
        <w:rPr>
          <w:rFonts w:ascii="Arial" w:hAnsi="Arial" w:cs="Arial"/>
        </w:rPr>
        <w:t>members</w:t>
      </w:r>
    </w:p>
    <w:p w14:paraId="2672C6A3" w14:textId="4303536D" w:rsidR="00B31242" w:rsidRPr="00A62098" w:rsidRDefault="00B31242" w:rsidP="00A62098">
      <w:pPr>
        <w:spacing w:after="0" w:line="360" w:lineRule="auto"/>
        <w:ind w:left="360"/>
        <w:rPr>
          <w:rFonts w:ascii="Arial" w:hAnsi="Arial" w:cs="Arial"/>
        </w:rPr>
      </w:pPr>
      <w:r w:rsidRPr="00A62098">
        <w:rPr>
          <w:rFonts w:ascii="Arial" w:hAnsi="Arial" w:cs="Arial"/>
        </w:rPr>
        <w:t>Department for Communities</w:t>
      </w:r>
      <w:r w:rsidR="00A20D88" w:rsidRPr="00A62098">
        <w:rPr>
          <w:rFonts w:ascii="Arial" w:hAnsi="Arial" w:cs="Arial"/>
        </w:rPr>
        <w:t xml:space="preserve"> </w:t>
      </w:r>
      <w:r w:rsidRPr="00A62098">
        <w:rPr>
          <w:rFonts w:ascii="Arial" w:hAnsi="Arial" w:cs="Arial"/>
        </w:rPr>
        <w:t>Jobs and Benefits Office</w:t>
      </w:r>
      <w:r w:rsidR="00A62098">
        <w:rPr>
          <w:rFonts w:ascii="Arial" w:hAnsi="Arial" w:cs="Arial"/>
        </w:rPr>
        <w:t>s:</w:t>
      </w:r>
      <w:r w:rsidR="00A20D88" w:rsidRPr="00A62098">
        <w:rPr>
          <w:rFonts w:ascii="Arial" w:hAnsi="Arial" w:cs="Arial"/>
        </w:rPr>
        <w:t xml:space="preserve"> </w:t>
      </w:r>
      <w:r w:rsidR="004F34CD" w:rsidRPr="00A62098">
        <w:rPr>
          <w:rFonts w:ascii="Arial" w:hAnsi="Arial" w:cs="Arial"/>
        </w:rPr>
        <w:t>Foyle,</w:t>
      </w:r>
      <w:r w:rsidR="00A20D88" w:rsidRPr="00A62098">
        <w:rPr>
          <w:rFonts w:ascii="Arial" w:hAnsi="Arial" w:cs="Arial"/>
        </w:rPr>
        <w:t xml:space="preserve"> </w:t>
      </w:r>
      <w:r w:rsidR="004F34CD" w:rsidRPr="00A62098">
        <w:rPr>
          <w:rFonts w:ascii="Arial" w:hAnsi="Arial" w:cs="Arial"/>
        </w:rPr>
        <w:t>Lisnagelvin</w:t>
      </w:r>
      <w:r w:rsidR="00A20D88" w:rsidRPr="00A62098">
        <w:rPr>
          <w:rFonts w:ascii="Arial" w:hAnsi="Arial" w:cs="Arial"/>
        </w:rPr>
        <w:t xml:space="preserve">, </w:t>
      </w:r>
      <w:r w:rsidR="00C8437C" w:rsidRPr="00A62098">
        <w:rPr>
          <w:rFonts w:ascii="Arial" w:hAnsi="Arial" w:cs="Arial"/>
        </w:rPr>
        <w:t>Strabane</w:t>
      </w:r>
      <w:r w:rsidRPr="00A62098">
        <w:rPr>
          <w:rFonts w:ascii="Arial" w:hAnsi="Arial" w:cs="Arial"/>
        </w:rPr>
        <w:t xml:space="preserve"> </w:t>
      </w:r>
    </w:p>
    <w:p w14:paraId="1CC9BB0A" w14:textId="77777777" w:rsidR="00A20D88" w:rsidRPr="00A62098" w:rsidRDefault="00A20D88" w:rsidP="00A62098">
      <w:pPr>
        <w:spacing w:after="0" w:line="360" w:lineRule="auto"/>
        <w:ind w:left="360"/>
        <w:rPr>
          <w:rFonts w:ascii="Arial" w:hAnsi="Arial" w:cs="Arial"/>
        </w:rPr>
      </w:pPr>
      <w:r w:rsidRPr="00A62098">
        <w:rPr>
          <w:rFonts w:ascii="Arial" w:hAnsi="Arial" w:cs="Arial"/>
        </w:rPr>
        <w:t>Department for Economy Careers Service (DfE)</w:t>
      </w:r>
    </w:p>
    <w:p w14:paraId="2FED1EC5" w14:textId="45FAE51B" w:rsidR="00B31242" w:rsidRPr="00A62098" w:rsidRDefault="00C8437C" w:rsidP="00A62098">
      <w:pPr>
        <w:spacing w:after="0" w:line="360" w:lineRule="auto"/>
        <w:ind w:left="360"/>
        <w:rPr>
          <w:rFonts w:ascii="Arial" w:hAnsi="Arial" w:cs="Arial"/>
          <w:color w:val="4F2D7F"/>
        </w:rPr>
      </w:pPr>
      <w:proofErr w:type="gramStart"/>
      <w:r w:rsidRPr="00A62098">
        <w:rPr>
          <w:rFonts w:ascii="Arial" w:hAnsi="Arial" w:cs="Arial"/>
        </w:rPr>
        <w:t>North West</w:t>
      </w:r>
      <w:proofErr w:type="gramEnd"/>
      <w:r w:rsidRPr="00A62098">
        <w:rPr>
          <w:rFonts w:ascii="Arial" w:hAnsi="Arial" w:cs="Arial"/>
        </w:rPr>
        <w:t xml:space="preserve"> R</w:t>
      </w:r>
      <w:r w:rsidR="00B31242" w:rsidRPr="00A62098">
        <w:rPr>
          <w:rFonts w:ascii="Arial" w:hAnsi="Arial" w:cs="Arial"/>
        </w:rPr>
        <w:t>egional College (N</w:t>
      </w:r>
      <w:r w:rsidRPr="00A62098">
        <w:rPr>
          <w:rFonts w:ascii="Arial" w:hAnsi="Arial" w:cs="Arial"/>
        </w:rPr>
        <w:t>W</w:t>
      </w:r>
      <w:r w:rsidR="00B31242" w:rsidRPr="00A62098">
        <w:rPr>
          <w:rFonts w:ascii="Arial" w:hAnsi="Arial" w:cs="Arial"/>
        </w:rPr>
        <w:t>RC)</w:t>
      </w:r>
    </w:p>
    <w:p w14:paraId="453412E7" w14:textId="390EF7FB" w:rsidR="00C8437C" w:rsidRPr="00A62098" w:rsidRDefault="00C8437C" w:rsidP="00A62098">
      <w:pPr>
        <w:spacing w:after="0" w:line="360" w:lineRule="auto"/>
        <w:ind w:left="360"/>
        <w:rPr>
          <w:rFonts w:ascii="Arial" w:hAnsi="Arial" w:cs="Arial"/>
          <w:color w:val="4F2D7F"/>
        </w:rPr>
      </w:pPr>
      <w:r w:rsidRPr="00A62098">
        <w:rPr>
          <w:rFonts w:ascii="Arial" w:hAnsi="Arial" w:cs="Arial"/>
        </w:rPr>
        <w:t>Ulster</w:t>
      </w:r>
      <w:r w:rsidR="00E91E6F" w:rsidRPr="00A62098">
        <w:rPr>
          <w:rFonts w:ascii="Arial" w:hAnsi="Arial" w:cs="Arial"/>
        </w:rPr>
        <w:t xml:space="preserve"> </w:t>
      </w:r>
      <w:r w:rsidR="00B9386D">
        <w:rPr>
          <w:rFonts w:ascii="Arial" w:hAnsi="Arial" w:cs="Arial"/>
        </w:rPr>
        <w:t xml:space="preserve">University </w:t>
      </w:r>
      <w:r w:rsidR="00E91E6F" w:rsidRPr="00A62098">
        <w:rPr>
          <w:rFonts w:ascii="Arial" w:hAnsi="Arial" w:cs="Arial"/>
        </w:rPr>
        <w:t>(UU)</w:t>
      </w:r>
    </w:p>
    <w:p w14:paraId="70DD41A4" w14:textId="02C83D67" w:rsidR="00C8437C" w:rsidRPr="00A62098" w:rsidRDefault="00C8437C" w:rsidP="00A62098">
      <w:pPr>
        <w:spacing w:after="0" w:line="360" w:lineRule="auto"/>
        <w:ind w:left="360"/>
        <w:rPr>
          <w:rFonts w:ascii="Arial" w:hAnsi="Arial" w:cs="Arial"/>
          <w:color w:val="4F2D7F"/>
        </w:rPr>
      </w:pPr>
      <w:r w:rsidRPr="00A62098">
        <w:rPr>
          <w:rFonts w:ascii="Arial" w:hAnsi="Arial" w:cs="Arial"/>
        </w:rPr>
        <w:t>Education Authority</w:t>
      </w:r>
      <w:r w:rsidR="00E91E6F" w:rsidRPr="00A62098">
        <w:rPr>
          <w:rFonts w:ascii="Arial" w:hAnsi="Arial" w:cs="Arial"/>
        </w:rPr>
        <w:t xml:space="preserve"> (EA)</w:t>
      </w:r>
    </w:p>
    <w:p w14:paraId="2602178C" w14:textId="65CD21A7" w:rsidR="00C8437C" w:rsidRPr="00A62098" w:rsidRDefault="00C8437C" w:rsidP="00A62098">
      <w:pPr>
        <w:spacing w:after="0" w:line="360" w:lineRule="auto"/>
        <w:ind w:left="360"/>
        <w:rPr>
          <w:rFonts w:ascii="Arial" w:hAnsi="Arial" w:cs="Arial"/>
        </w:rPr>
      </w:pPr>
      <w:r w:rsidRPr="00A62098">
        <w:rPr>
          <w:rFonts w:ascii="Arial" w:hAnsi="Arial" w:cs="Arial"/>
        </w:rPr>
        <w:t>Invest NI</w:t>
      </w:r>
      <w:r w:rsidR="00E91E6F" w:rsidRPr="00A62098">
        <w:rPr>
          <w:rFonts w:ascii="Arial" w:hAnsi="Arial" w:cs="Arial"/>
        </w:rPr>
        <w:t xml:space="preserve"> (INI)</w:t>
      </w:r>
    </w:p>
    <w:p w14:paraId="77EE4D6C" w14:textId="4348504F" w:rsidR="00C8437C" w:rsidRPr="00A62098" w:rsidRDefault="00C8437C" w:rsidP="00A62098">
      <w:pPr>
        <w:spacing w:after="0" w:line="360" w:lineRule="auto"/>
        <w:ind w:left="360"/>
        <w:rPr>
          <w:rFonts w:ascii="Arial" w:hAnsi="Arial" w:cs="Arial"/>
        </w:rPr>
      </w:pPr>
      <w:r w:rsidRPr="00A62098">
        <w:rPr>
          <w:rFonts w:ascii="Arial" w:hAnsi="Arial" w:cs="Arial"/>
        </w:rPr>
        <w:t>Western Health and Social Care Trust</w:t>
      </w:r>
      <w:r w:rsidR="00E91E6F" w:rsidRPr="00A62098">
        <w:rPr>
          <w:rFonts w:ascii="Arial" w:hAnsi="Arial" w:cs="Arial"/>
        </w:rPr>
        <w:t xml:space="preserve"> (WHSCT)</w:t>
      </w:r>
    </w:p>
    <w:p w14:paraId="0F9D7ACE" w14:textId="1C497EC4" w:rsidR="00C8437C" w:rsidRPr="00A62098" w:rsidRDefault="00A62098" w:rsidP="00A62098">
      <w:pPr>
        <w:spacing w:after="0" w:line="360" w:lineRule="auto"/>
        <w:ind w:left="360"/>
        <w:rPr>
          <w:rFonts w:ascii="Arial" w:hAnsi="Arial" w:cs="Arial"/>
          <w:color w:val="4F2D7F"/>
        </w:rPr>
      </w:pPr>
      <w:r>
        <w:rPr>
          <w:rFonts w:ascii="Arial" w:hAnsi="Arial" w:cs="Arial"/>
        </w:rPr>
        <w:t xml:space="preserve">Local business: </w:t>
      </w:r>
      <w:r w:rsidR="00C8437C" w:rsidRPr="00A62098">
        <w:rPr>
          <w:rFonts w:ascii="Arial" w:hAnsi="Arial" w:cs="Arial"/>
        </w:rPr>
        <w:t>Allstate</w:t>
      </w:r>
    </w:p>
    <w:p w14:paraId="5A1F911F" w14:textId="7F43810C" w:rsidR="00C8437C" w:rsidRPr="00A62098" w:rsidRDefault="00C8437C" w:rsidP="00A62098">
      <w:pPr>
        <w:spacing w:after="0" w:line="360" w:lineRule="auto"/>
        <w:ind w:left="360"/>
        <w:rPr>
          <w:rFonts w:ascii="Arial" w:hAnsi="Arial" w:cs="Arial"/>
          <w:color w:val="4F2D7F"/>
        </w:rPr>
      </w:pPr>
      <w:r w:rsidRPr="00A62098">
        <w:rPr>
          <w:rFonts w:ascii="Arial" w:hAnsi="Arial" w:cs="Arial"/>
        </w:rPr>
        <w:t>Chamber of Commerce</w:t>
      </w:r>
    </w:p>
    <w:p w14:paraId="5BBAA3DE" w14:textId="7C37BBA7" w:rsidR="00C8437C" w:rsidRPr="00A62098" w:rsidRDefault="00C8437C" w:rsidP="00A62098">
      <w:pPr>
        <w:spacing w:after="0" w:line="360" w:lineRule="auto"/>
        <w:ind w:left="360"/>
        <w:rPr>
          <w:rFonts w:ascii="Arial" w:hAnsi="Arial" w:cs="Arial"/>
          <w:color w:val="4F2D7F"/>
        </w:rPr>
      </w:pPr>
      <w:r w:rsidRPr="00A62098">
        <w:rPr>
          <w:rFonts w:ascii="Arial" w:hAnsi="Arial" w:cs="Arial"/>
        </w:rPr>
        <w:t>Disability Employment Network</w:t>
      </w:r>
      <w:r w:rsidR="00E91E6F" w:rsidRPr="00A62098">
        <w:rPr>
          <w:rFonts w:ascii="Arial" w:hAnsi="Arial" w:cs="Arial"/>
        </w:rPr>
        <w:t xml:space="preserve"> (DEN)</w:t>
      </w:r>
    </w:p>
    <w:p w14:paraId="2C8444F3" w14:textId="5E7E9B16" w:rsidR="00C8437C" w:rsidRPr="00A62098" w:rsidRDefault="00C8437C" w:rsidP="00A62098">
      <w:pPr>
        <w:spacing w:after="0" w:line="360" w:lineRule="auto"/>
        <w:ind w:left="360"/>
        <w:rPr>
          <w:rFonts w:ascii="Arial" w:hAnsi="Arial" w:cs="Arial"/>
          <w:color w:val="4F2D7F"/>
        </w:rPr>
      </w:pPr>
      <w:r w:rsidRPr="00A62098">
        <w:rPr>
          <w:rFonts w:ascii="Arial" w:hAnsi="Arial" w:cs="Arial"/>
        </w:rPr>
        <w:t>Local Growth Partnership</w:t>
      </w:r>
    </w:p>
    <w:p w14:paraId="545F050B" w14:textId="0D0F5B52" w:rsidR="00C8437C" w:rsidRPr="00A20D88" w:rsidRDefault="00C8437C" w:rsidP="00A62098">
      <w:pPr>
        <w:spacing w:after="0" w:line="360" w:lineRule="auto"/>
        <w:rPr>
          <w:rFonts w:ascii="Arial" w:hAnsi="Arial" w:cs="Arial"/>
          <w:color w:val="4F2D7F"/>
        </w:rPr>
      </w:pPr>
    </w:p>
    <w:p w14:paraId="212F0C44" w14:textId="77777777" w:rsidR="00C8437C" w:rsidRPr="00C8437C" w:rsidRDefault="00C8437C" w:rsidP="00C8437C">
      <w:pPr>
        <w:ind w:left="360"/>
        <w:rPr>
          <w:rFonts w:ascii="Arial" w:hAnsi="Arial" w:cs="Arial"/>
          <w:color w:val="4F2D7F"/>
          <w:sz w:val="20"/>
          <w:szCs w:val="20"/>
        </w:rPr>
        <w:sectPr w:rsidR="00C8437C" w:rsidRPr="00C8437C" w:rsidSect="00527791">
          <w:headerReference w:type="even" r:id="rId16"/>
          <w:headerReference w:type="default" r:id="rId17"/>
          <w:headerReference w:type="first" r:id="rId18"/>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DD7BF64" w14:textId="77777777" w:rsidR="00DA5038" w:rsidRDefault="00E1554D" w:rsidP="00DA5038">
      <w:pPr>
        <w:pStyle w:val="Heading1"/>
        <w:numPr>
          <w:ilvl w:val="0"/>
          <w:numId w:val="2"/>
        </w:numPr>
        <w:spacing w:before="0" w:line="240" w:lineRule="auto"/>
        <w:ind w:left="851" w:hanging="851"/>
        <w:rPr>
          <w:rFonts w:ascii="Arial" w:hAnsi="Arial" w:cs="Arial"/>
          <w:b/>
          <w:color w:val="497288" w:themeColor="accent4" w:themeShade="BF"/>
          <w:sz w:val="40"/>
          <w:szCs w:val="40"/>
        </w:rPr>
      </w:pPr>
      <w:bookmarkStart w:id="2" w:name="_Toc158836789"/>
      <w:r w:rsidRPr="003F7988">
        <w:rPr>
          <w:rFonts w:ascii="Arial" w:hAnsi="Arial" w:cs="Arial"/>
          <w:b/>
          <w:color w:val="497288" w:themeColor="accent4" w:themeShade="BF"/>
          <w:sz w:val="40"/>
          <w:szCs w:val="40"/>
        </w:rPr>
        <w:lastRenderedPageBreak/>
        <w:t>Methodology</w:t>
      </w:r>
      <w:bookmarkEnd w:id="2"/>
    </w:p>
    <w:p w14:paraId="11444B4A" w14:textId="77777777" w:rsidR="00DA5038" w:rsidRPr="00DA5038" w:rsidRDefault="00DA5038" w:rsidP="00DA5038">
      <w:pPr>
        <w:pStyle w:val="Heading1"/>
        <w:spacing w:before="0" w:line="240" w:lineRule="auto"/>
        <w:ind w:left="851"/>
        <w:rPr>
          <w:rFonts w:ascii="Arial" w:hAnsi="Arial" w:cs="Arial"/>
          <w:b/>
          <w:color w:val="497288" w:themeColor="accent4" w:themeShade="BF"/>
          <w:sz w:val="22"/>
          <w:szCs w:val="22"/>
        </w:rPr>
      </w:pPr>
    </w:p>
    <w:p w14:paraId="589491B6" w14:textId="5A014F1D" w:rsidR="00DA5038" w:rsidRPr="00DA5038" w:rsidRDefault="00DA5038" w:rsidP="00DA5038">
      <w:pPr>
        <w:pStyle w:val="Heading1"/>
        <w:spacing w:before="0" w:line="240" w:lineRule="auto"/>
        <w:ind w:left="851" w:hanging="851"/>
        <w:rPr>
          <w:rFonts w:ascii="Arial" w:hAnsi="Arial" w:cs="Arial"/>
          <w:b/>
          <w:bCs/>
          <w:color w:val="497288" w:themeColor="accent4" w:themeShade="BF"/>
          <w:sz w:val="28"/>
          <w:szCs w:val="28"/>
        </w:rPr>
      </w:pPr>
      <w:r w:rsidRPr="00DA5038">
        <w:rPr>
          <w:rFonts w:ascii="Arial" w:eastAsia="Times New Roman" w:hAnsi="Arial" w:cs="Arial"/>
          <w:b/>
          <w:bCs/>
          <w:color w:val="497288" w:themeColor="accent4" w:themeShade="BF"/>
          <w:sz w:val="28"/>
          <w:szCs w:val="28"/>
        </w:rPr>
        <w:t>Process for the statistical audit and engagement / consultation.</w:t>
      </w:r>
    </w:p>
    <w:p w14:paraId="746579B5" w14:textId="77777777" w:rsidR="00B179A1" w:rsidRPr="00A20D88" w:rsidRDefault="00B179A1" w:rsidP="00A20D88">
      <w:pPr>
        <w:spacing w:after="0" w:line="264" w:lineRule="auto"/>
        <w:rPr>
          <w:rFonts w:ascii="Arial" w:hAnsi="Arial" w:cs="Arial"/>
        </w:rPr>
      </w:pPr>
    </w:p>
    <w:p w14:paraId="73FB02D2" w14:textId="77777777" w:rsidR="00F65F92" w:rsidRPr="00A20D88" w:rsidRDefault="00F65F92" w:rsidP="00A20D88">
      <w:pPr>
        <w:pStyle w:val="ListParagraph"/>
        <w:numPr>
          <w:ilvl w:val="0"/>
          <w:numId w:val="1"/>
        </w:numPr>
        <w:spacing w:after="0" w:line="264" w:lineRule="auto"/>
        <w:rPr>
          <w:rFonts w:ascii="Arial" w:hAnsi="Arial" w:cs="Arial"/>
          <w:vanish/>
          <w:color w:val="4F2D7F"/>
        </w:rPr>
      </w:pPr>
    </w:p>
    <w:p w14:paraId="7FA82C0B" w14:textId="209A15C0" w:rsidR="001F63AD" w:rsidRPr="00A20D88" w:rsidRDefault="008323D3" w:rsidP="00A20D88">
      <w:pPr>
        <w:spacing w:after="0" w:line="264" w:lineRule="auto"/>
        <w:jc w:val="both"/>
        <w:rPr>
          <w:rFonts w:ascii="Arial" w:hAnsi="Arial" w:cs="Arial"/>
        </w:rPr>
      </w:pPr>
      <w:r w:rsidRPr="00A20D88">
        <w:rPr>
          <w:rFonts w:ascii="Arial" w:hAnsi="Arial" w:cs="Arial"/>
        </w:rPr>
        <w:t>T</w:t>
      </w:r>
      <w:r w:rsidR="00904557" w:rsidRPr="00A20D88">
        <w:rPr>
          <w:rFonts w:ascii="Arial" w:hAnsi="Arial" w:cs="Arial"/>
        </w:rPr>
        <w:t xml:space="preserve">he </w:t>
      </w:r>
      <w:r w:rsidR="00C8437C" w:rsidRPr="00A20D88">
        <w:rPr>
          <w:rFonts w:ascii="Arial" w:hAnsi="Arial" w:cs="Arial"/>
        </w:rPr>
        <w:t>Derry City and Strabane</w:t>
      </w:r>
      <w:r w:rsidR="00904557" w:rsidRPr="00A20D88">
        <w:rPr>
          <w:rFonts w:ascii="Arial" w:hAnsi="Arial" w:cs="Arial"/>
        </w:rPr>
        <w:t xml:space="preserve"> LMP aims to </w:t>
      </w:r>
      <w:r w:rsidR="00A56712" w:rsidRPr="00A20D88">
        <w:rPr>
          <w:rFonts w:ascii="Arial" w:hAnsi="Arial" w:cs="Arial"/>
        </w:rPr>
        <w:t>promote</w:t>
      </w:r>
      <w:r w:rsidR="00904557" w:rsidRPr="00A20D88">
        <w:rPr>
          <w:rFonts w:ascii="Arial" w:hAnsi="Arial" w:cs="Arial"/>
        </w:rPr>
        <w:t xml:space="preserve"> inclusiveness while providing a targeted approach </w:t>
      </w:r>
      <w:r w:rsidR="0018694E" w:rsidRPr="00A20D88">
        <w:rPr>
          <w:rFonts w:ascii="Arial" w:hAnsi="Arial" w:cs="Arial"/>
        </w:rPr>
        <w:t>to</w:t>
      </w:r>
      <w:r w:rsidR="00904557" w:rsidRPr="00A20D88">
        <w:rPr>
          <w:rFonts w:ascii="Arial" w:hAnsi="Arial" w:cs="Arial"/>
        </w:rPr>
        <w:t xml:space="preserve"> addressing the diverse and unique issues facing the </w:t>
      </w:r>
      <w:r w:rsidR="00C8437C" w:rsidRPr="00A20D88">
        <w:rPr>
          <w:rFonts w:ascii="Arial" w:hAnsi="Arial" w:cs="Arial"/>
        </w:rPr>
        <w:t>Derry City and Strabane</w:t>
      </w:r>
      <w:r w:rsidR="00904557" w:rsidRPr="00A20D88">
        <w:rPr>
          <w:rFonts w:ascii="Arial" w:hAnsi="Arial" w:cs="Arial"/>
        </w:rPr>
        <w:t xml:space="preserve"> labour market. </w:t>
      </w:r>
      <w:r w:rsidRPr="00A20D88">
        <w:rPr>
          <w:rFonts w:ascii="Arial" w:hAnsi="Arial" w:cs="Arial"/>
        </w:rPr>
        <w:t xml:space="preserve">To inform the overall direction of the Action Plan, </w:t>
      </w:r>
      <w:r w:rsidR="00904557" w:rsidRPr="00A20D88">
        <w:rPr>
          <w:rFonts w:ascii="Arial" w:hAnsi="Arial" w:cs="Arial"/>
        </w:rPr>
        <w:t>a statistical</w:t>
      </w:r>
      <w:r w:rsidR="009359A7" w:rsidRPr="00A20D88">
        <w:rPr>
          <w:rFonts w:ascii="Arial" w:hAnsi="Arial" w:cs="Arial"/>
        </w:rPr>
        <w:t xml:space="preserve"> audit and consultation process has been applied </w:t>
      </w:r>
      <w:r w:rsidR="00904557" w:rsidRPr="00A20D88">
        <w:rPr>
          <w:rFonts w:ascii="Arial" w:hAnsi="Arial" w:cs="Arial"/>
        </w:rPr>
        <w:t xml:space="preserve">to identify </w:t>
      </w:r>
      <w:r w:rsidRPr="00A20D88">
        <w:rPr>
          <w:rFonts w:ascii="Arial" w:hAnsi="Arial" w:cs="Arial"/>
        </w:rPr>
        <w:t>trends</w:t>
      </w:r>
      <w:r w:rsidR="009359A7" w:rsidRPr="00A20D88">
        <w:rPr>
          <w:rFonts w:ascii="Arial" w:hAnsi="Arial" w:cs="Arial"/>
        </w:rPr>
        <w:t xml:space="preserve">, </w:t>
      </w:r>
      <w:r w:rsidR="00A62098" w:rsidRPr="00A20D88">
        <w:rPr>
          <w:rFonts w:ascii="Arial" w:hAnsi="Arial" w:cs="Arial"/>
        </w:rPr>
        <w:t>issues,</w:t>
      </w:r>
      <w:r w:rsidR="009359A7" w:rsidRPr="00A20D88">
        <w:rPr>
          <w:rFonts w:ascii="Arial" w:hAnsi="Arial" w:cs="Arial"/>
        </w:rPr>
        <w:t xml:space="preserve"> and </w:t>
      </w:r>
      <w:r w:rsidRPr="00A20D88">
        <w:rPr>
          <w:rFonts w:ascii="Arial" w:hAnsi="Arial" w:cs="Arial"/>
        </w:rPr>
        <w:t>actions</w:t>
      </w:r>
      <w:r w:rsidR="00C8437C" w:rsidRPr="00A20D88">
        <w:rPr>
          <w:rFonts w:ascii="Arial" w:hAnsi="Arial" w:cs="Arial"/>
        </w:rPr>
        <w:t>.</w:t>
      </w:r>
    </w:p>
    <w:p w14:paraId="75AB0171" w14:textId="77777777" w:rsidR="00E91E6F" w:rsidRPr="00A20D88" w:rsidRDefault="00E91E6F" w:rsidP="00A20D88">
      <w:pPr>
        <w:spacing w:after="0" w:line="264" w:lineRule="auto"/>
        <w:jc w:val="both"/>
        <w:rPr>
          <w:rFonts w:ascii="Arial" w:hAnsi="Arial" w:cs="Arial"/>
        </w:rPr>
      </w:pPr>
    </w:p>
    <w:p w14:paraId="161D8E94" w14:textId="77777777" w:rsidR="00A62098" w:rsidRDefault="00904557" w:rsidP="00A20D88">
      <w:pPr>
        <w:spacing w:after="0" w:line="264" w:lineRule="auto"/>
        <w:jc w:val="both"/>
        <w:rPr>
          <w:rFonts w:ascii="Arial" w:hAnsi="Arial" w:cs="Arial"/>
        </w:rPr>
      </w:pPr>
      <w:r w:rsidRPr="00A20D88">
        <w:rPr>
          <w:rFonts w:ascii="Arial" w:hAnsi="Arial" w:cs="Arial"/>
        </w:rPr>
        <w:t xml:space="preserve">The statistical audit </w:t>
      </w:r>
      <w:r w:rsidR="008323D3" w:rsidRPr="00A20D88">
        <w:rPr>
          <w:rFonts w:ascii="Arial" w:hAnsi="Arial" w:cs="Arial"/>
        </w:rPr>
        <w:t>aids our</w:t>
      </w:r>
      <w:r w:rsidR="000E6E37" w:rsidRPr="00A20D88">
        <w:rPr>
          <w:rFonts w:ascii="Arial" w:hAnsi="Arial" w:cs="Arial"/>
        </w:rPr>
        <w:t xml:space="preserve"> understanding </w:t>
      </w:r>
      <w:r w:rsidR="008323D3" w:rsidRPr="00A20D88">
        <w:rPr>
          <w:rFonts w:ascii="Arial" w:hAnsi="Arial" w:cs="Arial"/>
        </w:rPr>
        <w:t xml:space="preserve">of </w:t>
      </w:r>
      <w:r w:rsidR="00A91AD1" w:rsidRPr="00A20D88">
        <w:rPr>
          <w:rFonts w:ascii="Arial" w:hAnsi="Arial" w:cs="Arial"/>
        </w:rPr>
        <w:t>the council area</w:t>
      </w:r>
      <w:r w:rsidR="000E6E37" w:rsidRPr="00A20D88">
        <w:rPr>
          <w:rFonts w:ascii="Arial" w:hAnsi="Arial" w:cs="Arial"/>
        </w:rPr>
        <w:t xml:space="preserve">’s labour market </w:t>
      </w:r>
      <w:r w:rsidR="00A62098" w:rsidRPr="00A20D88">
        <w:rPr>
          <w:rFonts w:ascii="Arial" w:hAnsi="Arial" w:cs="Arial"/>
        </w:rPr>
        <w:t>conditions,</w:t>
      </w:r>
      <w:r w:rsidR="000E6E37" w:rsidRPr="00A20D88">
        <w:rPr>
          <w:rFonts w:ascii="Arial" w:hAnsi="Arial" w:cs="Arial"/>
        </w:rPr>
        <w:t xml:space="preserve"> and the current employability supports that are in place</w:t>
      </w:r>
      <w:r w:rsidR="008323D3" w:rsidRPr="00A20D88">
        <w:rPr>
          <w:rFonts w:ascii="Arial" w:hAnsi="Arial" w:cs="Arial"/>
        </w:rPr>
        <w:t>. Additionally, the statistical audit</w:t>
      </w:r>
      <w:r w:rsidR="000E6E37" w:rsidRPr="00A20D88">
        <w:rPr>
          <w:rFonts w:ascii="Arial" w:hAnsi="Arial" w:cs="Arial"/>
        </w:rPr>
        <w:t xml:space="preserve"> will help </w:t>
      </w:r>
      <w:r w:rsidR="00A62098">
        <w:rPr>
          <w:rFonts w:ascii="Arial" w:hAnsi="Arial" w:cs="Arial"/>
        </w:rPr>
        <w:t>inform</w:t>
      </w:r>
      <w:r w:rsidR="000E6E37" w:rsidRPr="00A20D88">
        <w:rPr>
          <w:rFonts w:ascii="Arial" w:hAnsi="Arial" w:cs="Arial"/>
        </w:rPr>
        <w:t xml:space="preserve"> an Action Plan</w:t>
      </w:r>
      <w:r w:rsidR="008F2272" w:rsidRPr="00A20D88">
        <w:rPr>
          <w:rFonts w:ascii="Arial" w:hAnsi="Arial" w:cs="Arial"/>
        </w:rPr>
        <w:t xml:space="preserve"> which</w:t>
      </w:r>
      <w:r w:rsidR="000E6E37" w:rsidRPr="00A20D88">
        <w:rPr>
          <w:rFonts w:ascii="Arial" w:hAnsi="Arial" w:cs="Arial"/>
        </w:rPr>
        <w:t xml:space="preserve"> </w:t>
      </w:r>
      <w:r w:rsidR="009359A7" w:rsidRPr="00A20D88">
        <w:rPr>
          <w:rFonts w:ascii="Arial" w:hAnsi="Arial" w:cs="Arial"/>
        </w:rPr>
        <w:t>complements</w:t>
      </w:r>
      <w:r w:rsidR="00A62098">
        <w:rPr>
          <w:rFonts w:ascii="Arial" w:hAnsi="Arial" w:cs="Arial"/>
        </w:rPr>
        <w:t>, not replicates,</w:t>
      </w:r>
      <w:r w:rsidR="009359A7" w:rsidRPr="00A20D88">
        <w:rPr>
          <w:rFonts w:ascii="Arial" w:hAnsi="Arial" w:cs="Arial"/>
        </w:rPr>
        <w:t xml:space="preserve"> current </w:t>
      </w:r>
      <w:r w:rsidR="00A62098">
        <w:rPr>
          <w:rFonts w:ascii="Arial" w:hAnsi="Arial" w:cs="Arial"/>
        </w:rPr>
        <w:t>local</w:t>
      </w:r>
      <w:r w:rsidR="009359A7" w:rsidRPr="00A20D88">
        <w:rPr>
          <w:rFonts w:ascii="Arial" w:hAnsi="Arial" w:cs="Arial"/>
        </w:rPr>
        <w:t xml:space="preserve"> initiatives</w:t>
      </w:r>
      <w:r w:rsidR="000E6E37" w:rsidRPr="00A20D88">
        <w:rPr>
          <w:rFonts w:ascii="Arial" w:hAnsi="Arial" w:cs="Arial"/>
        </w:rPr>
        <w:t xml:space="preserve">. </w:t>
      </w:r>
    </w:p>
    <w:p w14:paraId="4931A928" w14:textId="77777777" w:rsidR="00A62098" w:rsidRDefault="00A62098" w:rsidP="00A20D88">
      <w:pPr>
        <w:spacing w:after="0" w:line="264" w:lineRule="auto"/>
        <w:jc w:val="both"/>
        <w:rPr>
          <w:rFonts w:ascii="Arial" w:hAnsi="Arial" w:cs="Arial"/>
        </w:rPr>
      </w:pPr>
    </w:p>
    <w:p w14:paraId="71AEA8A4" w14:textId="06F391EB" w:rsidR="00904557" w:rsidRPr="00A20D88" w:rsidRDefault="009359A7" w:rsidP="00A20D88">
      <w:pPr>
        <w:spacing w:after="0" w:line="264" w:lineRule="auto"/>
        <w:jc w:val="both"/>
        <w:rPr>
          <w:rFonts w:ascii="Arial" w:hAnsi="Arial" w:cs="Arial"/>
        </w:rPr>
      </w:pPr>
      <w:r w:rsidRPr="00A20D88">
        <w:rPr>
          <w:rFonts w:ascii="Arial" w:hAnsi="Arial" w:cs="Arial"/>
        </w:rPr>
        <w:t xml:space="preserve">The </w:t>
      </w:r>
      <w:r w:rsidR="008323D3" w:rsidRPr="00A20D88">
        <w:rPr>
          <w:rFonts w:ascii="Arial" w:hAnsi="Arial" w:cs="Arial"/>
        </w:rPr>
        <w:t xml:space="preserve">statistical audit </w:t>
      </w:r>
      <w:r w:rsidRPr="00A20D88">
        <w:rPr>
          <w:rFonts w:ascii="Arial" w:hAnsi="Arial" w:cs="Arial"/>
        </w:rPr>
        <w:t xml:space="preserve">comprises three parts: </w:t>
      </w:r>
    </w:p>
    <w:p w14:paraId="47ADB427" w14:textId="77777777" w:rsidR="00E91E6F" w:rsidRPr="00A20D88" w:rsidRDefault="00E91E6F" w:rsidP="00A20D88">
      <w:pPr>
        <w:spacing w:after="0" w:line="264" w:lineRule="auto"/>
        <w:jc w:val="both"/>
        <w:rPr>
          <w:rFonts w:ascii="Arial" w:hAnsi="Arial" w:cs="Arial"/>
        </w:rPr>
      </w:pPr>
    </w:p>
    <w:p w14:paraId="54888527" w14:textId="5B033BD4" w:rsidR="000E6E37" w:rsidRPr="00A20D88" w:rsidRDefault="000E6E37" w:rsidP="00A20D88">
      <w:pPr>
        <w:pStyle w:val="ListParagraph"/>
        <w:numPr>
          <w:ilvl w:val="0"/>
          <w:numId w:val="5"/>
        </w:numPr>
        <w:spacing w:after="0" w:line="264" w:lineRule="auto"/>
        <w:jc w:val="both"/>
        <w:rPr>
          <w:rFonts w:ascii="Arial" w:hAnsi="Arial" w:cs="Arial"/>
        </w:rPr>
      </w:pPr>
      <w:r w:rsidRPr="00A20D88">
        <w:rPr>
          <w:rFonts w:ascii="Arial" w:hAnsi="Arial" w:cs="Arial"/>
          <w:b/>
        </w:rPr>
        <w:t xml:space="preserve">Strategic Document Review: </w:t>
      </w:r>
      <w:r w:rsidRPr="00A20D88">
        <w:rPr>
          <w:rFonts w:ascii="Arial" w:hAnsi="Arial" w:cs="Arial"/>
        </w:rPr>
        <w:t xml:space="preserve">This </w:t>
      </w:r>
      <w:r w:rsidR="001C5701" w:rsidRPr="00A20D88">
        <w:rPr>
          <w:rFonts w:ascii="Arial" w:hAnsi="Arial" w:cs="Arial"/>
        </w:rPr>
        <w:t>review includes</w:t>
      </w:r>
      <w:r w:rsidRPr="00A20D88">
        <w:rPr>
          <w:rFonts w:ascii="Arial" w:hAnsi="Arial" w:cs="Arial"/>
        </w:rPr>
        <w:t xml:space="preserve"> </w:t>
      </w:r>
      <w:r w:rsidR="00E32411" w:rsidRPr="00A20D88">
        <w:rPr>
          <w:rFonts w:ascii="Arial" w:hAnsi="Arial" w:cs="Arial"/>
        </w:rPr>
        <w:t>Central</w:t>
      </w:r>
      <w:r w:rsidRPr="00A20D88">
        <w:rPr>
          <w:rFonts w:ascii="Arial" w:hAnsi="Arial" w:cs="Arial"/>
        </w:rPr>
        <w:t xml:space="preserve"> and </w:t>
      </w:r>
      <w:r w:rsidR="001C5701" w:rsidRPr="00A20D88">
        <w:rPr>
          <w:rFonts w:ascii="Arial" w:hAnsi="Arial" w:cs="Arial"/>
        </w:rPr>
        <w:t xml:space="preserve">Local Government documentation </w:t>
      </w:r>
      <w:r w:rsidR="00A62098">
        <w:rPr>
          <w:rFonts w:ascii="Arial" w:hAnsi="Arial" w:cs="Arial"/>
        </w:rPr>
        <w:t>including</w:t>
      </w:r>
      <w:r w:rsidR="001C5701" w:rsidRPr="00A20D88">
        <w:rPr>
          <w:rFonts w:ascii="Arial" w:hAnsi="Arial" w:cs="Arial"/>
        </w:rPr>
        <w:t xml:space="preserve"> </w:t>
      </w:r>
      <w:r w:rsidR="00A62098">
        <w:rPr>
          <w:rFonts w:ascii="Arial" w:hAnsi="Arial" w:cs="Arial"/>
        </w:rPr>
        <w:t xml:space="preserve">DfE’s Skills for a </w:t>
      </w:r>
      <w:r w:rsidRPr="00A20D88">
        <w:rPr>
          <w:rFonts w:ascii="Arial" w:hAnsi="Arial" w:cs="Arial"/>
        </w:rPr>
        <w:t>10x Econom</w:t>
      </w:r>
      <w:r w:rsidR="00E32411" w:rsidRPr="00A20D88">
        <w:rPr>
          <w:rFonts w:ascii="Arial" w:hAnsi="Arial" w:cs="Arial"/>
        </w:rPr>
        <w:t>y</w:t>
      </w:r>
      <w:r w:rsidR="00A62098">
        <w:rPr>
          <w:rFonts w:ascii="Arial" w:hAnsi="Arial" w:cs="Arial"/>
        </w:rPr>
        <w:t xml:space="preserve">, </w:t>
      </w:r>
      <w:proofErr w:type="spellStart"/>
      <w:r w:rsidR="00E32411" w:rsidRPr="00A20D88">
        <w:rPr>
          <w:rFonts w:ascii="Arial" w:hAnsi="Arial" w:cs="Arial"/>
        </w:rPr>
        <w:t>DfC</w:t>
      </w:r>
      <w:r w:rsidR="00A62098">
        <w:rPr>
          <w:rFonts w:ascii="Arial" w:hAnsi="Arial" w:cs="Arial"/>
        </w:rPr>
        <w:t>’s</w:t>
      </w:r>
      <w:proofErr w:type="spellEnd"/>
      <w:r w:rsidR="00E32411" w:rsidRPr="00A20D88">
        <w:rPr>
          <w:rFonts w:ascii="Arial" w:hAnsi="Arial" w:cs="Arial"/>
        </w:rPr>
        <w:t xml:space="preserve"> Building Inclusive Communities Strategy</w:t>
      </w:r>
      <w:r w:rsidR="00A62098">
        <w:rPr>
          <w:rFonts w:ascii="Arial" w:hAnsi="Arial" w:cs="Arial"/>
        </w:rPr>
        <w:t xml:space="preserve"> and</w:t>
      </w:r>
      <w:r w:rsidR="004D7698" w:rsidRPr="00A20D88">
        <w:rPr>
          <w:rFonts w:ascii="Arial" w:hAnsi="Arial" w:cs="Arial"/>
        </w:rPr>
        <w:t xml:space="preserve"> </w:t>
      </w:r>
      <w:r w:rsidR="00A62098">
        <w:rPr>
          <w:rFonts w:ascii="Arial" w:hAnsi="Arial" w:cs="Arial"/>
        </w:rPr>
        <w:t>DCSDC’s</w:t>
      </w:r>
      <w:r w:rsidR="004D7698" w:rsidRPr="00A20D88">
        <w:rPr>
          <w:rFonts w:ascii="Arial" w:hAnsi="Arial" w:cs="Arial"/>
        </w:rPr>
        <w:t xml:space="preserve"> Inclusive Growth Strategy</w:t>
      </w:r>
      <w:r w:rsidR="00A62098">
        <w:rPr>
          <w:rFonts w:ascii="Arial" w:hAnsi="Arial" w:cs="Arial"/>
        </w:rPr>
        <w:t xml:space="preserve"> and</w:t>
      </w:r>
      <w:r w:rsidR="004D7698" w:rsidRPr="00A20D88">
        <w:rPr>
          <w:rFonts w:ascii="Arial" w:hAnsi="Arial" w:cs="Arial"/>
        </w:rPr>
        <w:t xml:space="preserve"> City Deal</w:t>
      </w:r>
      <w:r w:rsidR="00E32411" w:rsidRPr="00A20D88">
        <w:rPr>
          <w:rFonts w:ascii="Arial" w:hAnsi="Arial" w:cs="Arial"/>
        </w:rPr>
        <w:t xml:space="preserve">. </w:t>
      </w:r>
    </w:p>
    <w:p w14:paraId="1B294ACA" w14:textId="77777777" w:rsidR="00E91E6F" w:rsidRPr="00A20D88" w:rsidRDefault="00E91E6F" w:rsidP="00A20D88">
      <w:pPr>
        <w:pStyle w:val="ListParagraph"/>
        <w:spacing w:after="0" w:line="264" w:lineRule="auto"/>
        <w:jc w:val="both"/>
        <w:rPr>
          <w:rFonts w:ascii="Arial" w:hAnsi="Arial" w:cs="Arial"/>
        </w:rPr>
      </w:pPr>
    </w:p>
    <w:p w14:paraId="14690076" w14:textId="521D4F98" w:rsidR="00E32411" w:rsidRPr="00A20D88" w:rsidRDefault="00E32411" w:rsidP="00A20D88">
      <w:pPr>
        <w:pStyle w:val="ListParagraph"/>
        <w:numPr>
          <w:ilvl w:val="0"/>
          <w:numId w:val="5"/>
        </w:numPr>
        <w:spacing w:after="0" w:line="264" w:lineRule="auto"/>
        <w:jc w:val="both"/>
        <w:rPr>
          <w:rFonts w:ascii="Arial" w:hAnsi="Arial" w:cs="Arial"/>
        </w:rPr>
      </w:pPr>
      <w:r w:rsidRPr="00A20D88">
        <w:rPr>
          <w:rFonts w:ascii="Arial" w:hAnsi="Arial" w:cs="Arial"/>
          <w:b/>
        </w:rPr>
        <w:t>Labour Market Economic Profile:</w:t>
      </w:r>
      <w:r w:rsidRPr="00A20D88">
        <w:rPr>
          <w:rFonts w:ascii="Arial" w:hAnsi="Arial" w:cs="Arial"/>
        </w:rPr>
        <w:t xml:space="preserve"> </w:t>
      </w:r>
      <w:r w:rsidR="008112A3" w:rsidRPr="00A20D88">
        <w:rPr>
          <w:rFonts w:ascii="Arial" w:hAnsi="Arial" w:cs="Arial"/>
        </w:rPr>
        <w:t xml:space="preserve">Using </w:t>
      </w:r>
      <w:r w:rsidR="001647A3" w:rsidRPr="00A20D88">
        <w:rPr>
          <w:rFonts w:ascii="Arial" w:hAnsi="Arial" w:cs="Arial"/>
        </w:rPr>
        <w:t>data resources provided by</w:t>
      </w:r>
      <w:r w:rsidR="00A62098">
        <w:rPr>
          <w:rFonts w:ascii="Arial" w:hAnsi="Arial" w:cs="Arial"/>
        </w:rPr>
        <w:t>, for example,</w:t>
      </w:r>
      <w:r w:rsidR="001647A3" w:rsidRPr="00A20D88">
        <w:rPr>
          <w:rFonts w:ascii="Arial" w:hAnsi="Arial" w:cs="Arial"/>
        </w:rPr>
        <w:t xml:space="preserve"> NISRA, NINIS and the ONS</w:t>
      </w:r>
      <w:r w:rsidR="00C07219" w:rsidRPr="00A20D88">
        <w:rPr>
          <w:rFonts w:ascii="Arial" w:hAnsi="Arial" w:cs="Arial"/>
        </w:rPr>
        <w:t xml:space="preserve"> a full assessment of </w:t>
      </w:r>
      <w:r w:rsidR="00A91AD1" w:rsidRPr="00A20D88">
        <w:rPr>
          <w:rFonts w:ascii="Arial" w:hAnsi="Arial" w:cs="Arial"/>
        </w:rPr>
        <w:t>the council area</w:t>
      </w:r>
      <w:r w:rsidR="008112A3" w:rsidRPr="00A20D88">
        <w:rPr>
          <w:rFonts w:ascii="Arial" w:hAnsi="Arial" w:cs="Arial"/>
        </w:rPr>
        <w:t>’s labour market is presented, including</w:t>
      </w:r>
      <w:r w:rsidR="001647A3" w:rsidRPr="00A20D88">
        <w:rPr>
          <w:rFonts w:ascii="Arial" w:hAnsi="Arial" w:cs="Arial"/>
        </w:rPr>
        <w:t xml:space="preserve"> analysis at a </w:t>
      </w:r>
      <w:r w:rsidR="007D2D54" w:rsidRPr="00A20D88">
        <w:rPr>
          <w:rFonts w:ascii="Arial" w:hAnsi="Arial" w:cs="Arial"/>
        </w:rPr>
        <w:t>sub</w:t>
      </w:r>
      <w:r w:rsidR="007D2D54">
        <w:rPr>
          <w:rFonts w:ascii="Arial" w:hAnsi="Arial" w:cs="Arial"/>
        </w:rPr>
        <w:t>–Local</w:t>
      </w:r>
      <w:r w:rsidR="00A62098">
        <w:rPr>
          <w:rFonts w:ascii="Arial" w:hAnsi="Arial" w:cs="Arial"/>
        </w:rPr>
        <w:t xml:space="preserve"> Government District (LGD)</w:t>
      </w:r>
      <w:r w:rsidR="001647A3" w:rsidRPr="00A20D88">
        <w:rPr>
          <w:rFonts w:ascii="Arial" w:hAnsi="Arial" w:cs="Arial"/>
        </w:rPr>
        <w:t xml:space="preserve"> level to understand the challenges and trends that exist throughout the various </w:t>
      </w:r>
      <w:r w:rsidR="00322379" w:rsidRPr="00A20D88">
        <w:rPr>
          <w:rFonts w:ascii="Arial" w:hAnsi="Arial" w:cs="Arial"/>
        </w:rPr>
        <w:t>communities</w:t>
      </w:r>
      <w:r w:rsidR="006A5771" w:rsidRPr="00A20D88">
        <w:rPr>
          <w:rFonts w:ascii="Arial" w:hAnsi="Arial" w:cs="Arial"/>
        </w:rPr>
        <w:t xml:space="preserve"> in the C</w:t>
      </w:r>
      <w:r w:rsidR="001647A3" w:rsidRPr="00A20D88">
        <w:rPr>
          <w:rFonts w:ascii="Arial" w:hAnsi="Arial" w:cs="Arial"/>
        </w:rPr>
        <w:t xml:space="preserve">ouncil area. </w:t>
      </w:r>
    </w:p>
    <w:p w14:paraId="64640504" w14:textId="77777777" w:rsidR="00E91E6F" w:rsidRPr="00A20D88" w:rsidRDefault="00E91E6F" w:rsidP="00A20D88">
      <w:pPr>
        <w:pStyle w:val="ListParagraph"/>
        <w:spacing w:after="0" w:line="264" w:lineRule="auto"/>
        <w:jc w:val="both"/>
        <w:rPr>
          <w:rFonts w:ascii="Arial" w:hAnsi="Arial" w:cs="Arial"/>
        </w:rPr>
      </w:pPr>
    </w:p>
    <w:p w14:paraId="1B4379CC" w14:textId="14E5F4BF" w:rsidR="001647A3" w:rsidRPr="00A20D88" w:rsidRDefault="001647A3" w:rsidP="00A20D88">
      <w:pPr>
        <w:pStyle w:val="ListParagraph"/>
        <w:numPr>
          <w:ilvl w:val="0"/>
          <w:numId w:val="5"/>
        </w:numPr>
        <w:spacing w:after="0" w:line="264" w:lineRule="auto"/>
        <w:jc w:val="both"/>
        <w:rPr>
          <w:rFonts w:ascii="Arial" w:hAnsi="Arial" w:cs="Arial"/>
        </w:rPr>
      </w:pPr>
      <w:r w:rsidRPr="00A20D88">
        <w:rPr>
          <w:rFonts w:ascii="Arial" w:hAnsi="Arial" w:cs="Arial"/>
          <w:b/>
        </w:rPr>
        <w:t xml:space="preserve">Current Employability Support Review: </w:t>
      </w:r>
      <w:r w:rsidR="008112A3" w:rsidRPr="00A20D88">
        <w:rPr>
          <w:rFonts w:ascii="Arial" w:hAnsi="Arial" w:cs="Arial"/>
        </w:rPr>
        <w:t>A</w:t>
      </w:r>
      <w:r w:rsidR="00967723" w:rsidRPr="00A20D88">
        <w:rPr>
          <w:rFonts w:ascii="Arial" w:hAnsi="Arial" w:cs="Arial"/>
        </w:rPr>
        <w:t xml:space="preserve"> review of current employability support within the </w:t>
      </w:r>
      <w:r w:rsidR="0018694E" w:rsidRPr="00A20D88">
        <w:rPr>
          <w:rFonts w:ascii="Arial" w:hAnsi="Arial" w:cs="Arial"/>
        </w:rPr>
        <w:t>C</w:t>
      </w:r>
      <w:r w:rsidR="00967723" w:rsidRPr="00A20D88">
        <w:rPr>
          <w:rFonts w:ascii="Arial" w:hAnsi="Arial" w:cs="Arial"/>
        </w:rPr>
        <w:t>ouncil area</w:t>
      </w:r>
      <w:r w:rsidR="008112A3" w:rsidRPr="00A20D88">
        <w:rPr>
          <w:rFonts w:ascii="Arial" w:hAnsi="Arial" w:cs="Arial"/>
        </w:rPr>
        <w:t xml:space="preserve"> facilitates an understanding of </w:t>
      </w:r>
      <w:r w:rsidR="007D2D54">
        <w:rPr>
          <w:rFonts w:ascii="Arial" w:hAnsi="Arial" w:cs="Arial"/>
        </w:rPr>
        <w:t>existing</w:t>
      </w:r>
      <w:r w:rsidR="00967723" w:rsidRPr="00A20D88">
        <w:rPr>
          <w:rFonts w:ascii="Arial" w:hAnsi="Arial" w:cs="Arial"/>
        </w:rPr>
        <w:t xml:space="preserve"> provision to ensure </w:t>
      </w:r>
      <w:r w:rsidR="007D2D54">
        <w:rPr>
          <w:rFonts w:ascii="Arial" w:hAnsi="Arial" w:cs="Arial"/>
        </w:rPr>
        <w:t>DSLMP’s</w:t>
      </w:r>
      <w:r w:rsidR="00967723" w:rsidRPr="00A20D88">
        <w:rPr>
          <w:rFonts w:ascii="Arial" w:hAnsi="Arial" w:cs="Arial"/>
        </w:rPr>
        <w:t xml:space="preserve"> Action Plan is </w:t>
      </w:r>
      <w:r w:rsidR="00E039AE" w:rsidRPr="00A20D88">
        <w:rPr>
          <w:rFonts w:ascii="Arial" w:hAnsi="Arial" w:cs="Arial"/>
        </w:rPr>
        <w:t xml:space="preserve">complementary </w:t>
      </w:r>
      <w:r w:rsidR="007D2D54">
        <w:rPr>
          <w:rFonts w:ascii="Arial" w:hAnsi="Arial" w:cs="Arial"/>
        </w:rPr>
        <w:t>and limits</w:t>
      </w:r>
      <w:r w:rsidR="00967723" w:rsidRPr="00A20D88">
        <w:rPr>
          <w:rFonts w:ascii="Arial" w:hAnsi="Arial" w:cs="Arial"/>
        </w:rPr>
        <w:t xml:space="preserve"> duplication. </w:t>
      </w:r>
    </w:p>
    <w:p w14:paraId="0B449CFA" w14:textId="77777777" w:rsidR="00E91E6F" w:rsidRPr="00A20D88" w:rsidRDefault="00E91E6F" w:rsidP="00A20D88">
      <w:pPr>
        <w:pStyle w:val="ListParagraph"/>
        <w:spacing w:after="0" w:line="264" w:lineRule="auto"/>
        <w:jc w:val="both"/>
        <w:rPr>
          <w:rFonts w:ascii="Arial" w:hAnsi="Arial" w:cs="Arial"/>
        </w:rPr>
      </w:pPr>
    </w:p>
    <w:p w14:paraId="16C92CD3" w14:textId="77970B24" w:rsidR="007D2D54" w:rsidRDefault="0094334E" w:rsidP="00A20D88">
      <w:pPr>
        <w:spacing w:after="0" w:line="264" w:lineRule="auto"/>
        <w:jc w:val="both"/>
        <w:rPr>
          <w:rFonts w:ascii="Arial" w:hAnsi="Arial" w:cs="Arial"/>
        </w:rPr>
      </w:pPr>
      <w:r w:rsidRPr="00A20D88">
        <w:rPr>
          <w:rFonts w:ascii="Arial" w:hAnsi="Arial" w:cs="Arial"/>
        </w:rPr>
        <w:t xml:space="preserve">A </w:t>
      </w:r>
      <w:r w:rsidR="007D2D54">
        <w:rPr>
          <w:rFonts w:ascii="Arial" w:hAnsi="Arial" w:cs="Arial"/>
        </w:rPr>
        <w:t>further priority</w:t>
      </w:r>
      <w:r w:rsidRPr="00A20D88">
        <w:rPr>
          <w:rFonts w:ascii="Arial" w:hAnsi="Arial" w:cs="Arial"/>
        </w:rPr>
        <w:t xml:space="preserve"> </w:t>
      </w:r>
      <w:r w:rsidR="007D2D54">
        <w:rPr>
          <w:rFonts w:ascii="Arial" w:hAnsi="Arial" w:cs="Arial"/>
        </w:rPr>
        <w:t>when</w:t>
      </w:r>
      <w:r w:rsidRPr="00A20D88">
        <w:rPr>
          <w:rFonts w:ascii="Arial" w:hAnsi="Arial" w:cs="Arial"/>
        </w:rPr>
        <w:t xml:space="preserve"> preparing the LMP </w:t>
      </w:r>
      <w:r w:rsidR="007D2D54">
        <w:rPr>
          <w:rFonts w:ascii="Arial" w:hAnsi="Arial" w:cs="Arial"/>
        </w:rPr>
        <w:t xml:space="preserve">Action </w:t>
      </w:r>
      <w:r w:rsidRPr="00A20D88">
        <w:rPr>
          <w:rFonts w:ascii="Arial" w:hAnsi="Arial" w:cs="Arial"/>
        </w:rPr>
        <w:t>Plan was</w:t>
      </w:r>
      <w:r w:rsidR="00854440">
        <w:rPr>
          <w:rFonts w:ascii="Arial" w:hAnsi="Arial" w:cs="Arial"/>
        </w:rPr>
        <w:t>:</w:t>
      </w:r>
      <w:r w:rsidRPr="00A20D88">
        <w:rPr>
          <w:rFonts w:ascii="Arial" w:hAnsi="Arial" w:cs="Arial"/>
        </w:rPr>
        <w:t xml:space="preserve"> </w:t>
      </w:r>
    </w:p>
    <w:p w14:paraId="4B5F9E51" w14:textId="77777777" w:rsidR="007D2D54" w:rsidRDefault="007D2D54" w:rsidP="00A20D88">
      <w:pPr>
        <w:spacing w:after="0" w:line="264" w:lineRule="auto"/>
        <w:jc w:val="both"/>
        <w:rPr>
          <w:rFonts w:ascii="Arial" w:hAnsi="Arial" w:cs="Arial"/>
        </w:rPr>
      </w:pPr>
    </w:p>
    <w:p w14:paraId="43DDDBDA" w14:textId="61FCBBFD" w:rsidR="007D2D54" w:rsidRPr="007D2D54" w:rsidRDefault="00854440" w:rsidP="001D3228">
      <w:pPr>
        <w:pStyle w:val="ListParagraph"/>
        <w:numPr>
          <w:ilvl w:val="0"/>
          <w:numId w:val="22"/>
        </w:numPr>
        <w:spacing w:after="0" w:line="264" w:lineRule="auto"/>
        <w:jc w:val="both"/>
        <w:rPr>
          <w:rFonts w:ascii="Arial" w:hAnsi="Arial" w:cs="Arial"/>
        </w:rPr>
      </w:pPr>
      <w:r w:rsidRPr="00854440">
        <w:rPr>
          <w:rFonts w:ascii="Arial" w:hAnsi="Arial" w:cs="Arial"/>
        </w:rPr>
        <w:t>Carrying out a</w:t>
      </w:r>
      <w:r>
        <w:rPr>
          <w:rFonts w:ascii="Arial" w:hAnsi="Arial" w:cs="Arial"/>
          <w:b/>
          <w:bCs/>
        </w:rPr>
        <w:t xml:space="preserve"> </w:t>
      </w:r>
      <w:r w:rsidR="007D2D54" w:rsidRPr="007D2D54">
        <w:rPr>
          <w:rFonts w:ascii="Arial" w:hAnsi="Arial" w:cs="Arial"/>
          <w:b/>
          <w:bCs/>
        </w:rPr>
        <w:t>C</w:t>
      </w:r>
      <w:r w:rsidR="00967723" w:rsidRPr="007D2D54">
        <w:rPr>
          <w:rFonts w:ascii="Arial" w:hAnsi="Arial" w:cs="Arial"/>
          <w:b/>
          <w:bCs/>
        </w:rPr>
        <w:t xml:space="preserve">onsultation </w:t>
      </w:r>
      <w:r w:rsidR="007D2D54" w:rsidRPr="007D2D54">
        <w:rPr>
          <w:rFonts w:ascii="Arial" w:hAnsi="Arial" w:cs="Arial"/>
          <w:b/>
          <w:bCs/>
        </w:rPr>
        <w:t>P</w:t>
      </w:r>
      <w:r w:rsidR="00967723" w:rsidRPr="007D2D54">
        <w:rPr>
          <w:rFonts w:ascii="Arial" w:hAnsi="Arial" w:cs="Arial"/>
          <w:b/>
          <w:bCs/>
        </w:rPr>
        <w:t>rocess</w:t>
      </w:r>
      <w:r w:rsidR="00967723" w:rsidRPr="007D2D54">
        <w:rPr>
          <w:rFonts w:ascii="Arial" w:hAnsi="Arial" w:cs="Arial"/>
        </w:rPr>
        <w:t xml:space="preserve"> with a </w:t>
      </w:r>
      <w:r w:rsidR="0094334E" w:rsidRPr="007D2D54">
        <w:rPr>
          <w:rFonts w:ascii="Arial" w:hAnsi="Arial" w:cs="Arial"/>
        </w:rPr>
        <w:t xml:space="preserve">broad selection of </w:t>
      </w:r>
      <w:r w:rsidR="00C07219" w:rsidRPr="007D2D54">
        <w:rPr>
          <w:rFonts w:ascii="Arial" w:hAnsi="Arial" w:cs="Arial"/>
        </w:rPr>
        <w:t>key informants</w:t>
      </w:r>
      <w:r w:rsidR="007D2D54">
        <w:rPr>
          <w:rFonts w:ascii="Arial" w:hAnsi="Arial" w:cs="Arial"/>
        </w:rPr>
        <w:t xml:space="preserve"> and stakeholders</w:t>
      </w:r>
      <w:r w:rsidR="00C07219" w:rsidRPr="007D2D54">
        <w:rPr>
          <w:rFonts w:ascii="Arial" w:hAnsi="Arial" w:cs="Arial"/>
        </w:rPr>
        <w:t xml:space="preserve"> from across the </w:t>
      </w:r>
      <w:r w:rsidR="00A55A2B" w:rsidRPr="007D2D54">
        <w:rPr>
          <w:rFonts w:ascii="Arial" w:hAnsi="Arial" w:cs="Arial"/>
        </w:rPr>
        <w:t xml:space="preserve">City and </w:t>
      </w:r>
      <w:r w:rsidR="004D7698" w:rsidRPr="007D2D54">
        <w:rPr>
          <w:rFonts w:ascii="Arial" w:hAnsi="Arial" w:cs="Arial"/>
        </w:rPr>
        <w:t>District</w:t>
      </w:r>
      <w:r w:rsidR="0094334E" w:rsidRPr="007D2D54">
        <w:rPr>
          <w:rFonts w:ascii="Arial" w:hAnsi="Arial" w:cs="Arial"/>
        </w:rPr>
        <w:t xml:space="preserve">, </w:t>
      </w:r>
      <w:r w:rsidR="0018694E" w:rsidRPr="007D2D54">
        <w:rPr>
          <w:rFonts w:ascii="Arial" w:hAnsi="Arial" w:cs="Arial"/>
        </w:rPr>
        <w:t>including</w:t>
      </w:r>
      <w:r w:rsidR="004D7698" w:rsidRPr="007D2D54">
        <w:rPr>
          <w:rFonts w:ascii="Arial" w:hAnsi="Arial" w:cs="Arial"/>
        </w:rPr>
        <w:t xml:space="preserve"> youth and women’s groups, disability groups, local community planning boards</w:t>
      </w:r>
      <w:r w:rsidR="0094334E" w:rsidRPr="007D2D54">
        <w:rPr>
          <w:rFonts w:ascii="Arial" w:hAnsi="Arial" w:cs="Arial"/>
        </w:rPr>
        <w:t xml:space="preserve"> and education providers</w:t>
      </w:r>
      <w:r w:rsidR="00967723" w:rsidRPr="007D2D54">
        <w:rPr>
          <w:rFonts w:ascii="Arial" w:hAnsi="Arial" w:cs="Arial"/>
        </w:rPr>
        <w:t xml:space="preserve">. </w:t>
      </w:r>
      <w:r w:rsidR="0094334E" w:rsidRPr="007D2D54">
        <w:rPr>
          <w:rFonts w:ascii="Arial" w:hAnsi="Arial" w:cs="Arial"/>
        </w:rPr>
        <w:t>Consul</w:t>
      </w:r>
      <w:r w:rsidR="00F645ED" w:rsidRPr="007D2D54">
        <w:rPr>
          <w:rFonts w:ascii="Arial" w:hAnsi="Arial" w:cs="Arial"/>
        </w:rPr>
        <w:t xml:space="preserve">tations were </w:t>
      </w:r>
      <w:r w:rsidR="007D2D54" w:rsidRPr="007D2D54">
        <w:rPr>
          <w:rFonts w:ascii="Arial" w:hAnsi="Arial" w:cs="Arial"/>
        </w:rPr>
        <w:t>a blend of</w:t>
      </w:r>
      <w:r w:rsidR="00F645ED" w:rsidRPr="007D2D54">
        <w:rPr>
          <w:rFonts w:ascii="Arial" w:hAnsi="Arial" w:cs="Arial"/>
        </w:rPr>
        <w:t xml:space="preserve"> </w:t>
      </w:r>
      <w:r w:rsidR="007D2D54" w:rsidRPr="007D2D54">
        <w:rPr>
          <w:rFonts w:ascii="Arial" w:hAnsi="Arial" w:cs="Arial"/>
        </w:rPr>
        <w:t xml:space="preserve">face-to-face </w:t>
      </w:r>
      <w:r w:rsidR="00F645ED" w:rsidRPr="007D2D54">
        <w:rPr>
          <w:rFonts w:ascii="Arial" w:hAnsi="Arial" w:cs="Arial"/>
        </w:rPr>
        <w:t xml:space="preserve">meetings, </w:t>
      </w:r>
      <w:r w:rsidR="007D2D54" w:rsidRPr="007D2D54">
        <w:rPr>
          <w:rFonts w:ascii="Arial" w:hAnsi="Arial" w:cs="Arial"/>
        </w:rPr>
        <w:t xml:space="preserve">telephone discussions, </w:t>
      </w:r>
      <w:r w:rsidR="0094334E" w:rsidRPr="007D2D54">
        <w:rPr>
          <w:rFonts w:ascii="Arial" w:hAnsi="Arial" w:cs="Arial"/>
        </w:rPr>
        <w:t xml:space="preserve">workshops and </w:t>
      </w:r>
      <w:r w:rsidR="007D2D54" w:rsidRPr="007D2D54">
        <w:rPr>
          <w:rFonts w:ascii="Arial" w:hAnsi="Arial" w:cs="Arial"/>
        </w:rPr>
        <w:t>an online</w:t>
      </w:r>
      <w:r w:rsidR="00967723" w:rsidRPr="007D2D54">
        <w:rPr>
          <w:rFonts w:ascii="Arial" w:hAnsi="Arial" w:cs="Arial"/>
        </w:rPr>
        <w:t xml:space="preserve"> survey</w:t>
      </w:r>
      <w:r w:rsidR="0094334E" w:rsidRPr="007D2D54">
        <w:rPr>
          <w:rFonts w:ascii="Arial" w:hAnsi="Arial" w:cs="Arial"/>
        </w:rPr>
        <w:t>.</w:t>
      </w:r>
      <w:r w:rsidR="00967723" w:rsidRPr="007D2D54">
        <w:rPr>
          <w:rFonts w:ascii="Arial" w:hAnsi="Arial" w:cs="Arial"/>
        </w:rPr>
        <w:t xml:space="preserve"> </w:t>
      </w:r>
    </w:p>
    <w:p w14:paraId="35636CE0" w14:textId="77777777" w:rsidR="007D2D54" w:rsidRDefault="007D2D54" w:rsidP="00A20D88">
      <w:pPr>
        <w:spacing w:after="0" w:line="264" w:lineRule="auto"/>
        <w:jc w:val="both"/>
        <w:rPr>
          <w:rFonts w:ascii="Arial" w:hAnsi="Arial" w:cs="Arial"/>
        </w:rPr>
      </w:pPr>
    </w:p>
    <w:p w14:paraId="4BCE6E30" w14:textId="03D67AEF" w:rsidR="00EC68ED" w:rsidRPr="00A20D88" w:rsidRDefault="005A76E1" w:rsidP="007D2D54">
      <w:pPr>
        <w:spacing w:after="0" w:line="264" w:lineRule="auto"/>
        <w:jc w:val="both"/>
        <w:rPr>
          <w:rFonts w:ascii="Arial" w:hAnsi="Arial" w:cs="Arial"/>
          <w:color w:val="000000" w:themeColor="text1"/>
        </w:rPr>
      </w:pPr>
      <w:r>
        <w:rPr>
          <w:rFonts w:ascii="Arial" w:hAnsi="Arial" w:cs="Arial"/>
        </w:rPr>
        <w:tab/>
      </w:r>
      <w:r w:rsidR="0094334E" w:rsidRPr="00A20D88">
        <w:rPr>
          <w:rFonts w:ascii="Arial" w:hAnsi="Arial" w:cs="Arial"/>
        </w:rPr>
        <w:t>T</w:t>
      </w:r>
      <w:r w:rsidR="00EC68ED" w:rsidRPr="00A20D88">
        <w:rPr>
          <w:rFonts w:ascii="Arial" w:hAnsi="Arial" w:cs="Arial"/>
        </w:rPr>
        <w:t xml:space="preserve">he results from the </w:t>
      </w:r>
      <w:r w:rsidR="007D2D54" w:rsidRPr="00A20D88">
        <w:rPr>
          <w:rFonts w:ascii="Arial" w:hAnsi="Arial" w:cs="Arial"/>
        </w:rPr>
        <w:t>statistical audit</w:t>
      </w:r>
      <w:r w:rsidR="007D2D54">
        <w:rPr>
          <w:rFonts w:ascii="Arial" w:hAnsi="Arial" w:cs="Arial"/>
        </w:rPr>
        <w:t xml:space="preserve">, </w:t>
      </w:r>
      <w:r w:rsidR="00EC68ED" w:rsidRPr="00A20D88">
        <w:rPr>
          <w:rFonts w:ascii="Arial" w:hAnsi="Arial" w:cs="Arial"/>
        </w:rPr>
        <w:t>consultation</w:t>
      </w:r>
      <w:r w:rsidR="007D2D54">
        <w:rPr>
          <w:rFonts w:ascii="Arial" w:hAnsi="Arial" w:cs="Arial"/>
        </w:rPr>
        <w:t xml:space="preserve">s and </w:t>
      </w:r>
      <w:r w:rsidR="00EC68ED" w:rsidRPr="00A20D88">
        <w:rPr>
          <w:rFonts w:ascii="Arial" w:hAnsi="Arial" w:cs="Arial"/>
        </w:rPr>
        <w:t xml:space="preserve">survey </w:t>
      </w:r>
      <w:r w:rsidR="007D2D54">
        <w:rPr>
          <w:rFonts w:ascii="Arial" w:hAnsi="Arial" w:cs="Arial"/>
        </w:rPr>
        <w:t xml:space="preserve">have </w:t>
      </w:r>
      <w:r w:rsidR="0094334E" w:rsidRPr="00A20D88">
        <w:rPr>
          <w:rFonts w:ascii="Arial" w:hAnsi="Arial" w:cs="Arial"/>
        </w:rPr>
        <w:t>drive</w:t>
      </w:r>
      <w:r w:rsidR="007D2D54">
        <w:rPr>
          <w:rFonts w:ascii="Arial" w:hAnsi="Arial" w:cs="Arial"/>
        </w:rPr>
        <w:t>n</w:t>
      </w:r>
      <w:r w:rsidR="00854440">
        <w:rPr>
          <w:rFonts w:ascii="Arial" w:hAnsi="Arial" w:cs="Arial"/>
        </w:rPr>
        <w:t xml:space="preserve"> and </w:t>
      </w:r>
      <w:r>
        <w:rPr>
          <w:rFonts w:ascii="Arial" w:hAnsi="Arial" w:cs="Arial"/>
        </w:rPr>
        <w:tab/>
      </w:r>
      <w:r w:rsidR="00854440">
        <w:rPr>
          <w:rFonts w:ascii="Arial" w:hAnsi="Arial" w:cs="Arial"/>
        </w:rPr>
        <w:t>evidenced</w:t>
      </w:r>
      <w:r w:rsidR="0094334E" w:rsidRPr="00A20D88">
        <w:rPr>
          <w:rFonts w:ascii="Arial" w:hAnsi="Arial" w:cs="Arial"/>
        </w:rPr>
        <w:t xml:space="preserve"> the actions</w:t>
      </w:r>
      <w:r w:rsidR="007D2D54">
        <w:rPr>
          <w:rFonts w:ascii="Arial" w:hAnsi="Arial" w:cs="Arial"/>
        </w:rPr>
        <w:t xml:space="preserve"> cited</w:t>
      </w:r>
      <w:r w:rsidR="0094334E" w:rsidRPr="00A20D88">
        <w:rPr>
          <w:rFonts w:ascii="Arial" w:hAnsi="Arial" w:cs="Arial"/>
        </w:rPr>
        <w:t xml:space="preserve"> in the </w:t>
      </w:r>
      <w:r w:rsidR="007D2D54">
        <w:rPr>
          <w:rFonts w:ascii="Arial" w:hAnsi="Arial" w:cs="Arial"/>
        </w:rPr>
        <w:t>2024/25 DS</w:t>
      </w:r>
      <w:r w:rsidR="00A200F1" w:rsidRPr="00A20D88">
        <w:rPr>
          <w:rFonts w:ascii="Arial" w:hAnsi="Arial" w:cs="Arial"/>
        </w:rPr>
        <w:t xml:space="preserve">LMP </w:t>
      </w:r>
      <w:r w:rsidR="007D2D54">
        <w:rPr>
          <w:rFonts w:ascii="Arial" w:hAnsi="Arial" w:cs="Arial"/>
        </w:rPr>
        <w:t xml:space="preserve">Action </w:t>
      </w:r>
      <w:r w:rsidR="0094334E" w:rsidRPr="00A20D88">
        <w:rPr>
          <w:rFonts w:ascii="Arial" w:hAnsi="Arial" w:cs="Arial"/>
        </w:rPr>
        <w:t>Plan</w:t>
      </w:r>
      <w:r w:rsidR="00B9386D">
        <w:rPr>
          <w:rFonts w:ascii="Arial" w:hAnsi="Arial" w:cs="Arial"/>
        </w:rPr>
        <w:t xml:space="preserve"> and will evidence </w:t>
      </w:r>
      <w:r w:rsidR="00B9386D">
        <w:rPr>
          <w:rFonts w:ascii="Arial" w:hAnsi="Arial" w:cs="Arial"/>
        </w:rPr>
        <w:tab/>
        <w:t>subsequent action plans within the 2024/25 – 2926/7 period</w:t>
      </w:r>
      <w:r w:rsidR="007D2D54">
        <w:rPr>
          <w:rFonts w:ascii="Arial" w:hAnsi="Arial" w:cs="Arial"/>
        </w:rPr>
        <w:t>.</w:t>
      </w:r>
    </w:p>
    <w:p w14:paraId="4966132F" w14:textId="5BDA5B6D" w:rsidR="006436F0" w:rsidRPr="00A20D88" w:rsidRDefault="006436F0" w:rsidP="00A20D88">
      <w:pPr>
        <w:spacing w:after="0" w:line="264" w:lineRule="auto"/>
        <w:rPr>
          <w:rFonts w:ascii="Arial" w:hAnsi="Arial" w:cs="Arial"/>
        </w:rPr>
      </w:pPr>
    </w:p>
    <w:p w14:paraId="04C4C42C" w14:textId="77777777" w:rsidR="00E91E6F" w:rsidRPr="00A20D88" w:rsidRDefault="00E91E6F" w:rsidP="00A20D88">
      <w:pPr>
        <w:spacing w:after="0" w:line="264" w:lineRule="auto"/>
        <w:rPr>
          <w:rFonts w:ascii="Arial" w:hAnsi="Arial" w:cs="Arial"/>
        </w:rPr>
      </w:pPr>
    </w:p>
    <w:p w14:paraId="0AFC3FFF" w14:textId="77777777" w:rsidR="00E91E6F" w:rsidRPr="00A20D88" w:rsidRDefault="00E91E6F" w:rsidP="00A20D88">
      <w:pPr>
        <w:spacing w:after="0" w:line="264" w:lineRule="auto"/>
        <w:rPr>
          <w:rFonts w:ascii="Arial" w:hAnsi="Arial" w:cs="Arial"/>
        </w:rPr>
      </w:pPr>
    </w:p>
    <w:p w14:paraId="111E38CB" w14:textId="77777777" w:rsidR="00E91E6F" w:rsidRPr="00A20D88" w:rsidRDefault="00E91E6F" w:rsidP="00A20D88">
      <w:pPr>
        <w:spacing w:after="0" w:line="264" w:lineRule="auto"/>
        <w:rPr>
          <w:rFonts w:ascii="Arial" w:hAnsi="Arial" w:cs="Arial"/>
        </w:rPr>
      </w:pPr>
    </w:p>
    <w:p w14:paraId="0A826D47" w14:textId="77777777" w:rsidR="00E91E6F" w:rsidRPr="00A20D88" w:rsidRDefault="00E91E6F" w:rsidP="00A20D88">
      <w:pPr>
        <w:spacing w:after="0" w:line="264" w:lineRule="auto"/>
        <w:rPr>
          <w:rFonts w:ascii="Arial" w:hAnsi="Arial" w:cs="Arial"/>
        </w:rPr>
      </w:pPr>
    </w:p>
    <w:p w14:paraId="5DA3CA4E" w14:textId="77777777" w:rsidR="00E91E6F" w:rsidRDefault="00E91E6F" w:rsidP="00A20D88">
      <w:pPr>
        <w:spacing w:after="0" w:line="264" w:lineRule="auto"/>
        <w:rPr>
          <w:rFonts w:ascii="Arial" w:hAnsi="Arial" w:cs="Arial"/>
        </w:rPr>
      </w:pPr>
    </w:p>
    <w:p w14:paraId="69ED7357" w14:textId="77777777" w:rsidR="007D2D54" w:rsidRPr="00A20D88" w:rsidRDefault="007D2D54" w:rsidP="00A20D88">
      <w:pPr>
        <w:spacing w:after="0" w:line="264" w:lineRule="auto"/>
        <w:rPr>
          <w:rFonts w:ascii="Arial" w:hAnsi="Arial" w:cs="Arial"/>
        </w:rPr>
      </w:pPr>
    </w:p>
    <w:p w14:paraId="24C8735C" w14:textId="77777777" w:rsidR="00E91E6F" w:rsidRPr="00A20D88" w:rsidRDefault="00E91E6F" w:rsidP="00A20D88">
      <w:pPr>
        <w:spacing w:after="0" w:line="264" w:lineRule="auto"/>
        <w:rPr>
          <w:rFonts w:ascii="Arial" w:hAnsi="Arial" w:cs="Arial"/>
        </w:rPr>
      </w:pPr>
    </w:p>
    <w:p w14:paraId="12BD81FE" w14:textId="78A72482" w:rsidR="00CF3B5B" w:rsidRPr="003F7988" w:rsidRDefault="00E91E6F" w:rsidP="00CF3B5B">
      <w:pPr>
        <w:pStyle w:val="Heading1"/>
        <w:numPr>
          <w:ilvl w:val="0"/>
          <w:numId w:val="2"/>
        </w:numPr>
        <w:spacing w:before="0"/>
        <w:ind w:left="851" w:hanging="851"/>
        <w:rPr>
          <w:rFonts w:ascii="Arial" w:hAnsi="Arial" w:cs="Arial"/>
          <w:b/>
          <w:color w:val="497288" w:themeColor="accent4" w:themeShade="BF"/>
          <w:sz w:val="40"/>
          <w:szCs w:val="40"/>
        </w:rPr>
      </w:pPr>
      <w:bookmarkStart w:id="3" w:name="_Toc158836790"/>
      <w:r w:rsidRPr="003F7988">
        <w:rPr>
          <w:rFonts w:ascii="Arial" w:hAnsi="Arial" w:cs="Arial"/>
          <w:b/>
          <w:color w:val="497288" w:themeColor="accent4" w:themeShade="BF"/>
          <w:sz w:val="40"/>
          <w:szCs w:val="40"/>
        </w:rPr>
        <w:lastRenderedPageBreak/>
        <w:t>Statistical Audit</w:t>
      </w:r>
      <w:r w:rsidR="00CF3B5B" w:rsidRPr="003F7988">
        <w:rPr>
          <w:rFonts w:ascii="Arial" w:hAnsi="Arial" w:cs="Arial"/>
          <w:b/>
          <w:color w:val="497288" w:themeColor="accent4" w:themeShade="BF"/>
          <w:sz w:val="40"/>
          <w:szCs w:val="40"/>
        </w:rPr>
        <w:t>:</w:t>
      </w:r>
      <w:r w:rsidR="008F0A08">
        <w:rPr>
          <w:rFonts w:ascii="Arial" w:hAnsi="Arial" w:cs="Arial"/>
          <w:b/>
          <w:color w:val="497288" w:themeColor="accent4" w:themeShade="BF"/>
          <w:sz w:val="40"/>
          <w:szCs w:val="40"/>
        </w:rPr>
        <w:t xml:space="preserve"> Strategic Context:</w:t>
      </w:r>
    </w:p>
    <w:p w14:paraId="49A58706" w14:textId="0B30A83F" w:rsidR="00E91E6F" w:rsidRPr="00CF3B5B" w:rsidRDefault="00E91E6F" w:rsidP="00CF3B5B">
      <w:pPr>
        <w:pStyle w:val="Heading1"/>
        <w:spacing w:before="0"/>
        <w:ind w:left="851"/>
        <w:rPr>
          <w:rFonts w:ascii="Arial" w:hAnsi="Arial" w:cs="Arial"/>
          <w:b/>
          <w:color w:val="497288" w:themeColor="accent4" w:themeShade="BF"/>
          <w:sz w:val="40"/>
          <w:szCs w:val="40"/>
        </w:rPr>
      </w:pPr>
      <w:r w:rsidRPr="00CF3B5B">
        <w:rPr>
          <w:rFonts w:ascii="Arial" w:hAnsi="Arial" w:cs="Arial"/>
          <w:b/>
          <w:color w:val="497288" w:themeColor="accent4" w:themeShade="BF"/>
          <w:sz w:val="40"/>
          <w:szCs w:val="40"/>
        </w:rPr>
        <w:t>Labour Market Profile and Consultations.</w:t>
      </w:r>
    </w:p>
    <w:bookmarkEnd w:id="3"/>
    <w:p w14:paraId="1092D47E" w14:textId="77777777" w:rsidR="00B179A1" w:rsidRPr="00E2721D" w:rsidRDefault="00B179A1" w:rsidP="00E91E6F">
      <w:pPr>
        <w:spacing w:after="0" w:line="240" w:lineRule="auto"/>
        <w:rPr>
          <w:rFonts w:ascii="Arial" w:hAnsi="Arial" w:cs="Arial"/>
        </w:rPr>
      </w:pPr>
    </w:p>
    <w:p w14:paraId="6BEE9A72" w14:textId="77777777" w:rsidR="006436F0" w:rsidRPr="00E2721D" w:rsidRDefault="006436F0" w:rsidP="00E91E6F">
      <w:pPr>
        <w:pStyle w:val="ListParagraph"/>
        <w:numPr>
          <w:ilvl w:val="0"/>
          <w:numId w:val="1"/>
        </w:numPr>
        <w:spacing w:after="0" w:line="240" w:lineRule="auto"/>
        <w:outlineLvl w:val="1"/>
        <w:rPr>
          <w:rFonts w:ascii="Arial" w:hAnsi="Arial" w:cs="Arial"/>
          <w:vanish/>
          <w:color w:val="4F2D7F"/>
          <w:sz w:val="36"/>
          <w:szCs w:val="36"/>
        </w:rPr>
      </w:pPr>
      <w:bookmarkStart w:id="4" w:name="_Toc80789138"/>
      <w:bookmarkStart w:id="5" w:name="_Toc80789160"/>
      <w:bookmarkStart w:id="6" w:name="_Toc86325071"/>
      <w:bookmarkStart w:id="7" w:name="_Toc87278153"/>
      <w:bookmarkStart w:id="8" w:name="_Toc89809225"/>
      <w:bookmarkStart w:id="9" w:name="_Toc89898309"/>
      <w:bookmarkStart w:id="10" w:name="_Toc96471903"/>
      <w:bookmarkStart w:id="11" w:name="_Toc158202600"/>
      <w:bookmarkStart w:id="12" w:name="_Toc158202696"/>
      <w:bookmarkStart w:id="13" w:name="_Toc158283016"/>
      <w:bookmarkStart w:id="14" w:name="_Toc158283074"/>
      <w:bookmarkStart w:id="15" w:name="_Toc158283323"/>
      <w:bookmarkStart w:id="16" w:name="_Toc158283381"/>
      <w:bookmarkStart w:id="17" w:name="_Toc158284101"/>
      <w:bookmarkStart w:id="18" w:name="_Toc158284159"/>
      <w:bookmarkStart w:id="19" w:name="_Toc158297992"/>
      <w:bookmarkStart w:id="20" w:name="_Toc158298155"/>
      <w:bookmarkStart w:id="21" w:name="_Toc158298212"/>
      <w:bookmarkStart w:id="22" w:name="_Toc158387394"/>
      <w:bookmarkStart w:id="23" w:name="_Toc158387450"/>
      <w:bookmarkStart w:id="24" w:name="_Toc158807330"/>
      <w:bookmarkStart w:id="25" w:name="_Toc15883679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3BA7FBDA" w14:textId="77777777" w:rsidR="006436F0" w:rsidRPr="00A20D88" w:rsidRDefault="006436F0" w:rsidP="005A76E1">
      <w:pPr>
        <w:pStyle w:val="ListParagraph"/>
        <w:numPr>
          <w:ilvl w:val="1"/>
          <w:numId w:val="1"/>
        </w:numPr>
        <w:spacing w:after="0" w:line="240" w:lineRule="auto"/>
        <w:ind w:left="851" w:hanging="851"/>
        <w:outlineLvl w:val="1"/>
        <w:rPr>
          <w:rFonts w:ascii="Arial" w:hAnsi="Arial" w:cs="Arial"/>
          <w:color w:val="497288" w:themeColor="accent4" w:themeShade="BF"/>
          <w:sz w:val="36"/>
          <w:szCs w:val="36"/>
        </w:rPr>
      </w:pPr>
      <w:bookmarkStart w:id="26" w:name="_Toc158836792"/>
      <w:r w:rsidRPr="00A20D88">
        <w:rPr>
          <w:rFonts w:ascii="Arial" w:hAnsi="Arial" w:cs="Arial"/>
          <w:color w:val="497288" w:themeColor="accent4" w:themeShade="BF"/>
          <w:sz w:val="36"/>
          <w:szCs w:val="36"/>
        </w:rPr>
        <w:t>Introduction</w:t>
      </w:r>
      <w:bookmarkEnd w:id="26"/>
    </w:p>
    <w:p w14:paraId="60AEF34B" w14:textId="77777777" w:rsidR="00E91E6F" w:rsidRPr="00A20D88" w:rsidRDefault="00E91E6F" w:rsidP="00A20D88">
      <w:pPr>
        <w:pStyle w:val="ListParagraph"/>
        <w:spacing w:after="0" w:line="264" w:lineRule="auto"/>
        <w:ind w:left="1200"/>
        <w:outlineLvl w:val="1"/>
        <w:rPr>
          <w:rFonts w:ascii="Arial" w:hAnsi="Arial" w:cs="Arial"/>
          <w:color w:val="497288" w:themeColor="accent4" w:themeShade="BF"/>
        </w:rPr>
      </w:pPr>
    </w:p>
    <w:p w14:paraId="5631245A" w14:textId="77777777" w:rsidR="005D549F" w:rsidRDefault="00E934F0" w:rsidP="00A20D88">
      <w:pPr>
        <w:spacing w:after="0" w:line="264" w:lineRule="auto"/>
        <w:jc w:val="both"/>
        <w:rPr>
          <w:rFonts w:ascii="Arial" w:hAnsi="Arial" w:cs="Arial"/>
        </w:rPr>
      </w:pPr>
      <w:r w:rsidRPr="00A20D88">
        <w:rPr>
          <w:rFonts w:ascii="Arial" w:hAnsi="Arial" w:cs="Arial"/>
        </w:rPr>
        <w:t xml:space="preserve">A comprehensive review of relevant strategic documents has been undertaken </w:t>
      </w:r>
      <w:r w:rsidR="006436F0" w:rsidRPr="00A20D88">
        <w:rPr>
          <w:rFonts w:ascii="Arial" w:hAnsi="Arial" w:cs="Arial"/>
        </w:rPr>
        <w:t xml:space="preserve">at an NI and </w:t>
      </w:r>
      <w:r w:rsidR="00082C8D" w:rsidRPr="00A20D88">
        <w:rPr>
          <w:rFonts w:ascii="Arial" w:hAnsi="Arial" w:cs="Arial"/>
        </w:rPr>
        <w:t>C</w:t>
      </w:r>
      <w:r w:rsidR="006436F0" w:rsidRPr="00A20D88">
        <w:rPr>
          <w:rFonts w:ascii="Arial" w:hAnsi="Arial" w:cs="Arial"/>
        </w:rPr>
        <w:t xml:space="preserve">ouncil level. The </w:t>
      </w:r>
      <w:r w:rsidR="00F1329E" w:rsidRPr="00A20D88">
        <w:rPr>
          <w:rFonts w:ascii="Arial" w:hAnsi="Arial" w:cs="Arial"/>
        </w:rPr>
        <w:t xml:space="preserve">broad objective </w:t>
      </w:r>
      <w:r w:rsidR="006436F0" w:rsidRPr="00A20D88">
        <w:rPr>
          <w:rFonts w:ascii="Arial" w:hAnsi="Arial" w:cs="Arial"/>
        </w:rPr>
        <w:t xml:space="preserve">of these policy documents </w:t>
      </w:r>
      <w:r w:rsidR="00F1329E" w:rsidRPr="00A20D88">
        <w:rPr>
          <w:rFonts w:ascii="Arial" w:hAnsi="Arial" w:cs="Arial"/>
        </w:rPr>
        <w:t xml:space="preserve">is </w:t>
      </w:r>
      <w:r w:rsidR="006436F0" w:rsidRPr="00A20D88">
        <w:rPr>
          <w:rFonts w:ascii="Arial" w:hAnsi="Arial" w:cs="Arial"/>
        </w:rPr>
        <w:t xml:space="preserve">to promote and deliver a better economic outcome for NI and its residents. </w:t>
      </w:r>
    </w:p>
    <w:p w14:paraId="2E7D05FA" w14:textId="77777777" w:rsidR="005D549F" w:rsidRDefault="005D549F" w:rsidP="00A20D88">
      <w:pPr>
        <w:spacing w:after="0" w:line="264" w:lineRule="auto"/>
        <w:jc w:val="both"/>
        <w:rPr>
          <w:rFonts w:ascii="Arial" w:hAnsi="Arial" w:cs="Arial"/>
        </w:rPr>
      </w:pPr>
    </w:p>
    <w:p w14:paraId="5A2B139D" w14:textId="4D354C5A" w:rsidR="00E91E6F" w:rsidRDefault="00DF7726" w:rsidP="00A20D88">
      <w:pPr>
        <w:spacing w:after="0" w:line="264" w:lineRule="auto"/>
        <w:jc w:val="both"/>
        <w:rPr>
          <w:rFonts w:ascii="Arial" w:hAnsi="Arial" w:cs="Arial"/>
        </w:rPr>
      </w:pPr>
      <w:r w:rsidRPr="00A20D88">
        <w:rPr>
          <w:rFonts w:ascii="Arial" w:hAnsi="Arial" w:cs="Arial"/>
        </w:rPr>
        <w:t xml:space="preserve">Figure </w:t>
      </w:r>
      <w:r w:rsidR="005A76E1" w:rsidRPr="00A20D88">
        <w:rPr>
          <w:rFonts w:ascii="Arial" w:hAnsi="Arial" w:cs="Arial"/>
        </w:rPr>
        <w:t xml:space="preserve">3.2.1 </w:t>
      </w:r>
      <w:r w:rsidR="005A76E1">
        <w:rPr>
          <w:rFonts w:ascii="Arial" w:hAnsi="Arial" w:cs="Arial"/>
        </w:rPr>
        <w:t>below: a</w:t>
      </w:r>
      <w:r w:rsidR="001A5367" w:rsidRPr="00A20D88">
        <w:rPr>
          <w:rFonts w:ascii="Arial" w:hAnsi="Arial" w:cs="Arial"/>
        </w:rPr>
        <w:t xml:space="preserve"> full summary can be found in Appendix 2.</w:t>
      </w:r>
    </w:p>
    <w:p w14:paraId="18391EC9" w14:textId="77777777" w:rsidR="005D549F" w:rsidRPr="00A20D88" w:rsidRDefault="005D549F" w:rsidP="00A20D88">
      <w:pPr>
        <w:spacing w:after="0" w:line="264" w:lineRule="auto"/>
        <w:jc w:val="both"/>
        <w:rPr>
          <w:rFonts w:ascii="Arial" w:hAnsi="Arial" w:cs="Arial"/>
        </w:rPr>
      </w:pPr>
    </w:p>
    <w:p w14:paraId="1D3B1BCF" w14:textId="44E4A261" w:rsidR="00CC3274" w:rsidRPr="00A20D88" w:rsidRDefault="00CC3274" w:rsidP="005A76E1">
      <w:pPr>
        <w:pStyle w:val="ListParagraph"/>
        <w:numPr>
          <w:ilvl w:val="1"/>
          <w:numId w:val="1"/>
        </w:numPr>
        <w:spacing w:after="0" w:line="240" w:lineRule="auto"/>
        <w:ind w:left="851" w:hanging="851"/>
        <w:outlineLvl w:val="1"/>
        <w:rPr>
          <w:rFonts w:ascii="Arial" w:hAnsi="Arial" w:cs="Arial"/>
          <w:color w:val="497288" w:themeColor="accent4" w:themeShade="BF"/>
          <w:sz w:val="36"/>
          <w:szCs w:val="36"/>
        </w:rPr>
      </w:pPr>
      <w:bookmarkStart w:id="27" w:name="_Toc158836793"/>
      <w:r w:rsidRPr="00A20D88">
        <w:rPr>
          <w:rFonts w:ascii="Arial" w:hAnsi="Arial" w:cs="Arial"/>
          <w:color w:val="497288" w:themeColor="accent4" w:themeShade="BF"/>
          <w:sz w:val="36"/>
          <w:szCs w:val="36"/>
        </w:rPr>
        <w:t xml:space="preserve">Strategic Context for Northern Ireland and </w:t>
      </w:r>
      <w:r w:rsidR="004F7A4C" w:rsidRPr="00A20D88">
        <w:rPr>
          <w:rFonts w:ascii="Arial" w:hAnsi="Arial" w:cs="Arial"/>
          <w:color w:val="497288" w:themeColor="accent4" w:themeShade="BF"/>
          <w:sz w:val="36"/>
          <w:szCs w:val="36"/>
        </w:rPr>
        <w:t>Derry City and Strabane</w:t>
      </w:r>
      <w:bookmarkEnd w:id="27"/>
    </w:p>
    <w:p w14:paraId="235AAC99" w14:textId="77777777" w:rsidR="00E91E6F" w:rsidRPr="00A20D88" w:rsidRDefault="00E91E6F" w:rsidP="00E91E6F">
      <w:pPr>
        <w:pStyle w:val="ListParagraph"/>
        <w:spacing w:after="0" w:line="240" w:lineRule="auto"/>
        <w:ind w:left="1202"/>
        <w:outlineLvl w:val="1"/>
        <w:rPr>
          <w:rFonts w:ascii="Arial" w:hAnsi="Arial" w:cs="Arial"/>
          <w:color w:val="4F2D7F"/>
        </w:rPr>
      </w:pPr>
    </w:p>
    <w:p w14:paraId="60A3207D" w14:textId="1FE43744" w:rsidR="00CC3274" w:rsidRPr="00A20D88" w:rsidRDefault="00DF7726" w:rsidP="00E91E6F">
      <w:pPr>
        <w:spacing w:after="0" w:line="240" w:lineRule="auto"/>
        <w:jc w:val="both"/>
        <w:rPr>
          <w:rFonts w:ascii="Arial" w:hAnsi="Arial" w:cs="Arial"/>
          <w:b/>
        </w:rPr>
      </w:pPr>
      <w:r w:rsidRPr="00A20D88">
        <w:rPr>
          <w:rFonts w:ascii="Arial" w:hAnsi="Arial" w:cs="Arial"/>
          <w:b/>
        </w:rPr>
        <w:t>Figure 3.2.1</w:t>
      </w:r>
      <w:r w:rsidR="00F24AF6" w:rsidRPr="00A20D88">
        <w:rPr>
          <w:rFonts w:ascii="Arial" w:hAnsi="Arial" w:cs="Arial"/>
          <w:b/>
        </w:rPr>
        <w:t>:</w:t>
      </w:r>
      <w:r w:rsidR="00CC3274" w:rsidRPr="00A20D88">
        <w:rPr>
          <w:rFonts w:ascii="Arial" w:hAnsi="Arial" w:cs="Arial"/>
          <w:b/>
        </w:rPr>
        <w:t xml:space="preserve"> Strategic Context Documents Reviewed for Northern Ireland and </w:t>
      </w:r>
      <w:r w:rsidR="004F7A4C" w:rsidRPr="00A20D88">
        <w:rPr>
          <w:rFonts w:ascii="Arial" w:hAnsi="Arial" w:cs="Arial"/>
          <w:b/>
        </w:rPr>
        <w:t>Derry City and Strabane</w:t>
      </w:r>
    </w:p>
    <w:p w14:paraId="51BC7460" w14:textId="77777777" w:rsidR="008F0A08" w:rsidRDefault="008F0A08" w:rsidP="00E91E6F">
      <w:pPr>
        <w:spacing w:after="0" w:line="240" w:lineRule="auto"/>
        <w:jc w:val="center"/>
        <w:rPr>
          <w:rFonts w:ascii="Arial" w:hAnsi="Arial" w:cs="Arial"/>
          <w:b/>
          <w:i/>
          <w:iCs/>
          <w:color w:val="578793" w:themeColor="accent5" w:themeShade="BF"/>
          <w:sz w:val="24"/>
          <w:szCs w:val="24"/>
        </w:rPr>
      </w:pPr>
    </w:p>
    <w:p w14:paraId="2F6A2C9C" w14:textId="46A20C3E" w:rsidR="001A5367" w:rsidRDefault="001A5367" w:rsidP="00E91E6F">
      <w:pPr>
        <w:spacing w:after="0" w:line="240" w:lineRule="auto"/>
        <w:jc w:val="center"/>
        <w:rPr>
          <w:rFonts w:ascii="Arial" w:hAnsi="Arial" w:cs="Arial"/>
          <w:b/>
          <w:i/>
          <w:iCs/>
          <w:color w:val="578793" w:themeColor="accent5" w:themeShade="BF"/>
          <w:sz w:val="24"/>
          <w:szCs w:val="24"/>
        </w:rPr>
      </w:pPr>
      <w:r w:rsidRPr="005A76E1">
        <w:rPr>
          <w:rFonts w:ascii="Arial" w:hAnsi="Arial" w:cs="Arial"/>
          <w:b/>
          <w:i/>
          <w:iCs/>
          <w:color w:val="578793" w:themeColor="accent5" w:themeShade="BF"/>
          <w:sz w:val="24"/>
          <w:szCs w:val="24"/>
        </w:rPr>
        <w:t>Northern Ireland</w:t>
      </w:r>
    </w:p>
    <w:p w14:paraId="7446B4EE" w14:textId="3A379292" w:rsidR="00EA030B" w:rsidRPr="005A76E1" w:rsidRDefault="00EA030B" w:rsidP="00E91E6F">
      <w:pPr>
        <w:spacing w:after="0" w:line="240" w:lineRule="auto"/>
        <w:jc w:val="center"/>
        <w:rPr>
          <w:rFonts w:ascii="Arial" w:hAnsi="Arial" w:cs="Arial"/>
          <w:b/>
          <w:i/>
          <w:iCs/>
          <w:sz w:val="24"/>
          <w:szCs w:val="24"/>
        </w:rPr>
      </w:pPr>
      <w:r w:rsidRPr="00E2721D">
        <w:rPr>
          <w:rFonts w:ascii="Arial" w:hAnsi="Arial" w:cs="Arial"/>
          <w:noProof/>
          <w:lang w:eastAsia="en-IE"/>
        </w:rPr>
        <mc:AlternateContent>
          <mc:Choice Requires="wps">
            <w:drawing>
              <wp:anchor distT="0" distB="0" distL="114300" distR="114300" simplePos="0" relativeHeight="251765760" behindDoc="0" locked="0" layoutInCell="1" allowOverlap="1" wp14:anchorId="61813B71" wp14:editId="6A0716C7">
                <wp:simplePos x="0" y="0"/>
                <wp:positionH relativeFrom="margin">
                  <wp:posOffset>1203960</wp:posOffset>
                </wp:positionH>
                <wp:positionV relativeFrom="paragraph">
                  <wp:posOffset>127635</wp:posOffset>
                </wp:positionV>
                <wp:extent cx="3337560" cy="373380"/>
                <wp:effectExtent l="0" t="0" r="0" b="7620"/>
                <wp:wrapNone/>
                <wp:docPr id="92" name="Rectangle 13"/>
                <wp:cNvGraphicFramePr/>
                <a:graphic xmlns:a="http://schemas.openxmlformats.org/drawingml/2006/main">
                  <a:graphicData uri="http://schemas.microsoft.com/office/word/2010/wordprocessingShape">
                    <wps:wsp>
                      <wps:cNvSpPr/>
                      <wps:spPr>
                        <a:xfrm>
                          <a:off x="0" y="0"/>
                          <a:ext cx="3337560" cy="373380"/>
                        </a:xfrm>
                        <a:prstGeom prst="rect">
                          <a:avLst/>
                        </a:prstGeom>
                        <a:solidFill>
                          <a:srgbClr val="5A3471"/>
                        </a:solidFill>
                        <a:ln w="25400" cap="flat" cmpd="sng" algn="ctr">
                          <a:noFill/>
                          <a:prstDash val="solid"/>
                        </a:ln>
                        <a:effectLst/>
                      </wps:spPr>
                      <wps:txbx>
                        <w:txbxContent>
                          <w:p w14:paraId="587D2E6B" w14:textId="00FEBF30" w:rsidR="004E5414" w:rsidRPr="00161DE4" w:rsidRDefault="004E5414" w:rsidP="001A5367">
                            <w:pPr>
                              <w:pStyle w:val="NormalWeb"/>
                              <w:spacing w:before="0" w:beforeAutospacing="0" w:after="0" w:afterAutospacing="0"/>
                              <w:jc w:val="center"/>
                              <w:rPr>
                                <w:sz w:val="20"/>
                                <w:szCs w:val="20"/>
                              </w:rPr>
                            </w:pPr>
                            <w:r w:rsidRPr="00EA030B">
                              <w:rPr>
                                <w:rFonts w:ascii="Arial" w:eastAsia="Times New Roman" w:hAnsi="Arial" w:cs="Arial"/>
                                <w:b/>
                                <w:bCs/>
                                <w:color w:val="FFFFFF" w:themeColor="background1"/>
                                <w:sz w:val="22"/>
                                <w:szCs w:val="22"/>
                                <w:highlight w:val="darkMagenta"/>
                              </w:rPr>
                              <w:t>Programme for Government: Draft Outcomes</w:t>
                            </w:r>
                            <w:r w:rsidRPr="005A76E1">
                              <w:rPr>
                                <w:rFonts w:ascii="Arial" w:eastAsia="Times New Roman" w:hAnsi="Arial" w:cs="Arial"/>
                                <w:color w:val="FFFFFF" w:themeColor="background1"/>
                                <w:sz w:val="18"/>
                                <w:szCs w:val="18"/>
                                <w:highlight w:val="darkMagenta"/>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813B71" id="Rectangle 13" o:spid="_x0000_s1054" style="position:absolute;left:0;text-align:left;margin-left:94.8pt;margin-top:10.05pt;width:262.8pt;height:29.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" fillcolor="#5a3471" stroked="f" strokeweight="2pt">
                <v:textbox>
                  <w:txbxContent>
                    <w:p w14:paraId="587D2E6B" w14:textId="00FEBF30" w:rsidR="004E5414" w:rsidRPr="00161DE4" w:rsidRDefault="004E5414" w:rsidP="001A5367">
                      <w:pPr>
                        <w:pStyle w:val="NormalWeb"/>
                        <w:spacing w:before="0" w:beforeAutospacing="0" w:after="0" w:afterAutospacing="0"/>
                        <w:jc w:val="center"/>
                        <w:rPr>
                          <w:sz w:val="20"/>
                          <w:szCs w:val="20"/>
                        </w:rPr>
                      </w:pPr>
                      <w:r w:rsidRPr="00EA030B">
                        <w:rPr>
                          <w:rFonts w:ascii="Arial" w:eastAsia="Times New Roman" w:hAnsi="Arial" w:cs="Arial"/>
                          <w:b/>
                          <w:bCs/>
                          <w:color w:val="FFFFFF" w:themeColor="background1"/>
                          <w:sz w:val="22"/>
                          <w:szCs w:val="22"/>
                          <w:highlight w:val="darkMagenta"/>
                        </w:rPr>
                        <w:t>Programme for Government: Draft Outcomes</w:t>
                      </w:r>
                      <w:r w:rsidRPr="005A76E1">
                        <w:rPr>
                          <w:rFonts w:ascii="Arial" w:eastAsia="Times New Roman" w:hAnsi="Arial" w:cs="Arial"/>
                          <w:color w:val="FFFFFF" w:themeColor="background1"/>
                          <w:sz w:val="18"/>
                          <w:szCs w:val="18"/>
                          <w:highlight w:val="darkMagenta"/>
                        </w:rPr>
                        <w:t xml:space="preserve"> </w:t>
                      </w:r>
                    </w:p>
                  </w:txbxContent>
                </v:textbox>
                <w10:wrap anchorx="margin"/>
              </v:rect>
            </w:pict>
          </mc:Fallback>
        </mc:AlternateContent>
      </w:r>
    </w:p>
    <w:p w14:paraId="7E37B354" w14:textId="74CB66E7" w:rsidR="00E91E6F" w:rsidRPr="00E2721D" w:rsidRDefault="00E91E6F" w:rsidP="00E91E6F">
      <w:pPr>
        <w:spacing w:after="0" w:line="240" w:lineRule="auto"/>
        <w:jc w:val="center"/>
        <w:rPr>
          <w:rFonts w:ascii="Arial" w:hAnsi="Arial" w:cs="Arial"/>
          <w:b/>
          <w:u w:val="single"/>
        </w:rPr>
      </w:pPr>
    </w:p>
    <w:p w14:paraId="173E2774" w14:textId="78F417B7" w:rsidR="001A5367" w:rsidRPr="00E2721D" w:rsidRDefault="00EA030B" w:rsidP="001A5367">
      <w:pPr>
        <w:rPr>
          <w:rFonts w:ascii="Arial" w:hAnsi="Arial" w:cs="Arial"/>
        </w:rPr>
      </w:pPr>
      <w:r w:rsidRPr="00E2721D">
        <w:rPr>
          <w:rFonts w:ascii="Arial" w:hAnsi="Arial" w:cs="Arial"/>
          <w:noProof/>
          <w:lang w:eastAsia="en-IE"/>
        </w:rPr>
        <mc:AlternateContent>
          <mc:Choice Requires="wps">
            <w:drawing>
              <wp:anchor distT="0" distB="0" distL="114300" distR="114300" simplePos="0" relativeHeight="251766784" behindDoc="0" locked="0" layoutInCell="1" allowOverlap="1" wp14:anchorId="601B1071" wp14:editId="27F98504">
                <wp:simplePos x="0" y="0"/>
                <wp:positionH relativeFrom="margin">
                  <wp:align>left</wp:align>
                </wp:positionH>
                <wp:positionV relativeFrom="paragraph">
                  <wp:posOffset>256540</wp:posOffset>
                </wp:positionV>
                <wp:extent cx="5745480" cy="739140"/>
                <wp:effectExtent l="0" t="0" r="7620" b="3810"/>
                <wp:wrapNone/>
                <wp:docPr id="93" name="Rectangle 14"/>
                <wp:cNvGraphicFramePr/>
                <a:graphic xmlns:a="http://schemas.openxmlformats.org/drawingml/2006/main">
                  <a:graphicData uri="http://schemas.microsoft.com/office/word/2010/wordprocessingShape">
                    <wps:wsp>
                      <wps:cNvSpPr/>
                      <wps:spPr>
                        <a:xfrm>
                          <a:off x="0" y="0"/>
                          <a:ext cx="5745480" cy="739140"/>
                        </a:xfrm>
                        <a:prstGeom prst="rect">
                          <a:avLst/>
                        </a:prstGeom>
                        <a:solidFill>
                          <a:srgbClr val="C8BEAF">
                            <a:lumMod val="20000"/>
                            <a:lumOff val="80000"/>
                          </a:srgbClr>
                        </a:solidFill>
                        <a:ln w="25400" cap="flat" cmpd="sng" algn="ctr">
                          <a:noFill/>
                          <a:prstDash val="solid"/>
                        </a:ln>
                        <a:effectLst/>
                      </wps:spPr>
                      <wps:txbx>
                        <w:txbxContent>
                          <w:p w14:paraId="791785C1" w14:textId="412ECED8" w:rsidR="004E5414" w:rsidRPr="00FA3CA2" w:rsidRDefault="004E5414" w:rsidP="001A5367">
                            <w:pPr>
                              <w:pStyle w:val="NormalWeb"/>
                              <w:spacing w:before="0" w:beforeAutospacing="0" w:after="0" w:afterAutospacing="0"/>
                              <w:jc w:val="center"/>
                              <w:rPr>
                                <w:rFonts w:ascii="Arial" w:hAnsi="Arial" w:cs="Arial"/>
                                <w:sz w:val="18"/>
                                <w:szCs w:val="18"/>
                              </w:rPr>
                            </w:pPr>
                            <w:r w:rsidRPr="00FA3CA2">
                              <w:rPr>
                                <w:rFonts w:ascii="Arial" w:hAnsi="Arial" w:cs="Arial"/>
                                <w:sz w:val="18"/>
                                <w:szCs w:val="18"/>
                              </w:rPr>
                              <w:t>This document sets out the potential ambitions for NI’s economy and society. Taking an outcome-based approach it aims to create and develop better jobs, address underachievement and skills shortages; create varied, fulfilling, quality employment; deliver high quality curriculum and careers advice; address education resources pressures.</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01B1071" id="Rectangle 14" o:spid="_x0000_s1055" style="position:absolute;margin-left:0;margin-top:20.2pt;width:452.4pt;height:58.2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" fillcolor="#f4f2ef" stroked="f" strokeweight="2pt">
                <v:textbox>
                  <w:txbxContent>
                    <w:p w14:paraId="791785C1" w14:textId="412ECED8" w:rsidR="004E5414" w:rsidRPr="00FA3CA2" w:rsidRDefault="004E5414" w:rsidP="001A5367">
                      <w:pPr>
                        <w:pStyle w:val="NormalWeb"/>
                        <w:spacing w:before="0" w:beforeAutospacing="0" w:after="0" w:afterAutospacing="0"/>
                        <w:jc w:val="center"/>
                        <w:rPr>
                          <w:rFonts w:ascii="Arial" w:hAnsi="Arial" w:cs="Arial"/>
                          <w:sz w:val="18"/>
                          <w:szCs w:val="18"/>
                        </w:rPr>
                      </w:pPr>
                      <w:r w:rsidRPr="00FA3CA2">
                        <w:rPr>
                          <w:rFonts w:ascii="Arial" w:hAnsi="Arial" w:cs="Arial"/>
                          <w:sz w:val="18"/>
                          <w:szCs w:val="18"/>
                        </w:rPr>
                        <w:t>This document sets out the potential ambitions for NI’s economy and society. Taking an outcome-based approach it aims to create and develop better jobs, address underachievement and skills shortages; create varied, fulfilling, quality employment; deliver high quality curriculum and careers advice; address education resources pressures.</w:t>
                      </w:r>
                    </w:p>
                  </w:txbxContent>
                </v:textbox>
                <w10:wrap anchorx="margin"/>
              </v:rect>
            </w:pict>
          </mc:Fallback>
        </mc:AlternateContent>
      </w:r>
    </w:p>
    <w:p w14:paraId="467C4B42" w14:textId="4D3431F7" w:rsidR="001A5367" w:rsidRPr="00E2721D" w:rsidRDefault="001A5367" w:rsidP="001A5367">
      <w:pPr>
        <w:rPr>
          <w:rFonts w:ascii="Arial" w:hAnsi="Arial" w:cs="Arial"/>
        </w:rPr>
      </w:pPr>
    </w:p>
    <w:p w14:paraId="295FECB5" w14:textId="77777777" w:rsidR="001A5367" w:rsidRPr="00E2721D" w:rsidRDefault="001A5367" w:rsidP="001A5367">
      <w:pPr>
        <w:rPr>
          <w:rFonts w:ascii="Arial" w:hAnsi="Arial" w:cs="Arial"/>
        </w:rPr>
      </w:pPr>
    </w:p>
    <w:p w14:paraId="269E75F5" w14:textId="77777777" w:rsidR="00C51E3D" w:rsidRDefault="00C51E3D" w:rsidP="001A5367">
      <w:pPr>
        <w:rPr>
          <w:rFonts w:ascii="Arial" w:hAnsi="Arial" w:cs="Arial"/>
        </w:rPr>
      </w:pPr>
    </w:p>
    <w:p w14:paraId="40C5DE56" w14:textId="77777777" w:rsidR="00FA3CA2" w:rsidRDefault="00FA3CA2" w:rsidP="00FA3CA2">
      <w:pPr>
        <w:pStyle w:val="ListParagraph"/>
        <w:spacing w:after="0" w:line="240" w:lineRule="auto"/>
        <w:ind w:left="0"/>
        <w:rPr>
          <w:rFonts w:ascii="Arial" w:hAnsi="Arial" w:cs="Arial"/>
        </w:rPr>
      </w:pPr>
    </w:p>
    <w:p w14:paraId="2B47386A" w14:textId="2A70B469" w:rsidR="00C51E3D" w:rsidRPr="00C51E3D" w:rsidRDefault="00C51E3D" w:rsidP="00C51E3D">
      <w:pPr>
        <w:pStyle w:val="ListParagraph"/>
        <w:spacing w:after="0" w:line="360" w:lineRule="auto"/>
        <w:ind w:left="0"/>
        <w:rPr>
          <w:rFonts w:ascii="Arial" w:eastAsia="Times New Roman" w:hAnsi="Arial" w:cs="Arial"/>
          <w:lang w:eastAsia="en-GB"/>
        </w:rPr>
      </w:pPr>
      <w:r w:rsidRPr="00C51E3D">
        <w:rPr>
          <w:rFonts w:ascii="Arial" w:hAnsi="Arial" w:cs="Arial"/>
          <w:noProof/>
          <w:lang w:eastAsia="en-IE"/>
        </w:rPr>
        <mc:AlternateContent>
          <mc:Choice Requires="wps">
            <w:drawing>
              <wp:anchor distT="91440" distB="91440" distL="114300" distR="114300" simplePos="0" relativeHeight="251929600" behindDoc="1" locked="0" layoutInCell="1" allowOverlap="1" wp14:anchorId="50F37BBA" wp14:editId="307E561F">
                <wp:simplePos x="0" y="0"/>
                <wp:positionH relativeFrom="margin">
                  <wp:align>left</wp:align>
                </wp:positionH>
                <wp:positionV relativeFrom="paragraph">
                  <wp:posOffset>299085</wp:posOffset>
                </wp:positionV>
                <wp:extent cx="5890260" cy="1403985"/>
                <wp:effectExtent l="0" t="0" r="0" b="0"/>
                <wp:wrapTight wrapText="bothSides">
                  <wp:wrapPolygon edited="0">
                    <wp:start x="210" y="0"/>
                    <wp:lineTo x="210" y="20831"/>
                    <wp:lineTo x="21376" y="20831"/>
                    <wp:lineTo x="21376" y="0"/>
                    <wp:lineTo x="21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403985"/>
                        </a:xfrm>
                        <a:prstGeom prst="rect">
                          <a:avLst/>
                        </a:prstGeom>
                        <a:noFill/>
                        <a:ln w="9525">
                          <a:noFill/>
                          <a:miter lim="800000"/>
                          <a:headEnd/>
                          <a:tailEnd/>
                        </a:ln>
                      </wps:spPr>
                      <wps:txbx>
                        <w:txbxContent>
                          <w:p w14:paraId="7D3B1204" w14:textId="1D6F342B" w:rsidR="004E5414" w:rsidRPr="00EA030B" w:rsidRDefault="004E5414">
                            <w:pPr>
                              <w:pBdr>
                                <w:top w:val="single" w:sz="24" w:space="8" w:color="AD84C6" w:themeColor="accent1"/>
                                <w:bottom w:val="single" w:sz="24" w:space="8" w:color="AD84C6" w:themeColor="accent1"/>
                              </w:pBdr>
                              <w:spacing w:after="0"/>
                              <w:rPr>
                                <w:rFonts w:ascii="Arial" w:hAnsi="Arial" w:cs="Arial"/>
                                <w:b/>
                                <w:bCs/>
                                <w:i/>
                                <w:iCs/>
                                <w:color w:val="AD84C6" w:themeColor="accent1"/>
                              </w:rPr>
                            </w:pPr>
                            <w:r>
                              <w:rPr>
                                <w:i/>
                                <w:iCs/>
                                <w:color w:val="AD84C6" w:themeColor="accent1"/>
                                <w:sz w:val="24"/>
                                <w:szCs w:val="24"/>
                              </w:rPr>
                              <w:tab/>
                            </w:r>
                            <w:r w:rsidRPr="00EA030B">
                              <w:rPr>
                                <w:rFonts w:ascii="Arial" w:hAnsi="Arial" w:cs="Arial"/>
                                <w:b/>
                                <w:bCs/>
                                <w:i/>
                                <w:iCs/>
                                <w:color w:val="AD84C6" w:themeColor="accent1"/>
                              </w:rPr>
                              <w:t>OUTCOME 3</w:t>
                            </w:r>
                            <w:r w:rsidRPr="00EA030B">
                              <w:rPr>
                                <w:rFonts w:ascii="Arial" w:hAnsi="Arial" w:cs="Arial"/>
                                <w:b/>
                                <w:bCs/>
                                <w:i/>
                                <w:iCs/>
                                <w:color w:val="AD84C6" w:themeColor="accent1"/>
                              </w:rPr>
                              <w:tab/>
                            </w:r>
                            <w:r w:rsidRPr="00EA030B">
                              <w:rPr>
                                <w:rFonts w:ascii="Arial" w:hAnsi="Arial" w:cs="Arial"/>
                                <w:b/>
                                <w:bCs/>
                                <w:i/>
                                <w:iCs/>
                                <w:color w:val="AD84C6" w:themeColor="accent1"/>
                              </w:rPr>
                              <w:tab/>
                            </w:r>
                            <w:r w:rsidRPr="00EA030B">
                              <w:rPr>
                                <w:rFonts w:ascii="Arial" w:hAnsi="Arial" w:cs="Arial"/>
                                <w:b/>
                                <w:bCs/>
                                <w:i/>
                                <w:iCs/>
                                <w:color w:val="AD84C6" w:themeColor="accent1"/>
                              </w:rPr>
                              <w:tab/>
                            </w:r>
                            <w:r>
                              <w:rPr>
                                <w:rFonts w:ascii="Arial" w:hAnsi="Arial" w:cs="Arial"/>
                                <w:b/>
                                <w:bCs/>
                                <w:i/>
                                <w:iCs/>
                                <w:color w:val="AD84C6" w:themeColor="accent1"/>
                              </w:rPr>
                              <w:t xml:space="preserve"> OUTCOME</w:t>
                            </w:r>
                            <w:r w:rsidRPr="00EA030B">
                              <w:rPr>
                                <w:rFonts w:ascii="Arial" w:hAnsi="Arial" w:cs="Arial"/>
                                <w:b/>
                                <w:bCs/>
                                <w:i/>
                                <w:iCs/>
                                <w:color w:val="AD84C6" w:themeColor="accent1"/>
                              </w:rPr>
                              <w:t xml:space="preserve"> 6</w:t>
                            </w:r>
                            <w:r w:rsidRPr="00EA030B">
                              <w:rPr>
                                <w:rFonts w:ascii="Arial" w:hAnsi="Arial" w:cs="Arial"/>
                                <w:b/>
                                <w:bCs/>
                                <w:i/>
                                <w:iCs/>
                                <w:color w:val="AD84C6" w:themeColor="accent1"/>
                              </w:rPr>
                              <w:tab/>
                            </w:r>
                            <w:r w:rsidRPr="00EA030B">
                              <w:rPr>
                                <w:rFonts w:ascii="Arial" w:hAnsi="Arial" w:cs="Arial"/>
                                <w:b/>
                                <w:bCs/>
                                <w:i/>
                                <w:iCs/>
                                <w:color w:val="AD84C6" w:themeColor="accent1"/>
                              </w:rPr>
                              <w:tab/>
                            </w:r>
                            <w:r w:rsidRPr="00EA030B">
                              <w:rPr>
                                <w:rFonts w:ascii="Arial" w:hAnsi="Arial" w:cs="Arial"/>
                                <w:b/>
                                <w:bCs/>
                                <w:i/>
                                <w:iCs/>
                                <w:color w:val="AD84C6" w:themeColor="accent1"/>
                              </w:rPr>
                              <w:tab/>
                            </w:r>
                            <w:r>
                              <w:rPr>
                                <w:rFonts w:ascii="Arial" w:hAnsi="Arial" w:cs="Arial"/>
                                <w:b/>
                                <w:bCs/>
                                <w:i/>
                                <w:iCs/>
                                <w:color w:val="AD84C6" w:themeColor="accent1"/>
                              </w:rPr>
                              <w:t xml:space="preserve"> OUTCOME</w:t>
                            </w:r>
                            <w:r w:rsidRPr="00EA030B">
                              <w:rPr>
                                <w:rFonts w:ascii="Arial" w:hAnsi="Arial" w:cs="Arial"/>
                                <w:b/>
                                <w:bCs/>
                                <w:i/>
                                <w:iCs/>
                                <w:color w:val="AD84C6" w:themeColor="accent1"/>
                              </w:rPr>
                              <w:t xml:space="preserve"> 8</w:t>
                            </w:r>
                            <w:r w:rsidRPr="00EA030B">
                              <w:rPr>
                                <w:rFonts w:ascii="Arial" w:hAnsi="Arial" w:cs="Arial"/>
                                <w:b/>
                                <w:bCs/>
                                <w:i/>
                                <w:iCs/>
                                <w:color w:val="AD84C6" w:themeColor="accent1"/>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37BBA" id="_x0000_s1056" type="#_x0000_t202" style="position:absolute;margin-left:0;margin-top:23.55pt;width:463.8pt;height:110.55pt;z-index:-25138688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" filled="f" stroked="f">
                <v:textbox style="mso-fit-shape-to-text:t">
                  <w:txbxContent>
                    <w:p w14:paraId="7D3B1204" w14:textId="1D6F342B" w:rsidR="004E5414" w:rsidRPr="00EA030B" w:rsidRDefault="004E5414">
                      <w:pPr>
                        <w:pBdr>
                          <w:top w:val="single" w:sz="24" w:space="8" w:color="AD84C6" w:themeColor="accent1"/>
                          <w:bottom w:val="single" w:sz="24" w:space="8" w:color="AD84C6" w:themeColor="accent1"/>
                        </w:pBdr>
                        <w:spacing w:after="0"/>
                        <w:rPr>
                          <w:rFonts w:ascii="Arial" w:hAnsi="Arial" w:cs="Arial"/>
                          <w:b/>
                          <w:bCs/>
                          <w:i/>
                          <w:iCs/>
                          <w:color w:val="AD84C6" w:themeColor="accent1"/>
                        </w:rPr>
                      </w:pPr>
                      <w:r>
                        <w:rPr>
                          <w:i/>
                          <w:iCs/>
                          <w:color w:val="AD84C6" w:themeColor="accent1"/>
                          <w:sz w:val="24"/>
                          <w:szCs w:val="24"/>
                        </w:rPr>
                        <w:tab/>
                      </w:r>
                      <w:r w:rsidRPr="00EA030B">
                        <w:rPr>
                          <w:rFonts w:ascii="Arial" w:hAnsi="Arial" w:cs="Arial"/>
                          <w:b/>
                          <w:bCs/>
                          <w:i/>
                          <w:iCs/>
                          <w:color w:val="AD84C6" w:themeColor="accent1"/>
                        </w:rPr>
                        <w:t>OUTCOME 3</w:t>
                      </w:r>
                      <w:r w:rsidRPr="00EA030B">
                        <w:rPr>
                          <w:rFonts w:ascii="Arial" w:hAnsi="Arial" w:cs="Arial"/>
                          <w:b/>
                          <w:bCs/>
                          <w:i/>
                          <w:iCs/>
                          <w:color w:val="AD84C6" w:themeColor="accent1"/>
                        </w:rPr>
                        <w:tab/>
                      </w:r>
                      <w:r w:rsidRPr="00EA030B">
                        <w:rPr>
                          <w:rFonts w:ascii="Arial" w:hAnsi="Arial" w:cs="Arial"/>
                          <w:b/>
                          <w:bCs/>
                          <w:i/>
                          <w:iCs/>
                          <w:color w:val="AD84C6" w:themeColor="accent1"/>
                        </w:rPr>
                        <w:tab/>
                      </w:r>
                      <w:r w:rsidRPr="00EA030B">
                        <w:rPr>
                          <w:rFonts w:ascii="Arial" w:hAnsi="Arial" w:cs="Arial"/>
                          <w:b/>
                          <w:bCs/>
                          <w:i/>
                          <w:iCs/>
                          <w:color w:val="AD84C6" w:themeColor="accent1"/>
                        </w:rPr>
                        <w:tab/>
                      </w:r>
                      <w:r>
                        <w:rPr>
                          <w:rFonts w:ascii="Arial" w:hAnsi="Arial" w:cs="Arial"/>
                          <w:b/>
                          <w:bCs/>
                          <w:i/>
                          <w:iCs/>
                          <w:color w:val="AD84C6" w:themeColor="accent1"/>
                        </w:rPr>
                        <w:t xml:space="preserve"> OUTCOME</w:t>
                      </w:r>
                      <w:r w:rsidRPr="00EA030B">
                        <w:rPr>
                          <w:rFonts w:ascii="Arial" w:hAnsi="Arial" w:cs="Arial"/>
                          <w:b/>
                          <w:bCs/>
                          <w:i/>
                          <w:iCs/>
                          <w:color w:val="AD84C6" w:themeColor="accent1"/>
                        </w:rPr>
                        <w:t xml:space="preserve"> 6</w:t>
                      </w:r>
                      <w:r w:rsidRPr="00EA030B">
                        <w:rPr>
                          <w:rFonts w:ascii="Arial" w:hAnsi="Arial" w:cs="Arial"/>
                          <w:b/>
                          <w:bCs/>
                          <w:i/>
                          <w:iCs/>
                          <w:color w:val="AD84C6" w:themeColor="accent1"/>
                        </w:rPr>
                        <w:tab/>
                      </w:r>
                      <w:r w:rsidRPr="00EA030B">
                        <w:rPr>
                          <w:rFonts w:ascii="Arial" w:hAnsi="Arial" w:cs="Arial"/>
                          <w:b/>
                          <w:bCs/>
                          <w:i/>
                          <w:iCs/>
                          <w:color w:val="AD84C6" w:themeColor="accent1"/>
                        </w:rPr>
                        <w:tab/>
                      </w:r>
                      <w:r w:rsidRPr="00EA030B">
                        <w:rPr>
                          <w:rFonts w:ascii="Arial" w:hAnsi="Arial" w:cs="Arial"/>
                          <w:b/>
                          <w:bCs/>
                          <w:i/>
                          <w:iCs/>
                          <w:color w:val="AD84C6" w:themeColor="accent1"/>
                        </w:rPr>
                        <w:tab/>
                      </w:r>
                      <w:r>
                        <w:rPr>
                          <w:rFonts w:ascii="Arial" w:hAnsi="Arial" w:cs="Arial"/>
                          <w:b/>
                          <w:bCs/>
                          <w:i/>
                          <w:iCs/>
                          <w:color w:val="AD84C6" w:themeColor="accent1"/>
                        </w:rPr>
                        <w:t xml:space="preserve"> OUTCOME</w:t>
                      </w:r>
                      <w:r w:rsidRPr="00EA030B">
                        <w:rPr>
                          <w:rFonts w:ascii="Arial" w:hAnsi="Arial" w:cs="Arial"/>
                          <w:b/>
                          <w:bCs/>
                          <w:i/>
                          <w:iCs/>
                          <w:color w:val="AD84C6" w:themeColor="accent1"/>
                        </w:rPr>
                        <w:t xml:space="preserve"> 8</w:t>
                      </w:r>
                      <w:r w:rsidRPr="00EA030B">
                        <w:rPr>
                          <w:rFonts w:ascii="Arial" w:hAnsi="Arial" w:cs="Arial"/>
                          <w:b/>
                          <w:bCs/>
                          <w:i/>
                          <w:iCs/>
                          <w:color w:val="AD84C6" w:themeColor="accent1"/>
                        </w:rPr>
                        <w:tab/>
                      </w:r>
                    </w:p>
                  </w:txbxContent>
                </v:textbox>
                <w10:wrap type="tight" anchorx="margin"/>
              </v:shape>
            </w:pict>
          </mc:Fallback>
        </mc:AlternateContent>
      </w:r>
      <w:r w:rsidRPr="00C51E3D">
        <w:rPr>
          <w:rFonts w:ascii="Arial" w:hAnsi="Arial" w:cs="Arial"/>
        </w:rPr>
        <w:t>The current relevant outcomes identified within the Programme for Government are:</w:t>
      </w:r>
    </w:p>
    <w:p w14:paraId="77C7DBDB" w14:textId="69598100" w:rsidR="00B9386D" w:rsidRDefault="00C51E3D" w:rsidP="001A5367">
      <w:pPr>
        <w:rPr>
          <w:rFonts w:ascii="Arial" w:hAnsi="Arial" w:cs="Arial"/>
        </w:rPr>
      </w:pPr>
      <w:r w:rsidRPr="00E2721D">
        <w:rPr>
          <w:rFonts w:ascii="Arial" w:hAnsi="Arial" w:cs="Arial"/>
          <w:noProof/>
          <w:lang w:eastAsia="en-IE"/>
        </w:rPr>
        <mc:AlternateContent>
          <mc:Choice Requires="wps">
            <w:drawing>
              <wp:anchor distT="0" distB="0" distL="114300" distR="114300" simplePos="0" relativeHeight="251923456" behindDoc="0" locked="0" layoutInCell="1" allowOverlap="1" wp14:anchorId="7B0B6492" wp14:editId="5CB2DA11">
                <wp:simplePos x="0" y="0"/>
                <wp:positionH relativeFrom="margin">
                  <wp:posOffset>4076700</wp:posOffset>
                </wp:positionH>
                <wp:positionV relativeFrom="paragraph">
                  <wp:posOffset>721360</wp:posOffset>
                </wp:positionV>
                <wp:extent cx="1747520" cy="571500"/>
                <wp:effectExtent l="0" t="0" r="5080" b="0"/>
                <wp:wrapNone/>
                <wp:docPr id="1812233641" name="Rectangle 1812233641"/>
                <wp:cNvGraphicFramePr/>
                <a:graphic xmlns:a="http://schemas.openxmlformats.org/drawingml/2006/main">
                  <a:graphicData uri="http://schemas.microsoft.com/office/word/2010/wordprocessingShape">
                    <wps:wsp>
                      <wps:cNvSpPr/>
                      <wps:spPr>
                        <a:xfrm>
                          <a:off x="0" y="0"/>
                          <a:ext cx="1747520" cy="571500"/>
                        </a:xfrm>
                        <a:prstGeom prst="rect">
                          <a:avLst/>
                        </a:prstGeom>
                        <a:solidFill>
                          <a:srgbClr val="C8BEAF">
                            <a:lumMod val="20000"/>
                            <a:lumOff val="80000"/>
                          </a:srgbClr>
                        </a:solidFill>
                        <a:ln w="25400" cap="flat" cmpd="sng" algn="ctr">
                          <a:noFill/>
                          <a:prstDash val="solid"/>
                        </a:ln>
                        <a:effectLst/>
                      </wps:spPr>
                      <wps:txbx>
                        <w:txbxContent>
                          <w:p w14:paraId="1BD4792C" w14:textId="62F87815" w:rsidR="004E5414" w:rsidRPr="00B9386D" w:rsidRDefault="004E5414" w:rsidP="00B9386D">
                            <w:pPr>
                              <w:pStyle w:val="NormalWeb"/>
                              <w:spacing w:before="0" w:beforeAutospacing="0" w:after="0" w:afterAutospacing="0"/>
                              <w:jc w:val="center"/>
                              <w:rPr>
                                <w:sz w:val="22"/>
                                <w:szCs w:val="22"/>
                              </w:rPr>
                            </w:pPr>
                            <w:r w:rsidRPr="00B9386D">
                              <w:rPr>
                                <w:rFonts w:ascii="Arial" w:hAnsi="Arial" w:cs="Arial"/>
                                <w:sz w:val="22"/>
                                <w:szCs w:val="22"/>
                              </w:rPr>
                              <w:t>We care for others and help those in need.</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B0B6492" id="Rectangle 1812233641" o:spid="_x0000_s1057" style="position:absolute;margin-left:321pt;margin-top:56.8pt;width:137.6pt;height:4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" fillcolor="#f4f2ef" stroked="f" strokeweight="2pt">
                <v:textbox>
                  <w:txbxContent>
                    <w:p w14:paraId="1BD4792C" w14:textId="62F87815" w:rsidR="004E5414" w:rsidRPr="00B9386D" w:rsidRDefault="004E5414" w:rsidP="00B9386D">
                      <w:pPr>
                        <w:pStyle w:val="NormalWeb"/>
                        <w:spacing w:before="0" w:beforeAutospacing="0" w:after="0" w:afterAutospacing="0"/>
                        <w:jc w:val="center"/>
                        <w:rPr>
                          <w:sz w:val="22"/>
                          <w:szCs w:val="22"/>
                        </w:rPr>
                      </w:pPr>
                      <w:r w:rsidRPr="00B9386D">
                        <w:rPr>
                          <w:rFonts w:ascii="Arial" w:hAnsi="Arial" w:cs="Arial"/>
                          <w:sz w:val="22"/>
                          <w:szCs w:val="22"/>
                        </w:rPr>
                        <w:t>We care for others and help those in need.</w:t>
                      </w:r>
                    </w:p>
                  </w:txbxContent>
                </v:textbox>
                <w10:wrap anchorx="margin"/>
              </v:rect>
            </w:pict>
          </mc:Fallback>
        </mc:AlternateContent>
      </w:r>
      <w:r w:rsidRPr="00E2721D">
        <w:rPr>
          <w:rFonts w:ascii="Arial" w:hAnsi="Arial" w:cs="Arial"/>
          <w:noProof/>
          <w:lang w:eastAsia="en-IE"/>
        </w:rPr>
        <mc:AlternateContent>
          <mc:Choice Requires="wps">
            <w:drawing>
              <wp:anchor distT="0" distB="0" distL="114300" distR="114300" simplePos="0" relativeHeight="251921408" behindDoc="0" locked="0" layoutInCell="1" allowOverlap="1" wp14:anchorId="0D6E0B8C" wp14:editId="003D0D07">
                <wp:simplePos x="0" y="0"/>
                <wp:positionH relativeFrom="margin">
                  <wp:posOffset>2133600</wp:posOffset>
                </wp:positionH>
                <wp:positionV relativeFrom="paragraph">
                  <wp:posOffset>698500</wp:posOffset>
                </wp:positionV>
                <wp:extent cx="1747520" cy="601980"/>
                <wp:effectExtent l="0" t="0" r="5080" b="7620"/>
                <wp:wrapNone/>
                <wp:docPr id="1314120815" name="Rectangle 1314120815"/>
                <wp:cNvGraphicFramePr/>
                <a:graphic xmlns:a="http://schemas.openxmlformats.org/drawingml/2006/main">
                  <a:graphicData uri="http://schemas.microsoft.com/office/word/2010/wordprocessingShape">
                    <wps:wsp>
                      <wps:cNvSpPr/>
                      <wps:spPr>
                        <a:xfrm>
                          <a:off x="0" y="0"/>
                          <a:ext cx="1747520" cy="601980"/>
                        </a:xfrm>
                        <a:prstGeom prst="rect">
                          <a:avLst/>
                        </a:prstGeom>
                        <a:solidFill>
                          <a:srgbClr val="C8BEAF">
                            <a:lumMod val="20000"/>
                            <a:lumOff val="80000"/>
                          </a:srgbClr>
                        </a:solidFill>
                        <a:ln w="25400" cap="flat" cmpd="sng" algn="ctr">
                          <a:noFill/>
                          <a:prstDash val="solid"/>
                        </a:ln>
                        <a:effectLst/>
                      </wps:spPr>
                      <wps:txbx>
                        <w:txbxContent>
                          <w:p w14:paraId="21CC1259" w14:textId="04AF6EBB" w:rsidR="004E5414" w:rsidRPr="00B9386D" w:rsidRDefault="004E5414" w:rsidP="00B9386D">
                            <w:pPr>
                              <w:pStyle w:val="NormalWeb"/>
                              <w:spacing w:before="0" w:beforeAutospacing="0" w:after="0" w:afterAutospacing="0"/>
                              <w:jc w:val="center"/>
                              <w:rPr>
                                <w:sz w:val="22"/>
                                <w:szCs w:val="22"/>
                              </w:rPr>
                            </w:pPr>
                            <w:r w:rsidRPr="00B9386D">
                              <w:rPr>
                                <w:rFonts w:ascii="Arial" w:hAnsi="Arial" w:cs="Arial"/>
                                <w:sz w:val="22"/>
                                <w:szCs w:val="22"/>
                              </w:rPr>
                              <w:t>We have more people working in better jobs.</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D6E0B8C" id="Rectangle 1314120815" o:spid="_x0000_s1058" style="position:absolute;margin-left:168pt;margin-top:55pt;width:137.6pt;height:47.4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" fillcolor="#f4f2ef" stroked="f" strokeweight="2pt">
                <v:textbox>
                  <w:txbxContent>
                    <w:p w14:paraId="21CC1259" w14:textId="04AF6EBB" w:rsidR="004E5414" w:rsidRPr="00B9386D" w:rsidRDefault="004E5414" w:rsidP="00B9386D">
                      <w:pPr>
                        <w:pStyle w:val="NormalWeb"/>
                        <w:spacing w:before="0" w:beforeAutospacing="0" w:after="0" w:afterAutospacing="0"/>
                        <w:jc w:val="center"/>
                        <w:rPr>
                          <w:sz w:val="22"/>
                          <w:szCs w:val="22"/>
                        </w:rPr>
                      </w:pPr>
                      <w:r w:rsidRPr="00B9386D">
                        <w:rPr>
                          <w:rFonts w:ascii="Arial" w:hAnsi="Arial" w:cs="Arial"/>
                          <w:sz w:val="22"/>
                          <w:szCs w:val="22"/>
                        </w:rPr>
                        <w:t>We have more people working in better jobs.</w:t>
                      </w:r>
                    </w:p>
                  </w:txbxContent>
                </v:textbox>
                <w10:wrap anchorx="margin"/>
              </v:rect>
            </w:pict>
          </mc:Fallback>
        </mc:AlternateContent>
      </w:r>
      <w:r w:rsidRPr="00E2721D">
        <w:rPr>
          <w:rFonts w:ascii="Arial" w:hAnsi="Arial" w:cs="Arial"/>
          <w:noProof/>
          <w:lang w:eastAsia="en-IE"/>
        </w:rPr>
        <mc:AlternateContent>
          <mc:Choice Requires="wps">
            <w:drawing>
              <wp:anchor distT="0" distB="0" distL="114300" distR="114300" simplePos="0" relativeHeight="251919360" behindDoc="0" locked="0" layoutInCell="1" allowOverlap="1" wp14:anchorId="3839CE06" wp14:editId="2B41441E">
                <wp:simplePos x="0" y="0"/>
                <wp:positionH relativeFrom="margin">
                  <wp:posOffset>83820</wp:posOffset>
                </wp:positionH>
                <wp:positionV relativeFrom="paragraph">
                  <wp:posOffset>698500</wp:posOffset>
                </wp:positionV>
                <wp:extent cx="1747520" cy="617220"/>
                <wp:effectExtent l="0" t="0" r="5080" b="0"/>
                <wp:wrapNone/>
                <wp:docPr id="1892045336" name="Rectangle 1892045336"/>
                <wp:cNvGraphicFramePr/>
                <a:graphic xmlns:a="http://schemas.openxmlformats.org/drawingml/2006/main">
                  <a:graphicData uri="http://schemas.microsoft.com/office/word/2010/wordprocessingShape">
                    <wps:wsp>
                      <wps:cNvSpPr/>
                      <wps:spPr>
                        <a:xfrm>
                          <a:off x="0" y="0"/>
                          <a:ext cx="1747520" cy="617220"/>
                        </a:xfrm>
                        <a:prstGeom prst="rect">
                          <a:avLst/>
                        </a:prstGeom>
                        <a:solidFill>
                          <a:srgbClr val="C8BEAF">
                            <a:lumMod val="20000"/>
                            <a:lumOff val="80000"/>
                          </a:srgbClr>
                        </a:solidFill>
                        <a:ln w="25400" cap="flat" cmpd="sng" algn="ctr">
                          <a:noFill/>
                          <a:prstDash val="solid"/>
                        </a:ln>
                        <a:effectLst/>
                      </wps:spPr>
                      <wps:txbx>
                        <w:txbxContent>
                          <w:p w14:paraId="1176A8D6" w14:textId="09042E3D" w:rsidR="004E5414" w:rsidRPr="00015767" w:rsidRDefault="004E5414" w:rsidP="00B9386D">
                            <w:pPr>
                              <w:pStyle w:val="NormalWeb"/>
                              <w:spacing w:before="0" w:beforeAutospacing="0" w:after="0" w:afterAutospacing="0"/>
                              <w:jc w:val="center"/>
                              <w:rPr>
                                <w:sz w:val="18"/>
                                <w:szCs w:val="18"/>
                              </w:rPr>
                            </w:pPr>
                            <w:r>
                              <w:rPr>
                                <w:rFonts w:ascii="Arial" w:hAnsi="Arial" w:cs="Arial"/>
                                <w:sz w:val="18"/>
                                <w:szCs w:val="18"/>
                              </w:rPr>
                              <w:t xml:space="preserve">We </w:t>
                            </w:r>
                            <w:r w:rsidRPr="00B9386D">
                              <w:rPr>
                                <w:rFonts w:ascii="Arial" w:hAnsi="Arial" w:cs="Arial"/>
                                <w:sz w:val="22"/>
                                <w:szCs w:val="22"/>
                              </w:rPr>
                              <w:t>have a more equal society.</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39CE06" id="Rectangle 1892045336" o:spid="_x0000_s1059" style="position:absolute;margin-left:6.6pt;margin-top:55pt;width:137.6pt;height:48.6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" fillcolor="#f4f2ef" stroked="f" strokeweight="2pt">
                <v:textbox>
                  <w:txbxContent>
                    <w:p w14:paraId="1176A8D6" w14:textId="09042E3D" w:rsidR="004E5414" w:rsidRPr="00015767" w:rsidRDefault="004E5414" w:rsidP="00B9386D">
                      <w:pPr>
                        <w:pStyle w:val="NormalWeb"/>
                        <w:spacing w:before="0" w:beforeAutospacing="0" w:after="0" w:afterAutospacing="0"/>
                        <w:jc w:val="center"/>
                        <w:rPr>
                          <w:sz w:val="18"/>
                          <w:szCs w:val="18"/>
                        </w:rPr>
                      </w:pPr>
                      <w:r>
                        <w:rPr>
                          <w:rFonts w:ascii="Arial" w:hAnsi="Arial" w:cs="Arial"/>
                          <w:sz w:val="18"/>
                          <w:szCs w:val="18"/>
                        </w:rPr>
                        <w:t xml:space="preserve">We </w:t>
                      </w:r>
                      <w:r w:rsidRPr="00B9386D">
                        <w:rPr>
                          <w:rFonts w:ascii="Arial" w:hAnsi="Arial" w:cs="Arial"/>
                          <w:sz w:val="22"/>
                          <w:szCs w:val="22"/>
                        </w:rPr>
                        <w:t>have a more equal society.</w:t>
                      </w:r>
                    </w:p>
                  </w:txbxContent>
                </v:textbox>
                <w10:wrap anchorx="margin"/>
              </v:rect>
            </w:pict>
          </mc:Fallback>
        </mc:AlternateContent>
      </w:r>
    </w:p>
    <w:p w14:paraId="46FBAFAB" w14:textId="7250C45E" w:rsidR="00B9386D" w:rsidRDefault="00B9386D" w:rsidP="001A5367">
      <w:pPr>
        <w:rPr>
          <w:rFonts w:ascii="Arial" w:hAnsi="Arial" w:cs="Arial"/>
        </w:rPr>
      </w:pPr>
    </w:p>
    <w:p w14:paraId="4A86AFD3" w14:textId="27536C4D" w:rsidR="00B9386D" w:rsidRDefault="00B9386D" w:rsidP="001A5367">
      <w:pPr>
        <w:rPr>
          <w:rFonts w:ascii="Arial" w:hAnsi="Arial" w:cs="Arial"/>
        </w:rPr>
      </w:pPr>
    </w:p>
    <w:p w14:paraId="5268296E" w14:textId="30D72346" w:rsidR="00B9386D" w:rsidRDefault="00C51E3D" w:rsidP="001A5367">
      <w:pPr>
        <w:rPr>
          <w:rFonts w:ascii="Arial" w:hAnsi="Arial" w:cs="Arial"/>
        </w:rPr>
      </w:pPr>
      <w:r w:rsidRPr="00B9386D">
        <w:rPr>
          <w:rFonts w:ascii="Arial" w:hAnsi="Arial" w:cs="Arial"/>
          <w:noProof/>
          <w:lang w:eastAsia="en-IE"/>
        </w:rPr>
        <mc:AlternateContent>
          <mc:Choice Requires="wps">
            <w:drawing>
              <wp:anchor distT="91440" distB="91440" distL="114300" distR="114300" simplePos="0" relativeHeight="251939840" behindDoc="0" locked="0" layoutInCell="1" allowOverlap="1" wp14:anchorId="311F8B0A" wp14:editId="7226D406">
                <wp:simplePos x="0" y="0"/>
                <wp:positionH relativeFrom="margin">
                  <wp:align>center</wp:align>
                </wp:positionH>
                <wp:positionV relativeFrom="paragraph">
                  <wp:posOffset>458470</wp:posOffset>
                </wp:positionV>
                <wp:extent cx="5935980" cy="1403985"/>
                <wp:effectExtent l="0" t="0" r="0" b="0"/>
                <wp:wrapTopAndBottom/>
                <wp:docPr id="1996760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03985"/>
                        </a:xfrm>
                        <a:prstGeom prst="rect">
                          <a:avLst/>
                        </a:prstGeom>
                        <a:noFill/>
                        <a:ln w="9525">
                          <a:noFill/>
                          <a:miter lim="800000"/>
                          <a:headEnd/>
                          <a:tailEnd/>
                        </a:ln>
                      </wps:spPr>
                      <wps:txbx>
                        <w:txbxContent>
                          <w:p w14:paraId="4CE6E251" w14:textId="6397C573" w:rsidR="004E5414" w:rsidRPr="00EA030B" w:rsidRDefault="004E5414" w:rsidP="00EA030B">
                            <w:pPr>
                              <w:pBdr>
                                <w:top w:val="single" w:sz="24" w:space="8" w:color="AD84C6" w:themeColor="accent1"/>
                                <w:bottom w:val="single" w:sz="24" w:space="8" w:color="AD84C6" w:themeColor="accent1"/>
                              </w:pBdr>
                              <w:spacing w:after="0"/>
                              <w:rPr>
                                <w:rFonts w:ascii="Arial" w:hAnsi="Arial" w:cs="Arial"/>
                                <w:b/>
                                <w:bCs/>
                                <w:i/>
                                <w:iCs/>
                                <w:color w:val="AD84C6" w:themeColor="accent1"/>
                              </w:rPr>
                            </w:pPr>
                            <w:r>
                              <w:rPr>
                                <w:rFonts w:ascii="Arial" w:hAnsi="Arial" w:cs="Arial"/>
                                <w:b/>
                                <w:bCs/>
                                <w:i/>
                                <w:iCs/>
                                <w:color w:val="AD84C6" w:themeColor="accent1"/>
                              </w:rPr>
                              <w:t xml:space="preserve">    </w:t>
                            </w:r>
                            <w:r w:rsidRPr="00EA030B">
                              <w:rPr>
                                <w:rFonts w:ascii="Arial" w:hAnsi="Arial" w:cs="Arial"/>
                                <w:b/>
                                <w:bCs/>
                                <w:i/>
                                <w:iCs/>
                                <w:color w:val="AD84C6" w:themeColor="accent1"/>
                              </w:rPr>
                              <w:t>INDICATOR 17</w:t>
                            </w:r>
                            <w:r w:rsidRPr="00EA030B">
                              <w:rPr>
                                <w:rFonts w:ascii="Arial" w:hAnsi="Arial" w:cs="Arial"/>
                                <w:b/>
                                <w:bCs/>
                                <w:i/>
                                <w:iCs/>
                                <w:color w:val="AD84C6" w:themeColor="accent1"/>
                              </w:rPr>
                              <w:tab/>
                            </w:r>
                            <w:r>
                              <w:rPr>
                                <w:rFonts w:ascii="Arial" w:hAnsi="Arial" w:cs="Arial"/>
                                <w:b/>
                                <w:bCs/>
                                <w:i/>
                                <w:iCs/>
                                <w:color w:val="AD84C6" w:themeColor="accent1"/>
                              </w:rPr>
                              <w:t xml:space="preserve">        INDICATOR 19</w:t>
                            </w:r>
                            <w:r>
                              <w:rPr>
                                <w:rFonts w:ascii="Arial" w:hAnsi="Arial" w:cs="Arial"/>
                                <w:b/>
                                <w:bCs/>
                                <w:i/>
                                <w:iCs/>
                                <w:color w:val="AD84C6" w:themeColor="accent1"/>
                              </w:rPr>
                              <w:tab/>
                            </w:r>
                            <w:r>
                              <w:rPr>
                                <w:rFonts w:ascii="Arial" w:hAnsi="Arial" w:cs="Arial"/>
                                <w:b/>
                                <w:bCs/>
                                <w:i/>
                                <w:iCs/>
                                <w:color w:val="AD84C6" w:themeColor="accent1"/>
                              </w:rPr>
                              <w:tab/>
                              <w:t xml:space="preserve"> INDICATOR 32</w:t>
                            </w:r>
                            <w:r>
                              <w:rPr>
                                <w:rFonts w:ascii="Arial" w:hAnsi="Arial" w:cs="Arial"/>
                                <w:b/>
                                <w:bCs/>
                                <w:i/>
                                <w:iCs/>
                                <w:color w:val="AD84C6" w:themeColor="accent1"/>
                              </w:rPr>
                              <w:tab/>
                              <w:t xml:space="preserve">   INDICATOR 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F8B0A" id="_x0000_s1060" type="#_x0000_t202" style="position:absolute;margin-left:0;margin-top:36.1pt;width:467.4pt;height:110.55pt;z-index:251939840;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" filled="f" stroked="f">
                <v:textbox style="mso-fit-shape-to-text:t">
                  <w:txbxContent>
                    <w:p w14:paraId="4CE6E251" w14:textId="6397C573" w:rsidR="004E5414" w:rsidRPr="00EA030B" w:rsidRDefault="004E5414" w:rsidP="00EA030B">
                      <w:pPr>
                        <w:pBdr>
                          <w:top w:val="single" w:sz="24" w:space="8" w:color="AD84C6" w:themeColor="accent1"/>
                          <w:bottom w:val="single" w:sz="24" w:space="8" w:color="AD84C6" w:themeColor="accent1"/>
                        </w:pBdr>
                        <w:spacing w:after="0"/>
                        <w:rPr>
                          <w:rFonts w:ascii="Arial" w:hAnsi="Arial" w:cs="Arial"/>
                          <w:b/>
                          <w:bCs/>
                          <w:i/>
                          <w:iCs/>
                          <w:color w:val="AD84C6" w:themeColor="accent1"/>
                        </w:rPr>
                      </w:pPr>
                      <w:r>
                        <w:rPr>
                          <w:rFonts w:ascii="Arial" w:hAnsi="Arial" w:cs="Arial"/>
                          <w:b/>
                          <w:bCs/>
                          <w:i/>
                          <w:iCs/>
                          <w:color w:val="AD84C6" w:themeColor="accent1"/>
                        </w:rPr>
                        <w:t xml:space="preserve">    </w:t>
                      </w:r>
                      <w:r w:rsidRPr="00EA030B">
                        <w:rPr>
                          <w:rFonts w:ascii="Arial" w:hAnsi="Arial" w:cs="Arial"/>
                          <w:b/>
                          <w:bCs/>
                          <w:i/>
                          <w:iCs/>
                          <w:color w:val="AD84C6" w:themeColor="accent1"/>
                        </w:rPr>
                        <w:t>INDICATOR 17</w:t>
                      </w:r>
                      <w:r w:rsidRPr="00EA030B">
                        <w:rPr>
                          <w:rFonts w:ascii="Arial" w:hAnsi="Arial" w:cs="Arial"/>
                          <w:b/>
                          <w:bCs/>
                          <w:i/>
                          <w:iCs/>
                          <w:color w:val="AD84C6" w:themeColor="accent1"/>
                        </w:rPr>
                        <w:tab/>
                      </w:r>
                      <w:r>
                        <w:rPr>
                          <w:rFonts w:ascii="Arial" w:hAnsi="Arial" w:cs="Arial"/>
                          <w:b/>
                          <w:bCs/>
                          <w:i/>
                          <w:iCs/>
                          <w:color w:val="AD84C6" w:themeColor="accent1"/>
                        </w:rPr>
                        <w:t xml:space="preserve">        INDICATOR 19</w:t>
                      </w:r>
                      <w:r>
                        <w:rPr>
                          <w:rFonts w:ascii="Arial" w:hAnsi="Arial" w:cs="Arial"/>
                          <w:b/>
                          <w:bCs/>
                          <w:i/>
                          <w:iCs/>
                          <w:color w:val="AD84C6" w:themeColor="accent1"/>
                        </w:rPr>
                        <w:tab/>
                      </w:r>
                      <w:r>
                        <w:rPr>
                          <w:rFonts w:ascii="Arial" w:hAnsi="Arial" w:cs="Arial"/>
                          <w:b/>
                          <w:bCs/>
                          <w:i/>
                          <w:iCs/>
                          <w:color w:val="AD84C6" w:themeColor="accent1"/>
                        </w:rPr>
                        <w:tab/>
                        <w:t xml:space="preserve"> INDICATOR 32</w:t>
                      </w:r>
                      <w:r>
                        <w:rPr>
                          <w:rFonts w:ascii="Arial" w:hAnsi="Arial" w:cs="Arial"/>
                          <w:b/>
                          <w:bCs/>
                          <w:i/>
                          <w:iCs/>
                          <w:color w:val="AD84C6" w:themeColor="accent1"/>
                        </w:rPr>
                        <w:tab/>
                        <w:t xml:space="preserve">   INDICATOR 33</w:t>
                      </w:r>
                    </w:p>
                  </w:txbxContent>
                </v:textbox>
                <w10:wrap type="topAndBottom" anchorx="margin"/>
              </v:shape>
            </w:pict>
          </mc:Fallback>
        </mc:AlternateContent>
      </w:r>
      <w:r w:rsidRPr="00E2721D">
        <w:rPr>
          <w:rFonts w:ascii="Arial" w:hAnsi="Arial" w:cs="Arial"/>
          <w:noProof/>
          <w:lang w:eastAsia="en-IE"/>
        </w:rPr>
        <mc:AlternateContent>
          <mc:Choice Requires="wps">
            <w:drawing>
              <wp:anchor distT="0" distB="0" distL="114300" distR="114300" simplePos="0" relativeHeight="251937792" behindDoc="1" locked="0" layoutInCell="1" allowOverlap="1" wp14:anchorId="45FF53FF" wp14:editId="4ADB3711">
                <wp:simplePos x="0" y="0"/>
                <wp:positionH relativeFrom="margin">
                  <wp:posOffset>4686300</wp:posOffset>
                </wp:positionH>
                <wp:positionV relativeFrom="paragraph">
                  <wp:posOffset>1052195</wp:posOffset>
                </wp:positionV>
                <wp:extent cx="1226820" cy="1028700"/>
                <wp:effectExtent l="0" t="0" r="0" b="0"/>
                <wp:wrapTight wrapText="bothSides">
                  <wp:wrapPolygon edited="0">
                    <wp:start x="0" y="0"/>
                    <wp:lineTo x="0" y="21200"/>
                    <wp:lineTo x="21130" y="21200"/>
                    <wp:lineTo x="21130" y="0"/>
                    <wp:lineTo x="0" y="0"/>
                  </wp:wrapPolygon>
                </wp:wrapTight>
                <wp:docPr id="1923989399" name="Rectangle 1923989399"/>
                <wp:cNvGraphicFramePr/>
                <a:graphic xmlns:a="http://schemas.openxmlformats.org/drawingml/2006/main">
                  <a:graphicData uri="http://schemas.microsoft.com/office/word/2010/wordprocessingShape">
                    <wps:wsp>
                      <wps:cNvSpPr/>
                      <wps:spPr>
                        <a:xfrm>
                          <a:off x="0" y="0"/>
                          <a:ext cx="1226820" cy="1028700"/>
                        </a:xfrm>
                        <a:prstGeom prst="rect">
                          <a:avLst/>
                        </a:prstGeom>
                        <a:solidFill>
                          <a:srgbClr val="C8BEAF">
                            <a:lumMod val="20000"/>
                            <a:lumOff val="80000"/>
                          </a:srgbClr>
                        </a:solidFill>
                        <a:ln w="25400" cap="flat" cmpd="sng" algn="ctr">
                          <a:noFill/>
                          <a:prstDash val="solid"/>
                        </a:ln>
                        <a:effectLst/>
                      </wps:spPr>
                      <wps:txbx>
                        <w:txbxContent>
                          <w:p w14:paraId="6CF2FCFB" w14:textId="7B82B1F4" w:rsidR="004E5414" w:rsidRPr="00EA030B" w:rsidRDefault="004E5414" w:rsidP="00EA030B">
                            <w:pPr>
                              <w:pStyle w:val="NormalWeb"/>
                              <w:spacing w:before="0" w:beforeAutospacing="0" w:after="0" w:afterAutospacing="0"/>
                              <w:jc w:val="center"/>
                              <w:rPr>
                                <w:rFonts w:ascii="Arial" w:hAnsi="Arial" w:cs="Arial"/>
                                <w:sz w:val="22"/>
                                <w:szCs w:val="22"/>
                              </w:rPr>
                            </w:pPr>
                            <w:r w:rsidRPr="00EA030B">
                              <w:rPr>
                                <w:rStyle w:val="cf01"/>
                                <w:rFonts w:ascii="Arial" w:hAnsi="Arial" w:cs="Arial"/>
                                <w:sz w:val="22"/>
                                <w:szCs w:val="22"/>
                              </w:rPr>
                              <w:t>% of people working part-time who would like to work more hours</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5FF53FF" id="Rectangle 1923989399" o:spid="_x0000_s1061" style="position:absolute;margin-left:369pt;margin-top:82.85pt;width:96.6pt;height:81pt;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" fillcolor="#f4f2ef" stroked="f" strokeweight="2pt">
                <v:textbox>
                  <w:txbxContent>
                    <w:p w14:paraId="6CF2FCFB" w14:textId="7B82B1F4" w:rsidR="004E5414" w:rsidRPr="00EA030B" w:rsidRDefault="004E5414" w:rsidP="00EA030B">
                      <w:pPr>
                        <w:pStyle w:val="NormalWeb"/>
                        <w:spacing w:before="0" w:beforeAutospacing="0" w:after="0" w:afterAutospacing="0"/>
                        <w:jc w:val="center"/>
                        <w:rPr>
                          <w:rFonts w:ascii="Arial" w:hAnsi="Arial" w:cs="Arial"/>
                          <w:sz w:val="22"/>
                          <w:szCs w:val="22"/>
                        </w:rPr>
                      </w:pPr>
                      <w:r w:rsidRPr="00EA030B">
                        <w:rPr>
                          <w:rStyle w:val="cf01"/>
                          <w:rFonts w:ascii="Arial" w:hAnsi="Arial" w:cs="Arial"/>
                          <w:sz w:val="22"/>
                          <w:szCs w:val="22"/>
                        </w:rPr>
                        <w:t>% of people working part-time who would like to work more hours</w:t>
                      </w:r>
                    </w:p>
                  </w:txbxContent>
                </v:textbox>
                <w10:wrap type="tight" anchorx="margin"/>
              </v:rect>
            </w:pict>
          </mc:Fallback>
        </mc:AlternateContent>
      </w:r>
      <w:r w:rsidRPr="00E2721D">
        <w:rPr>
          <w:rFonts w:ascii="Arial" w:hAnsi="Arial" w:cs="Arial"/>
          <w:noProof/>
          <w:lang w:eastAsia="en-IE"/>
        </w:rPr>
        <mc:AlternateContent>
          <mc:Choice Requires="wps">
            <w:drawing>
              <wp:anchor distT="0" distB="0" distL="114300" distR="114300" simplePos="0" relativeHeight="251935744" behindDoc="1" locked="0" layoutInCell="1" allowOverlap="1" wp14:anchorId="5B58A3B9" wp14:editId="334DC5EE">
                <wp:simplePos x="0" y="0"/>
                <wp:positionH relativeFrom="margin">
                  <wp:posOffset>3169920</wp:posOffset>
                </wp:positionH>
                <wp:positionV relativeFrom="paragraph">
                  <wp:posOffset>1067435</wp:posOffset>
                </wp:positionV>
                <wp:extent cx="1226820" cy="1013460"/>
                <wp:effectExtent l="0" t="0" r="0" b="0"/>
                <wp:wrapTight wrapText="bothSides">
                  <wp:wrapPolygon edited="0">
                    <wp:start x="0" y="0"/>
                    <wp:lineTo x="0" y="21113"/>
                    <wp:lineTo x="21130" y="21113"/>
                    <wp:lineTo x="21130" y="0"/>
                    <wp:lineTo x="0" y="0"/>
                  </wp:wrapPolygon>
                </wp:wrapTight>
                <wp:docPr id="1009659074" name="Rectangle 1009659074"/>
                <wp:cNvGraphicFramePr/>
                <a:graphic xmlns:a="http://schemas.openxmlformats.org/drawingml/2006/main">
                  <a:graphicData uri="http://schemas.microsoft.com/office/word/2010/wordprocessingShape">
                    <wps:wsp>
                      <wps:cNvSpPr/>
                      <wps:spPr>
                        <a:xfrm>
                          <a:off x="0" y="0"/>
                          <a:ext cx="1226820" cy="1013460"/>
                        </a:xfrm>
                        <a:prstGeom prst="rect">
                          <a:avLst/>
                        </a:prstGeom>
                        <a:solidFill>
                          <a:srgbClr val="C8BEAF">
                            <a:lumMod val="20000"/>
                            <a:lumOff val="80000"/>
                          </a:srgbClr>
                        </a:solidFill>
                        <a:ln w="25400" cap="flat" cmpd="sng" algn="ctr">
                          <a:noFill/>
                          <a:prstDash val="solid"/>
                        </a:ln>
                        <a:effectLst/>
                      </wps:spPr>
                      <wps:txbx>
                        <w:txbxContent>
                          <w:p w14:paraId="15527139" w14:textId="12E5B90C" w:rsidR="004E5414" w:rsidRPr="00EA030B" w:rsidRDefault="004E5414" w:rsidP="00EA030B">
                            <w:pPr>
                              <w:pStyle w:val="NormalWeb"/>
                              <w:spacing w:before="0" w:beforeAutospacing="0" w:after="0" w:afterAutospacing="0"/>
                              <w:jc w:val="center"/>
                              <w:rPr>
                                <w:rFonts w:ascii="Arial" w:hAnsi="Arial" w:cs="Arial"/>
                                <w:sz w:val="22"/>
                                <w:szCs w:val="22"/>
                              </w:rPr>
                            </w:pPr>
                            <w:r w:rsidRPr="00EA030B">
                              <w:rPr>
                                <w:rStyle w:val="cf01"/>
                                <w:rFonts w:ascii="Arial" w:hAnsi="Arial" w:cs="Arial"/>
                                <w:sz w:val="22"/>
                                <w:szCs w:val="22"/>
                              </w:rPr>
                              <w:t>Employment rate of 16-64 year olds by deprivation quintile</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B58A3B9" id="Rectangle 1009659074" o:spid="_x0000_s1062" style="position:absolute;margin-left:249.6pt;margin-top:84.05pt;width:96.6pt;height:79.8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" fillcolor="#f4f2ef" stroked="f" strokeweight="2pt">
                <v:textbox>
                  <w:txbxContent>
                    <w:p w14:paraId="15527139" w14:textId="12E5B90C" w:rsidR="004E5414" w:rsidRPr="00EA030B" w:rsidRDefault="004E5414" w:rsidP="00EA030B">
                      <w:pPr>
                        <w:pStyle w:val="NormalWeb"/>
                        <w:spacing w:before="0" w:beforeAutospacing="0" w:after="0" w:afterAutospacing="0"/>
                        <w:jc w:val="center"/>
                        <w:rPr>
                          <w:rFonts w:ascii="Arial" w:hAnsi="Arial" w:cs="Arial"/>
                          <w:sz w:val="22"/>
                          <w:szCs w:val="22"/>
                        </w:rPr>
                      </w:pPr>
                      <w:r w:rsidRPr="00EA030B">
                        <w:rPr>
                          <w:rStyle w:val="cf01"/>
                          <w:rFonts w:ascii="Arial" w:hAnsi="Arial" w:cs="Arial"/>
                          <w:sz w:val="22"/>
                          <w:szCs w:val="22"/>
                        </w:rPr>
                        <w:t>Employment rate of 16-64 year olds by deprivation quintile</w:t>
                      </w:r>
                    </w:p>
                  </w:txbxContent>
                </v:textbox>
                <w10:wrap type="tight" anchorx="margin"/>
              </v:rect>
            </w:pict>
          </mc:Fallback>
        </mc:AlternateContent>
      </w:r>
      <w:r w:rsidRPr="00E2721D">
        <w:rPr>
          <w:rFonts w:ascii="Arial" w:hAnsi="Arial" w:cs="Arial"/>
          <w:noProof/>
          <w:lang w:eastAsia="en-IE"/>
        </w:rPr>
        <mc:AlternateContent>
          <mc:Choice Requires="wps">
            <w:drawing>
              <wp:anchor distT="0" distB="0" distL="114300" distR="114300" simplePos="0" relativeHeight="251933696" behindDoc="1" locked="0" layoutInCell="1" allowOverlap="1" wp14:anchorId="2166BD02" wp14:editId="08CFFBFA">
                <wp:simplePos x="0" y="0"/>
                <wp:positionH relativeFrom="margin">
                  <wp:posOffset>1607820</wp:posOffset>
                </wp:positionH>
                <wp:positionV relativeFrom="paragraph">
                  <wp:posOffset>1082675</wp:posOffset>
                </wp:positionV>
                <wp:extent cx="1226820" cy="998220"/>
                <wp:effectExtent l="0" t="0" r="0" b="0"/>
                <wp:wrapTight wrapText="bothSides">
                  <wp:wrapPolygon edited="0">
                    <wp:start x="0" y="0"/>
                    <wp:lineTo x="0" y="21023"/>
                    <wp:lineTo x="21130" y="21023"/>
                    <wp:lineTo x="21130" y="0"/>
                    <wp:lineTo x="0" y="0"/>
                  </wp:wrapPolygon>
                </wp:wrapTight>
                <wp:docPr id="1883843351" name="Rectangle 1883843351"/>
                <wp:cNvGraphicFramePr/>
                <a:graphic xmlns:a="http://schemas.openxmlformats.org/drawingml/2006/main">
                  <a:graphicData uri="http://schemas.microsoft.com/office/word/2010/wordprocessingShape">
                    <wps:wsp>
                      <wps:cNvSpPr/>
                      <wps:spPr>
                        <a:xfrm>
                          <a:off x="0" y="0"/>
                          <a:ext cx="1226820" cy="998220"/>
                        </a:xfrm>
                        <a:prstGeom prst="rect">
                          <a:avLst/>
                        </a:prstGeom>
                        <a:solidFill>
                          <a:srgbClr val="C8BEAF">
                            <a:lumMod val="20000"/>
                            <a:lumOff val="80000"/>
                          </a:srgbClr>
                        </a:solidFill>
                        <a:ln w="25400" cap="flat" cmpd="sng" algn="ctr">
                          <a:noFill/>
                          <a:prstDash val="solid"/>
                        </a:ln>
                        <a:effectLst/>
                      </wps:spPr>
                      <wps:txbx>
                        <w:txbxContent>
                          <w:p w14:paraId="40C8087A" w14:textId="7C10FD43" w:rsidR="004E5414" w:rsidRPr="00EA030B" w:rsidRDefault="004E5414" w:rsidP="00EA030B">
                            <w:pPr>
                              <w:pStyle w:val="NormalWeb"/>
                              <w:spacing w:before="0" w:beforeAutospacing="0" w:after="0" w:afterAutospacing="0"/>
                              <w:jc w:val="center"/>
                              <w:rPr>
                                <w:rFonts w:ascii="Arial" w:hAnsi="Arial" w:cs="Arial"/>
                                <w:sz w:val="22"/>
                                <w:szCs w:val="22"/>
                              </w:rPr>
                            </w:pPr>
                            <w:r w:rsidRPr="00EA030B">
                              <w:rPr>
                                <w:rStyle w:val="cf01"/>
                                <w:rFonts w:ascii="Arial" w:hAnsi="Arial" w:cs="Arial"/>
                                <w:sz w:val="22"/>
                                <w:szCs w:val="22"/>
                              </w:rPr>
                              <w:t>% of population living in absolute and relative poverty</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166BD02" id="Rectangle 1883843351" o:spid="_x0000_s1063" style="position:absolute;margin-left:126.6pt;margin-top:85.25pt;width:96.6pt;height:78.6pt;z-index:-25138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" fillcolor="#f4f2ef" stroked="f" strokeweight="2pt">
                <v:textbox>
                  <w:txbxContent>
                    <w:p w14:paraId="40C8087A" w14:textId="7C10FD43" w:rsidR="004E5414" w:rsidRPr="00EA030B" w:rsidRDefault="004E5414" w:rsidP="00EA030B">
                      <w:pPr>
                        <w:pStyle w:val="NormalWeb"/>
                        <w:spacing w:before="0" w:beforeAutospacing="0" w:after="0" w:afterAutospacing="0"/>
                        <w:jc w:val="center"/>
                        <w:rPr>
                          <w:rFonts w:ascii="Arial" w:hAnsi="Arial" w:cs="Arial"/>
                          <w:sz w:val="22"/>
                          <w:szCs w:val="22"/>
                        </w:rPr>
                      </w:pPr>
                      <w:r w:rsidRPr="00EA030B">
                        <w:rPr>
                          <w:rStyle w:val="cf01"/>
                          <w:rFonts w:ascii="Arial" w:hAnsi="Arial" w:cs="Arial"/>
                          <w:sz w:val="22"/>
                          <w:szCs w:val="22"/>
                        </w:rPr>
                        <w:t>% of population living in absolute and relative poverty</w:t>
                      </w:r>
                    </w:p>
                  </w:txbxContent>
                </v:textbox>
                <w10:wrap type="tight" anchorx="margin"/>
              </v:rect>
            </w:pict>
          </mc:Fallback>
        </mc:AlternateContent>
      </w:r>
      <w:r w:rsidRPr="00E2721D">
        <w:rPr>
          <w:rFonts w:ascii="Arial" w:hAnsi="Arial" w:cs="Arial"/>
          <w:noProof/>
          <w:lang w:eastAsia="en-IE"/>
        </w:rPr>
        <mc:AlternateContent>
          <mc:Choice Requires="wps">
            <w:drawing>
              <wp:anchor distT="0" distB="0" distL="114300" distR="114300" simplePos="0" relativeHeight="251931648" behindDoc="0" locked="0" layoutInCell="1" allowOverlap="1" wp14:anchorId="47012A9C" wp14:editId="6C15A382">
                <wp:simplePos x="0" y="0"/>
                <wp:positionH relativeFrom="margin">
                  <wp:align>left</wp:align>
                </wp:positionH>
                <wp:positionV relativeFrom="paragraph">
                  <wp:posOffset>1090930</wp:posOffset>
                </wp:positionV>
                <wp:extent cx="1226820" cy="990600"/>
                <wp:effectExtent l="0" t="0" r="0" b="0"/>
                <wp:wrapNone/>
                <wp:docPr id="1637186104" name="Rectangle 1637186104"/>
                <wp:cNvGraphicFramePr/>
                <a:graphic xmlns:a="http://schemas.openxmlformats.org/drawingml/2006/main">
                  <a:graphicData uri="http://schemas.microsoft.com/office/word/2010/wordprocessingShape">
                    <wps:wsp>
                      <wps:cNvSpPr/>
                      <wps:spPr>
                        <a:xfrm>
                          <a:off x="0" y="0"/>
                          <a:ext cx="1226820" cy="990600"/>
                        </a:xfrm>
                        <a:prstGeom prst="rect">
                          <a:avLst/>
                        </a:prstGeom>
                        <a:solidFill>
                          <a:srgbClr val="C8BEAF">
                            <a:lumMod val="20000"/>
                            <a:lumOff val="80000"/>
                          </a:srgbClr>
                        </a:solidFill>
                        <a:ln w="25400" cap="flat" cmpd="sng" algn="ctr">
                          <a:noFill/>
                          <a:prstDash val="solid"/>
                        </a:ln>
                        <a:effectLst/>
                      </wps:spPr>
                      <wps:txbx>
                        <w:txbxContent>
                          <w:p w14:paraId="2E090C30" w14:textId="29322B2C" w:rsidR="004E5414" w:rsidRPr="00EA030B" w:rsidRDefault="004E5414" w:rsidP="00EA030B">
                            <w:pPr>
                              <w:pStyle w:val="NormalWeb"/>
                              <w:spacing w:before="0" w:beforeAutospacing="0" w:after="0" w:afterAutospacing="0"/>
                              <w:jc w:val="center"/>
                              <w:rPr>
                                <w:rFonts w:ascii="Arial" w:hAnsi="Arial" w:cs="Arial"/>
                                <w:sz w:val="22"/>
                                <w:szCs w:val="22"/>
                              </w:rPr>
                            </w:pPr>
                            <w:r w:rsidRPr="00EA030B">
                              <w:rPr>
                                <w:rStyle w:val="cf01"/>
                                <w:rFonts w:ascii="Arial" w:hAnsi="Arial" w:cs="Arial"/>
                                <w:sz w:val="22"/>
                                <w:szCs w:val="22"/>
                              </w:rPr>
                              <w:t>Economic inactivity rates excluding students.</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012A9C" id="Rectangle 1637186104" o:spid="_x0000_s1064" style="position:absolute;margin-left:0;margin-top:85.9pt;width:96.6pt;height:78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" fillcolor="#f4f2ef" stroked="f" strokeweight="2pt">
                <v:textbox>
                  <w:txbxContent>
                    <w:p w14:paraId="2E090C30" w14:textId="29322B2C" w:rsidR="004E5414" w:rsidRPr="00EA030B" w:rsidRDefault="004E5414" w:rsidP="00EA030B">
                      <w:pPr>
                        <w:pStyle w:val="NormalWeb"/>
                        <w:spacing w:before="0" w:beforeAutospacing="0" w:after="0" w:afterAutospacing="0"/>
                        <w:jc w:val="center"/>
                        <w:rPr>
                          <w:rFonts w:ascii="Arial" w:hAnsi="Arial" w:cs="Arial"/>
                          <w:sz w:val="22"/>
                          <w:szCs w:val="22"/>
                        </w:rPr>
                      </w:pPr>
                      <w:r w:rsidRPr="00EA030B">
                        <w:rPr>
                          <w:rStyle w:val="cf01"/>
                          <w:rFonts w:ascii="Arial" w:hAnsi="Arial" w:cs="Arial"/>
                          <w:sz w:val="22"/>
                          <w:szCs w:val="22"/>
                        </w:rPr>
                        <w:t>Economic inactivity rates excluding students.</w:t>
                      </w:r>
                    </w:p>
                  </w:txbxContent>
                </v:textbox>
                <w10:wrap anchorx="margin"/>
              </v:rect>
            </w:pict>
          </mc:Fallback>
        </mc:AlternateContent>
      </w:r>
      <w:r w:rsidRPr="00C51E3D">
        <w:rPr>
          <w:rFonts w:ascii="Arial" w:hAnsi="Arial" w:cs="Arial"/>
        </w:rPr>
        <w:t xml:space="preserve">The DfC is the lead department for </w:t>
      </w:r>
      <w:proofErr w:type="gramStart"/>
      <w:r w:rsidRPr="00C51E3D">
        <w:rPr>
          <w:rFonts w:ascii="Arial" w:hAnsi="Arial" w:cs="Arial"/>
        </w:rPr>
        <w:t>a number of</w:t>
      </w:r>
      <w:proofErr w:type="gramEnd"/>
      <w:r w:rsidRPr="00C51E3D">
        <w:rPr>
          <w:rFonts w:ascii="Arial" w:hAnsi="Arial" w:cs="Arial"/>
        </w:rPr>
        <w:t xml:space="preserve"> indicators, through which progress on these outcomes will be measured</w:t>
      </w:r>
      <w:r>
        <w:rPr>
          <w:rFonts w:ascii="Arial" w:hAnsi="Arial" w:cs="Arial"/>
        </w:rPr>
        <w:t>:</w:t>
      </w:r>
      <w:r w:rsidRPr="00B9386D">
        <w:rPr>
          <w:rFonts w:ascii="Arial" w:hAnsi="Arial" w:cs="Arial"/>
          <w:noProof/>
        </w:rPr>
        <w:t xml:space="preserve"> </w:t>
      </w:r>
    </w:p>
    <w:p w14:paraId="01F72B35" w14:textId="067B4B71" w:rsidR="00B9386D" w:rsidRDefault="00B9386D" w:rsidP="001A5367">
      <w:pPr>
        <w:rPr>
          <w:rFonts w:ascii="Arial" w:hAnsi="Arial" w:cs="Arial"/>
        </w:rPr>
      </w:pPr>
    </w:p>
    <w:p w14:paraId="4D0E1509" w14:textId="0285FF2E" w:rsidR="00EA030B" w:rsidRDefault="00EA030B" w:rsidP="001A5367">
      <w:pPr>
        <w:rPr>
          <w:rFonts w:ascii="Arial" w:hAnsi="Arial" w:cs="Arial"/>
        </w:rPr>
      </w:pPr>
    </w:p>
    <w:p w14:paraId="1A443464" w14:textId="0AFFA329" w:rsidR="00EA030B" w:rsidRDefault="00EA030B" w:rsidP="001A5367">
      <w:pPr>
        <w:rPr>
          <w:rFonts w:ascii="Arial" w:hAnsi="Arial" w:cs="Arial"/>
        </w:rPr>
      </w:pPr>
    </w:p>
    <w:p w14:paraId="587DDC7A" w14:textId="77777777" w:rsidR="00EA030B" w:rsidRDefault="00EA030B" w:rsidP="001A5367">
      <w:pPr>
        <w:rPr>
          <w:rFonts w:ascii="Arial" w:hAnsi="Arial" w:cs="Arial"/>
        </w:rPr>
      </w:pPr>
    </w:p>
    <w:p w14:paraId="1C549FAB" w14:textId="3ECB9BD8" w:rsidR="00B9386D" w:rsidRDefault="00E84348" w:rsidP="001A5367">
      <w:pPr>
        <w:rPr>
          <w:rFonts w:ascii="Arial" w:hAnsi="Arial" w:cs="Arial"/>
        </w:rPr>
      </w:pPr>
      <w:r>
        <w:rPr>
          <w:rFonts w:ascii="Arial" w:hAnsi="Arial" w:cs="Arial"/>
        </w:rPr>
        <w:lastRenderedPageBreak/>
        <w:t>It is pertinent to note the intensive research and multiple strategies developed:</w:t>
      </w:r>
    </w:p>
    <w:p w14:paraId="6008AB67" w14:textId="4192CE39" w:rsidR="001A5367" w:rsidRPr="00E2721D" w:rsidRDefault="005A76E1" w:rsidP="005A76E1">
      <w:pPr>
        <w:spacing w:after="0"/>
        <w:rPr>
          <w:rFonts w:ascii="Arial" w:hAnsi="Arial" w:cs="Arial"/>
        </w:rPr>
      </w:pPr>
      <w:r w:rsidRPr="00E2721D">
        <w:rPr>
          <w:rFonts w:ascii="Arial" w:hAnsi="Arial" w:cs="Arial"/>
          <w:noProof/>
          <w:lang w:eastAsia="en-IE"/>
        </w:rPr>
        <mc:AlternateContent>
          <mc:Choice Requires="wps">
            <w:drawing>
              <wp:anchor distT="0" distB="0" distL="114300" distR="114300" simplePos="0" relativeHeight="251754496" behindDoc="0" locked="0" layoutInCell="1" allowOverlap="1" wp14:anchorId="5BA010D4" wp14:editId="6DE5FFCB">
                <wp:simplePos x="0" y="0"/>
                <wp:positionH relativeFrom="column">
                  <wp:posOffset>2085975</wp:posOffset>
                </wp:positionH>
                <wp:positionV relativeFrom="paragraph">
                  <wp:posOffset>76200</wp:posOffset>
                </wp:positionV>
                <wp:extent cx="1721485" cy="393065"/>
                <wp:effectExtent l="0" t="0" r="0" b="6985"/>
                <wp:wrapNone/>
                <wp:docPr id="94" name="Rectangle 94"/>
                <wp:cNvGraphicFramePr/>
                <a:graphic xmlns:a="http://schemas.openxmlformats.org/drawingml/2006/main">
                  <a:graphicData uri="http://schemas.microsoft.com/office/word/2010/wordprocessingShape">
                    <wps:wsp>
                      <wps:cNvSpPr/>
                      <wps:spPr>
                        <a:xfrm>
                          <a:off x="0" y="0"/>
                          <a:ext cx="1721485" cy="393065"/>
                        </a:xfrm>
                        <a:prstGeom prst="rect">
                          <a:avLst/>
                        </a:prstGeom>
                        <a:solidFill>
                          <a:srgbClr val="8784C7"/>
                        </a:solidFill>
                        <a:ln w="25400" cap="flat" cmpd="sng" algn="ctr">
                          <a:noFill/>
                          <a:prstDash val="solid"/>
                        </a:ln>
                        <a:effectLst/>
                      </wps:spPr>
                      <wps:txbx>
                        <w:txbxContent>
                          <w:p w14:paraId="0144C1E0" w14:textId="77777777" w:rsidR="004E5414" w:rsidRPr="005D549F" w:rsidRDefault="004E5414" w:rsidP="001A5367">
                            <w:pPr>
                              <w:pStyle w:val="NormalWeb"/>
                              <w:shd w:val="clear" w:color="auto" w:fill="8784C7"/>
                              <w:spacing w:before="0" w:beforeAutospacing="0" w:after="0" w:afterAutospacing="0"/>
                              <w:jc w:val="center"/>
                              <w:rPr>
                                <w:rFonts w:ascii="Arial" w:eastAsia="+mn-ea" w:hAnsi="Arial" w:cs="+mn-cs"/>
                                <w:color w:val="FFFFFF" w:themeColor="background1"/>
                                <w:sz w:val="20"/>
                                <w:szCs w:val="20"/>
                              </w:rPr>
                            </w:pPr>
                            <w:r w:rsidRPr="005D549F">
                              <w:rPr>
                                <w:rFonts w:ascii="Arial" w:eastAsia="Times New Roman" w:hAnsi="Arial" w:cs="Arial"/>
                                <w:color w:val="FFFFFF" w:themeColor="background1"/>
                                <w:sz w:val="20"/>
                                <w:szCs w:val="20"/>
                              </w:rPr>
                              <w:t>Skills for a 10x Economy</w:t>
                            </w:r>
                          </w:p>
                          <w:p w14:paraId="45CE64A0" w14:textId="77777777" w:rsidR="004E5414" w:rsidRPr="00014EE0" w:rsidRDefault="004E5414" w:rsidP="001A5367">
                            <w:pPr>
                              <w:pStyle w:val="NormalWeb"/>
                              <w:shd w:val="clear" w:color="auto" w:fill="8784C7"/>
                              <w:spacing w:before="0" w:beforeAutospacing="0" w:after="0" w:afterAutospacing="0"/>
                              <w:jc w:val="center"/>
                              <w:rPr>
                                <w:rFonts w:ascii="Arial" w:eastAsia="Times New Roman" w:hAnsi="Arial" w:cs="Arial"/>
                                <w:color w:val="FFFFFF" w:themeColor="background1"/>
                                <w:sz w:val="18"/>
                                <w:szCs w:val="1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A010D4" id="Rectangle 94" o:spid="_x0000_s1065" style="position:absolute;margin-left:164.25pt;margin-top:6pt;width:135.55pt;height:30.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" fillcolor="#8784c7" stroked="f" strokeweight="2pt">
                <v:textbox>
                  <w:txbxContent>
                    <w:p w14:paraId="0144C1E0" w14:textId="77777777" w:rsidR="004E5414" w:rsidRPr="005D549F" w:rsidRDefault="004E5414" w:rsidP="001A5367">
                      <w:pPr>
                        <w:pStyle w:val="NormalWeb"/>
                        <w:shd w:val="clear" w:color="auto" w:fill="8784C7"/>
                        <w:spacing w:before="0" w:beforeAutospacing="0" w:after="0" w:afterAutospacing="0"/>
                        <w:jc w:val="center"/>
                        <w:rPr>
                          <w:rFonts w:ascii="Arial" w:eastAsia="+mn-ea" w:hAnsi="Arial" w:cs="+mn-cs"/>
                          <w:color w:val="FFFFFF" w:themeColor="background1"/>
                          <w:sz w:val="20"/>
                          <w:szCs w:val="20"/>
                        </w:rPr>
                      </w:pPr>
                      <w:r w:rsidRPr="005D549F">
                        <w:rPr>
                          <w:rFonts w:ascii="Arial" w:eastAsia="Times New Roman" w:hAnsi="Arial" w:cs="Arial"/>
                          <w:color w:val="FFFFFF" w:themeColor="background1"/>
                          <w:sz w:val="20"/>
                          <w:szCs w:val="20"/>
                        </w:rPr>
                        <w:t>Skills for a 10x Economy</w:t>
                      </w:r>
                    </w:p>
                    <w:p w14:paraId="45CE64A0" w14:textId="77777777" w:rsidR="004E5414" w:rsidRPr="00014EE0" w:rsidRDefault="004E5414" w:rsidP="001A5367">
                      <w:pPr>
                        <w:pStyle w:val="NormalWeb"/>
                        <w:shd w:val="clear" w:color="auto" w:fill="8784C7"/>
                        <w:spacing w:before="0" w:beforeAutospacing="0" w:after="0" w:afterAutospacing="0"/>
                        <w:jc w:val="center"/>
                        <w:rPr>
                          <w:rFonts w:ascii="Arial" w:eastAsia="Times New Roman" w:hAnsi="Arial" w:cs="Arial"/>
                          <w:color w:val="FFFFFF" w:themeColor="background1"/>
                          <w:sz w:val="18"/>
                          <w:szCs w:val="18"/>
                        </w:rPr>
                      </w:pPr>
                    </w:p>
                  </w:txbxContent>
                </v:textbox>
              </v:rect>
            </w:pict>
          </mc:Fallback>
        </mc:AlternateContent>
      </w:r>
      <w:r w:rsidRPr="00E2721D">
        <w:rPr>
          <w:rFonts w:ascii="Arial" w:hAnsi="Arial" w:cs="Arial"/>
          <w:noProof/>
          <w:lang w:eastAsia="en-IE"/>
        </w:rPr>
        <mc:AlternateContent>
          <mc:Choice Requires="wps">
            <w:drawing>
              <wp:anchor distT="0" distB="0" distL="114300" distR="114300" simplePos="0" relativeHeight="251755520" behindDoc="0" locked="0" layoutInCell="1" allowOverlap="1" wp14:anchorId="43E5104A" wp14:editId="066B7F8B">
                <wp:simplePos x="0" y="0"/>
                <wp:positionH relativeFrom="margin">
                  <wp:posOffset>4005580</wp:posOffset>
                </wp:positionH>
                <wp:positionV relativeFrom="paragraph">
                  <wp:posOffset>79375</wp:posOffset>
                </wp:positionV>
                <wp:extent cx="1689735" cy="393065"/>
                <wp:effectExtent l="0" t="0" r="5715" b="6985"/>
                <wp:wrapNone/>
                <wp:docPr id="1027" name="Rectangle 1027"/>
                <wp:cNvGraphicFramePr/>
                <a:graphic xmlns:a="http://schemas.openxmlformats.org/drawingml/2006/main">
                  <a:graphicData uri="http://schemas.microsoft.com/office/word/2010/wordprocessingShape">
                    <wps:wsp>
                      <wps:cNvSpPr/>
                      <wps:spPr>
                        <a:xfrm>
                          <a:off x="0" y="0"/>
                          <a:ext cx="1689735" cy="393065"/>
                        </a:xfrm>
                        <a:prstGeom prst="rect">
                          <a:avLst/>
                        </a:prstGeom>
                        <a:solidFill>
                          <a:srgbClr val="8784C7"/>
                        </a:solidFill>
                        <a:ln w="25400" cap="flat" cmpd="sng" algn="ctr">
                          <a:noFill/>
                          <a:prstDash val="solid"/>
                        </a:ln>
                        <a:effectLst/>
                      </wps:spPr>
                      <wps:txbx>
                        <w:txbxContent>
                          <w:p w14:paraId="5E743934" w14:textId="77777777" w:rsidR="004E5414" w:rsidRPr="005D549F" w:rsidRDefault="004E5414" w:rsidP="001A5367">
                            <w:pPr>
                              <w:pStyle w:val="NormalWeb"/>
                              <w:shd w:val="clear" w:color="auto" w:fill="8784C7"/>
                              <w:spacing w:before="0" w:beforeAutospacing="0" w:after="0" w:afterAutospacing="0"/>
                              <w:jc w:val="center"/>
                              <w:rPr>
                                <w:color w:val="FFFFFF" w:themeColor="background1"/>
                                <w:sz w:val="20"/>
                                <w:szCs w:val="20"/>
                              </w:rPr>
                            </w:pPr>
                            <w:r w:rsidRPr="005D549F">
                              <w:rPr>
                                <w:rFonts w:ascii="Arial" w:hAnsi="Arial" w:cs="Arial"/>
                                <w:color w:val="FFFFFF" w:themeColor="background1"/>
                                <w:sz w:val="20"/>
                                <w:szCs w:val="20"/>
                              </w:rPr>
                              <w:t>Building Inclusive Communities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3E5104A" id="Rectangle 1027" o:spid="_x0000_s1066" style="position:absolute;margin-left:315.4pt;margin-top:6.25pt;width:133.05pt;height:30.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" fillcolor="#8784c7" stroked="f" strokeweight="2pt">
                <v:textbox>
                  <w:txbxContent>
                    <w:p w14:paraId="5E743934" w14:textId="77777777" w:rsidR="004E5414" w:rsidRPr="005D549F" w:rsidRDefault="004E5414" w:rsidP="001A5367">
                      <w:pPr>
                        <w:pStyle w:val="NormalWeb"/>
                        <w:shd w:val="clear" w:color="auto" w:fill="8784C7"/>
                        <w:spacing w:before="0" w:beforeAutospacing="0" w:after="0" w:afterAutospacing="0"/>
                        <w:jc w:val="center"/>
                        <w:rPr>
                          <w:color w:val="FFFFFF" w:themeColor="background1"/>
                          <w:sz w:val="20"/>
                          <w:szCs w:val="20"/>
                        </w:rPr>
                      </w:pPr>
                      <w:r w:rsidRPr="005D549F">
                        <w:rPr>
                          <w:rFonts w:ascii="Arial" w:hAnsi="Arial" w:cs="Arial"/>
                          <w:color w:val="FFFFFF" w:themeColor="background1"/>
                          <w:sz w:val="20"/>
                          <w:szCs w:val="20"/>
                        </w:rPr>
                        <w:t>Building Inclusive Communities</w:t>
                      </w:r>
                    </w:p>
                  </w:txbxContent>
                </v:textbox>
                <w10:wrap anchorx="margin"/>
              </v:rect>
            </w:pict>
          </mc:Fallback>
        </mc:AlternateContent>
      </w:r>
      <w:r w:rsidRPr="00E2721D">
        <w:rPr>
          <w:rFonts w:ascii="Arial" w:hAnsi="Arial" w:cs="Arial"/>
          <w:noProof/>
          <w:lang w:eastAsia="en-IE"/>
        </w:rPr>
        <mc:AlternateContent>
          <mc:Choice Requires="wps">
            <w:drawing>
              <wp:anchor distT="0" distB="0" distL="114300" distR="114300" simplePos="0" relativeHeight="251753472" behindDoc="0" locked="0" layoutInCell="1" allowOverlap="1" wp14:anchorId="25EC1DE3" wp14:editId="381AA914">
                <wp:simplePos x="0" y="0"/>
                <wp:positionH relativeFrom="margin">
                  <wp:align>left</wp:align>
                </wp:positionH>
                <wp:positionV relativeFrom="paragraph">
                  <wp:posOffset>86995</wp:posOffset>
                </wp:positionV>
                <wp:extent cx="1740477" cy="381635"/>
                <wp:effectExtent l="0" t="0" r="0" b="0"/>
                <wp:wrapNone/>
                <wp:docPr id="95" name="Rectangle 95"/>
                <wp:cNvGraphicFramePr/>
                <a:graphic xmlns:a="http://schemas.openxmlformats.org/drawingml/2006/main">
                  <a:graphicData uri="http://schemas.microsoft.com/office/word/2010/wordprocessingShape">
                    <wps:wsp>
                      <wps:cNvSpPr/>
                      <wps:spPr>
                        <a:xfrm>
                          <a:off x="0" y="0"/>
                          <a:ext cx="1740477" cy="381635"/>
                        </a:xfrm>
                        <a:prstGeom prst="rect">
                          <a:avLst/>
                        </a:prstGeom>
                        <a:solidFill>
                          <a:srgbClr val="8784C7"/>
                        </a:solidFill>
                        <a:ln w="25400" cap="flat" cmpd="sng" algn="ctr">
                          <a:noFill/>
                          <a:prstDash val="solid"/>
                        </a:ln>
                        <a:effectLst/>
                      </wps:spPr>
                      <wps:txbx>
                        <w:txbxContent>
                          <w:p w14:paraId="042FAFA9" w14:textId="244A49EB" w:rsidR="004E5414" w:rsidRPr="005D549F" w:rsidRDefault="004E5414" w:rsidP="005D549F">
                            <w:pPr>
                              <w:pStyle w:val="NormalWeb"/>
                              <w:shd w:val="clear" w:color="auto" w:fill="8784C7"/>
                              <w:spacing w:before="0" w:beforeAutospacing="0" w:after="0" w:afterAutospacing="0"/>
                              <w:jc w:val="center"/>
                              <w:rPr>
                                <w:rFonts w:ascii="Arial" w:eastAsia="+mn-ea" w:hAnsi="Arial" w:cs="+mn-cs"/>
                                <w:color w:val="FFFFFF" w:themeColor="background1"/>
                                <w:sz w:val="20"/>
                                <w:szCs w:val="20"/>
                              </w:rPr>
                            </w:pPr>
                            <w:r>
                              <w:rPr>
                                <w:rFonts w:ascii="Arial" w:eastAsia="Times New Roman" w:hAnsi="Arial" w:cs="Arial"/>
                                <w:color w:val="FFFFFF" w:themeColor="background1"/>
                                <w:sz w:val="20"/>
                                <w:szCs w:val="20"/>
                              </w:rPr>
                              <w:t xml:space="preserve">A </w:t>
                            </w:r>
                            <w:r w:rsidRPr="005D549F">
                              <w:rPr>
                                <w:rFonts w:ascii="Arial" w:eastAsia="Times New Roman" w:hAnsi="Arial" w:cs="Arial"/>
                                <w:color w:val="FFFFFF" w:themeColor="background1"/>
                                <w:sz w:val="20"/>
                                <w:szCs w:val="20"/>
                              </w:rPr>
                              <w:t>10x Economy</w:t>
                            </w:r>
                          </w:p>
                          <w:p w14:paraId="36F0AC75" w14:textId="1E718608" w:rsidR="004E5414" w:rsidRPr="005D549F" w:rsidRDefault="004E5414" w:rsidP="001A5367">
                            <w:pPr>
                              <w:pStyle w:val="NormalWeb"/>
                              <w:spacing w:before="0" w:beforeAutospacing="0" w:after="0" w:afterAutospacing="0"/>
                              <w:jc w:val="center"/>
                              <w:rPr>
                                <w:color w:val="FFFFFF" w:themeColor="background1"/>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5EC1DE3" id="Rectangle 95" o:spid="_x0000_s1067" style="position:absolute;margin-left:0;margin-top:6.85pt;width:137.05pt;height:30.0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" fillcolor="#8784c7" stroked="f" strokeweight="2pt">
                <v:textbox>
                  <w:txbxContent>
                    <w:p w14:paraId="042FAFA9" w14:textId="244A49EB" w:rsidR="004E5414" w:rsidRPr="005D549F" w:rsidRDefault="004E5414" w:rsidP="005D549F">
                      <w:pPr>
                        <w:pStyle w:val="NormalWeb"/>
                        <w:shd w:val="clear" w:color="auto" w:fill="8784C7"/>
                        <w:spacing w:before="0" w:beforeAutospacing="0" w:after="0" w:afterAutospacing="0"/>
                        <w:jc w:val="center"/>
                        <w:rPr>
                          <w:rFonts w:ascii="Arial" w:eastAsia="+mn-ea" w:hAnsi="Arial" w:cs="+mn-cs"/>
                          <w:color w:val="FFFFFF" w:themeColor="background1"/>
                          <w:sz w:val="20"/>
                          <w:szCs w:val="20"/>
                        </w:rPr>
                      </w:pPr>
                      <w:r>
                        <w:rPr>
                          <w:rFonts w:ascii="Arial" w:eastAsia="Times New Roman" w:hAnsi="Arial" w:cs="Arial"/>
                          <w:color w:val="FFFFFF" w:themeColor="background1"/>
                          <w:sz w:val="20"/>
                          <w:szCs w:val="20"/>
                        </w:rPr>
                        <w:t xml:space="preserve">A </w:t>
                      </w:r>
                      <w:r w:rsidRPr="005D549F">
                        <w:rPr>
                          <w:rFonts w:ascii="Arial" w:eastAsia="Times New Roman" w:hAnsi="Arial" w:cs="Arial"/>
                          <w:color w:val="FFFFFF" w:themeColor="background1"/>
                          <w:sz w:val="20"/>
                          <w:szCs w:val="20"/>
                        </w:rPr>
                        <w:t>10x Economy</w:t>
                      </w:r>
                    </w:p>
                    <w:p w14:paraId="36F0AC75" w14:textId="1E718608" w:rsidR="004E5414" w:rsidRPr="005D549F" w:rsidRDefault="004E5414" w:rsidP="001A5367">
                      <w:pPr>
                        <w:pStyle w:val="NormalWeb"/>
                        <w:spacing w:before="0" w:beforeAutospacing="0" w:after="0" w:afterAutospacing="0"/>
                        <w:jc w:val="center"/>
                        <w:rPr>
                          <w:color w:val="FFFFFF" w:themeColor="background1"/>
                          <w:sz w:val="20"/>
                          <w:szCs w:val="20"/>
                        </w:rPr>
                      </w:pPr>
                    </w:p>
                  </w:txbxContent>
                </v:textbox>
                <w10:wrap anchorx="margin"/>
              </v:rect>
            </w:pict>
          </mc:Fallback>
        </mc:AlternateContent>
      </w:r>
    </w:p>
    <w:p w14:paraId="47A46B7B" w14:textId="7CFEF741" w:rsidR="001A5367" w:rsidRPr="00E2721D" w:rsidRDefault="005A76E1" w:rsidP="001A5367">
      <w:pPr>
        <w:rPr>
          <w:rFonts w:ascii="Arial" w:hAnsi="Arial" w:cs="Arial"/>
        </w:rPr>
      </w:pPr>
      <w:r w:rsidRPr="00E2721D">
        <w:rPr>
          <w:rFonts w:ascii="Arial" w:hAnsi="Arial" w:cs="Arial"/>
          <w:noProof/>
          <w:lang w:eastAsia="en-IE"/>
        </w:rPr>
        <mc:AlternateContent>
          <mc:Choice Requires="wps">
            <w:drawing>
              <wp:anchor distT="0" distB="0" distL="114300" distR="114300" simplePos="0" relativeHeight="251756544" behindDoc="0" locked="0" layoutInCell="1" allowOverlap="1" wp14:anchorId="2A0A3694" wp14:editId="7E75EB0E">
                <wp:simplePos x="0" y="0"/>
                <wp:positionH relativeFrom="margin">
                  <wp:posOffset>-7620</wp:posOffset>
                </wp:positionH>
                <wp:positionV relativeFrom="paragraph">
                  <wp:posOffset>280670</wp:posOffset>
                </wp:positionV>
                <wp:extent cx="1747520" cy="1798320"/>
                <wp:effectExtent l="0" t="0" r="5080" b="0"/>
                <wp:wrapNone/>
                <wp:docPr id="1024" name="Rectangle 1024"/>
                <wp:cNvGraphicFramePr/>
                <a:graphic xmlns:a="http://schemas.openxmlformats.org/drawingml/2006/main">
                  <a:graphicData uri="http://schemas.microsoft.com/office/word/2010/wordprocessingShape">
                    <wps:wsp>
                      <wps:cNvSpPr/>
                      <wps:spPr>
                        <a:xfrm>
                          <a:off x="0" y="0"/>
                          <a:ext cx="1747520" cy="1798320"/>
                        </a:xfrm>
                        <a:prstGeom prst="rect">
                          <a:avLst/>
                        </a:prstGeom>
                        <a:solidFill>
                          <a:srgbClr val="C8BEAF">
                            <a:lumMod val="20000"/>
                            <a:lumOff val="80000"/>
                          </a:srgbClr>
                        </a:solidFill>
                        <a:ln w="25400" cap="flat" cmpd="sng" algn="ctr">
                          <a:noFill/>
                          <a:prstDash val="solid"/>
                        </a:ln>
                        <a:effectLst/>
                      </wps:spPr>
                      <wps:txbx>
                        <w:txbxContent>
                          <w:p w14:paraId="1CC5519A" w14:textId="77777777" w:rsidR="004E5414" w:rsidRPr="00015767" w:rsidRDefault="004E5414" w:rsidP="001A5367">
                            <w:pPr>
                              <w:pStyle w:val="NormalWeb"/>
                              <w:spacing w:before="0" w:beforeAutospacing="0" w:after="0" w:afterAutospacing="0"/>
                              <w:jc w:val="center"/>
                              <w:rPr>
                                <w:sz w:val="18"/>
                                <w:szCs w:val="18"/>
                              </w:rPr>
                            </w:pPr>
                            <w:r w:rsidRPr="00CD7ED7">
                              <w:rPr>
                                <w:rFonts w:ascii="Arial" w:hAnsi="Arial" w:cs="Arial"/>
                                <w:sz w:val="18"/>
                                <w:szCs w:val="18"/>
                              </w:rPr>
                              <w:t>The ambition set out in NI’s economic vision is for a ‘10x Economy’</w:t>
                            </w:r>
                            <w:r>
                              <w:rPr>
                                <w:rFonts w:ascii="Arial" w:hAnsi="Arial" w:cs="Arial"/>
                                <w:sz w:val="18"/>
                                <w:szCs w:val="18"/>
                              </w:rPr>
                              <w:t xml:space="preserve">. </w:t>
                            </w:r>
                            <w:r w:rsidRPr="00CD7ED7">
                              <w:rPr>
                                <w:rFonts w:ascii="Arial" w:hAnsi="Arial" w:cs="Arial"/>
                                <w:sz w:val="18"/>
                                <w:szCs w:val="18"/>
                              </w:rPr>
                              <w:t>Northern Ireland’s decade of inno</w:t>
                            </w:r>
                            <w:r>
                              <w:rPr>
                                <w:rFonts w:ascii="Arial" w:hAnsi="Arial" w:cs="Arial"/>
                                <w:sz w:val="18"/>
                                <w:szCs w:val="18"/>
                              </w:rPr>
                              <w:t>vation aims to</w:t>
                            </w:r>
                            <w:r w:rsidRPr="00CD7ED7">
                              <w:rPr>
                                <w:rFonts w:ascii="Arial" w:hAnsi="Arial" w:cs="Arial"/>
                                <w:sz w:val="18"/>
                                <w:szCs w:val="18"/>
                              </w:rPr>
                              <w:t xml:space="preserve"> encourage greater collaboration and innovation to deliver a ten times better e</w:t>
                            </w:r>
                            <w:r>
                              <w:rPr>
                                <w:rFonts w:ascii="Arial" w:hAnsi="Arial" w:cs="Arial"/>
                                <w:sz w:val="18"/>
                                <w:szCs w:val="18"/>
                              </w:rPr>
                              <w:t>conomy with benefits for all its</w:t>
                            </w:r>
                            <w:r w:rsidRPr="00CD7ED7">
                              <w:rPr>
                                <w:rFonts w:ascii="Arial" w:hAnsi="Arial" w:cs="Arial"/>
                                <w:sz w:val="18"/>
                                <w:szCs w:val="18"/>
                              </w:rPr>
                              <w:t xml:space="preserve"> people</w:t>
                            </w:r>
                            <w:r>
                              <w:rPr>
                                <w:rFonts w:ascii="Arial" w:hAnsi="Arial" w:cs="Arial"/>
                                <w:sz w:val="18"/>
                                <w:szCs w:val="18"/>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A0A3694" id="Rectangle 1024" o:spid="_x0000_s1068" style="position:absolute;margin-left:-.6pt;margin-top:22.1pt;width:137.6pt;height:141.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" fillcolor="#f4f2ef" stroked="f" strokeweight="2pt">
                <v:textbox>
                  <w:txbxContent>
                    <w:p w14:paraId="1CC5519A" w14:textId="77777777" w:rsidR="004E5414" w:rsidRPr="00015767" w:rsidRDefault="004E5414" w:rsidP="001A5367">
                      <w:pPr>
                        <w:pStyle w:val="NormalWeb"/>
                        <w:spacing w:before="0" w:beforeAutospacing="0" w:after="0" w:afterAutospacing="0"/>
                        <w:jc w:val="center"/>
                        <w:rPr>
                          <w:sz w:val="18"/>
                          <w:szCs w:val="18"/>
                        </w:rPr>
                      </w:pPr>
                      <w:r w:rsidRPr="00CD7ED7">
                        <w:rPr>
                          <w:rFonts w:ascii="Arial" w:hAnsi="Arial" w:cs="Arial"/>
                          <w:sz w:val="18"/>
                          <w:szCs w:val="18"/>
                        </w:rPr>
                        <w:t>The ambition set out in NI’s economic vision is for a ‘10x Economy’</w:t>
                      </w:r>
                      <w:r>
                        <w:rPr>
                          <w:rFonts w:ascii="Arial" w:hAnsi="Arial" w:cs="Arial"/>
                          <w:sz w:val="18"/>
                          <w:szCs w:val="18"/>
                        </w:rPr>
                        <w:t xml:space="preserve">. </w:t>
                      </w:r>
                      <w:r w:rsidRPr="00CD7ED7">
                        <w:rPr>
                          <w:rFonts w:ascii="Arial" w:hAnsi="Arial" w:cs="Arial"/>
                          <w:sz w:val="18"/>
                          <w:szCs w:val="18"/>
                        </w:rPr>
                        <w:t>Northern Ireland’s decade of inno</w:t>
                      </w:r>
                      <w:r>
                        <w:rPr>
                          <w:rFonts w:ascii="Arial" w:hAnsi="Arial" w:cs="Arial"/>
                          <w:sz w:val="18"/>
                          <w:szCs w:val="18"/>
                        </w:rPr>
                        <w:t>vation aims to</w:t>
                      </w:r>
                      <w:r w:rsidRPr="00CD7ED7">
                        <w:rPr>
                          <w:rFonts w:ascii="Arial" w:hAnsi="Arial" w:cs="Arial"/>
                          <w:sz w:val="18"/>
                          <w:szCs w:val="18"/>
                        </w:rPr>
                        <w:t xml:space="preserve"> encourage greater collaboration and innovation to deliver a ten times better e</w:t>
                      </w:r>
                      <w:r>
                        <w:rPr>
                          <w:rFonts w:ascii="Arial" w:hAnsi="Arial" w:cs="Arial"/>
                          <w:sz w:val="18"/>
                          <w:szCs w:val="18"/>
                        </w:rPr>
                        <w:t>conomy with benefits for all its</w:t>
                      </w:r>
                      <w:r w:rsidRPr="00CD7ED7">
                        <w:rPr>
                          <w:rFonts w:ascii="Arial" w:hAnsi="Arial" w:cs="Arial"/>
                          <w:sz w:val="18"/>
                          <w:szCs w:val="18"/>
                        </w:rPr>
                        <w:t xml:space="preserve"> people</w:t>
                      </w:r>
                      <w:r>
                        <w:rPr>
                          <w:rFonts w:ascii="Arial" w:hAnsi="Arial" w:cs="Arial"/>
                          <w:sz w:val="18"/>
                          <w:szCs w:val="18"/>
                        </w:rPr>
                        <w:t>.</w:t>
                      </w:r>
                    </w:p>
                  </w:txbxContent>
                </v:textbox>
                <w10:wrap anchorx="margin"/>
              </v:rect>
            </w:pict>
          </mc:Fallback>
        </mc:AlternateContent>
      </w:r>
    </w:p>
    <w:p w14:paraId="09BC1817" w14:textId="7863D8CC" w:rsidR="001A5367" w:rsidRPr="00E2721D" w:rsidRDefault="005A76E1" w:rsidP="001A5367">
      <w:pPr>
        <w:rPr>
          <w:rFonts w:ascii="Arial" w:hAnsi="Arial" w:cs="Arial"/>
        </w:rPr>
      </w:pPr>
      <w:r w:rsidRPr="00E2721D">
        <w:rPr>
          <w:rFonts w:ascii="Arial" w:hAnsi="Arial" w:cs="Arial"/>
          <w:noProof/>
          <w:lang w:eastAsia="en-IE"/>
        </w:rPr>
        <mc:AlternateContent>
          <mc:Choice Requires="wps">
            <w:drawing>
              <wp:anchor distT="0" distB="0" distL="114300" distR="114300" simplePos="0" relativeHeight="251758592" behindDoc="0" locked="0" layoutInCell="1" allowOverlap="1" wp14:anchorId="09148938" wp14:editId="26329B22">
                <wp:simplePos x="0" y="0"/>
                <wp:positionH relativeFrom="margin">
                  <wp:posOffset>4030980</wp:posOffset>
                </wp:positionH>
                <wp:positionV relativeFrom="paragraph">
                  <wp:posOffset>36195</wp:posOffset>
                </wp:positionV>
                <wp:extent cx="1638300" cy="1828800"/>
                <wp:effectExtent l="0" t="0" r="0" b="0"/>
                <wp:wrapNone/>
                <wp:docPr id="1028" name="Rectangle 1028"/>
                <wp:cNvGraphicFramePr/>
                <a:graphic xmlns:a="http://schemas.openxmlformats.org/drawingml/2006/main">
                  <a:graphicData uri="http://schemas.microsoft.com/office/word/2010/wordprocessingShape">
                    <wps:wsp>
                      <wps:cNvSpPr/>
                      <wps:spPr>
                        <a:xfrm>
                          <a:off x="0" y="0"/>
                          <a:ext cx="1638300" cy="1828800"/>
                        </a:xfrm>
                        <a:prstGeom prst="rect">
                          <a:avLst/>
                        </a:prstGeom>
                        <a:solidFill>
                          <a:srgbClr val="C8BEAF">
                            <a:lumMod val="20000"/>
                            <a:lumOff val="80000"/>
                          </a:srgbClr>
                        </a:solidFill>
                        <a:ln w="25400" cap="flat" cmpd="sng" algn="ctr">
                          <a:noFill/>
                          <a:prstDash val="solid"/>
                        </a:ln>
                        <a:effectLst/>
                      </wps:spPr>
                      <wps:txbx>
                        <w:txbxContent>
                          <w:p w14:paraId="77044CD3" w14:textId="745F4DBC" w:rsidR="004E5414" w:rsidRPr="00EC30CD" w:rsidRDefault="004E5414" w:rsidP="001A5367">
                            <w:pPr>
                              <w:jc w:val="center"/>
                              <w:rPr>
                                <w:sz w:val="18"/>
                                <w:szCs w:val="18"/>
                              </w:rPr>
                            </w:pPr>
                            <w:r w:rsidRPr="00BC1706">
                              <w:rPr>
                                <w:rFonts w:ascii="Arial" w:hAnsi="Arial" w:cs="Arial"/>
                                <w:sz w:val="18"/>
                                <w:szCs w:val="18"/>
                              </w:rPr>
                              <w:t xml:space="preserve">In 2020 </w:t>
                            </w:r>
                            <w:r>
                              <w:rPr>
                                <w:rFonts w:ascii="Arial" w:hAnsi="Arial" w:cs="Arial"/>
                                <w:sz w:val="18"/>
                                <w:szCs w:val="18"/>
                              </w:rPr>
                              <w:t>DfC</w:t>
                            </w:r>
                            <w:r w:rsidRPr="00BC1706">
                              <w:rPr>
                                <w:rFonts w:ascii="Arial" w:hAnsi="Arial" w:cs="Arial"/>
                                <w:sz w:val="18"/>
                                <w:szCs w:val="18"/>
                              </w:rPr>
                              <w:t xml:space="preserve"> set out its strategy for the next 5 years to deliver an inclusive community, with this focusing on inclusive growth and wider </w:t>
                            </w:r>
                            <w:r w:rsidRPr="001454FD">
                              <w:rPr>
                                <w:rFonts w:ascii="Arial" w:hAnsi="Arial" w:cs="Arial"/>
                                <w:sz w:val="18"/>
                                <w:szCs w:val="18"/>
                              </w:rPr>
                              <w:t>social development. The main aims include anti-poverty; wellbeing &amp; inclusion; sustainability &amp; inclusive growth; agility and innovation</w:t>
                            </w:r>
                            <w:r>
                              <w:rPr>
                                <w:rFonts w:ascii="Arial" w:hAnsi="Arial" w:cs="Arial"/>
                                <w:sz w:val="18"/>
                                <w:szCs w:val="18"/>
                              </w:rPr>
                              <w:t>.</w:t>
                            </w:r>
                          </w:p>
                          <w:p w14:paraId="7B0432AF" w14:textId="77777777" w:rsidR="004E5414" w:rsidRPr="00E37132" w:rsidRDefault="004E5414" w:rsidP="001A5367">
                            <w:pPr>
                              <w:pStyle w:val="NormalWeb"/>
                              <w:spacing w:before="0" w:beforeAutospacing="0" w:after="0" w:afterAutospacing="0"/>
                              <w:jc w:val="center"/>
                              <w:rPr>
                                <w:rFonts w:ascii="Arial" w:hAnsi="Arial" w:cs="Arial"/>
                                <w:sz w:val="18"/>
                                <w:szCs w:val="18"/>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9148938" id="Rectangle 1028" o:spid="_x0000_s1069" style="position:absolute;margin-left:317.4pt;margin-top:2.85pt;width:129pt;height:2in;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" fillcolor="#f4f2ef" stroked="f" strokeweight="2pt">
                <v:textbox>
                  <w:txbxContent>
                    <w:p w14:paraId="77044CD3" w14:textId="745F4DBC" w:rsidR="004E5414" w:rsidRPr="00EC30CD" w:rsidRDefault="004E5414" w:rsidP="001A5367">
                      <w:pPr>
                        <w:jc w:val="center"/>
                        <w:rPr>
                          <w:sz w:val="18"/>
                          <w:szCs w:val="18"/>
                        </w:rPr>
                      </w:pPr>
                      <w:r w:rsidRPr="00BC1706">
                        <w:rPr>
                          <w:rFonts w:ascii="Arial" w:hAnsi="Arial" w:cs="Arial"/>
                          <w:sz w:val="18"/>
                          <w:szCs w:val="18"/>
                        </w:rPr>
                        <w:t xml:space="preserve">In 2020 </w:t>
                      </w:r>
                      <w:r>
                        <w:rPr>
                          <w:rFonts w:ascii="Arial" w:hAnsi="Arial" w:cs="Arial"/>
                          <w:sz w:val="18"/>
                          <w:szCs w:val="18"/>
                        </w:rPr>
                        <w:t>DfC</w:t>
                      </w:r>
                      <w:r w:rsidRPr="00BC1706">
                        <w:rPr>
                          <w:rFonts w:ascii="Arial" w:hAnsi="Arial" w:cs="Arial"/>
                          <w:sz w:val="18"/>
                          <w:szCs w:val="18"/>
                        </w:rPr>
                        <w:t xml:space="preserve"> set out its strategy for the next 5 years to deliver an inclusive community, with this focusing on inclusive growth and wider </w:t>
                      </w:r>
                      <w:r w:rsidRPr="001454FD">
                        <w:rPr>
                          <w:rFonts w:ascii="Arial" w:hAnsi="Arial" w:cs="Arial"/>
                          <w:sz w:val="18"/>
                          <w:szCs w:val="18"/>
                        </w:rPr>
                        <w:t>social development. The main aims include anti-poverty; wellbeing &amp; inclusion; sustainability &amp; inclusive growth; agility and innovation</w:t>
                      </w:r>
                      <w:r>
                        <w:rPr>
                          <w:rFonts w:ascii="Arial" w:hAnsi="Arial" w:cs="Arial"/>
                          <w:sz w:val="18"/>
                          <w:szCs w:val="18"/>
                        </w:rPr>
                        <w:t>.</w:t>
                      </w:r>
                    </w:p>
                    <w:p w14:paraId="7B0432AF" w14:textId="77777777" w:rsidR="004E5414" w:rsidRPr="00E37132" w:rsidRDefault="004E5414" w:rsidP="001A5367">
                      <w:pPr>
                        <w:pStyle w:val="NormalWeb"/>
                        <w:spacing w:before="0" w:beforeAutospacing="0" w:after="0" w:afterAutospacing="0"/>
                        <w:jc w:val="center"/>
                        <w:rPr>
                          <w:rFonts w:ascii="Arial" w:hAnsi="Arial" w:cs="Arial"/>
                          <w:sz w:val="18"/>
                          <w:szCs w:val="18"/>
                        </w:rPr>
                      </w:pPr>
                    </w:p>
                  </w:txbxContent>
                </v:textbox>
                <w10:wrap anchorx="margin"/>
              </v:rect>
            </w:pict>
          </mc:Fallback>
        </mc:AlternateContent>
      </w:r>
      <w:r w:rsidR="006C2DA9" w:rsidRPr="00E2721D">
        <w:rPr>
          <w:rFonts w:ascii="Arial" w:hAnsi="Arial" w:cs="Arial"/>
          <w:noProof/>
          <w:lang w:eastAsia="en-IE"/>
        </w:rPr>
        <mc:AlternateContent>
          <mc:Choice Requires="wps">
            <w:drawing>
              <wp:anchor distT="0" distB="0" distL="114300" distR="114300" simplePos="0" relativeHeight="251757568" behindDoc="0" locked="0" layoutInCell="1" allowOverlap="1" wp14:anchorId="7F6E011E" wp14:editId="2A085669">
                <wp:simplePos x="0" y="0"/>
                <wp:positionH relativeFrom="margin">
                  <wp:posOffset>2087880</wp:posOffset>
                </wp:positionH>
                <wp:positionV relativeFrom="paragraph">
                  <wp:posOffset>5715</wp:posOffset>
                </wp:positionV>
                <wp:extent cx="1718945" cy="1790700"/>
                <wp:effectExtent l="0" t="0" r="0" b="0"/>
                <wp:wrapNone/>
                <wp:docPr id="1025" name="Rectangle 1025"/>
                <wp:cNvGraphicFramePr/>
                <a:graphic xmlns:a="http://schemas.openxmlformats.org/drawingml/2006/main">
                  <a:graphicData uri="http://schemas.microsoft.com/office/word/2010/wordprocessingShape">
                    <wps:wsp>
                      <wps:cNvSpPr/>
                      <wps:spPr>
                        <a:xfrm>
                          <a:off x="0" y="0"/>
                          <a:ext cx="1718945" cy="1790700"/>
                        </a:xfrm>
                        <a:prstGeom prst="rect">
                          <a:avLst/>
                        </a:prstGeom>
                        <a:solidFill>
                          <a:srgbClr val="C8BEAF">
                            <a:lumMod val="20000"/>
                            <a:lumOff val="80000"/>
                          </a:srgbClr>
                        </a:solidFill>
                        <a:ln w="25400" cap="flat" cmpd="sng" algn="ctr">
                          <a:noFill/>
                          <a:prstDash val="solid"/>
                        </a:ln>
                        <a:effectLst/>
                      </wps:spPr>
                      <wps:txbx>
                        <w:txbxContent>
                          <w:p w14:paraId="7ADE33B4" w14:textId="5D1547CC" w:rsidR="004E5414" w:rsidRPr="00A8721E" w:rsidRDefault="004E5414" w:rsidP="001A5367">
                            <w:pPr>
                              <w:pStyle w:val="NormalWeb"/>
                              <w:spacing w:before="0" w:beforeAutospacing="0" w:after="0" w:afterAutospacing="0"/>
                              <w:jc w:val="center"/>
                              <w:rPr>
                                <w:rFonts w:ascii="Arial" w:hAnsi="Arial" w:cs="Arial"/>
                                <w:sz w:val="18"/>
                                <w:szCs w:val="18"/>
                              </w:rPr>
                            </w:pPr>
                            <w:r>
                              <w:rPr>
                                <w:rFonts w:ascii="Arial" w:hAnsi="Arial" w:cs="Arial"/>
                                <w:color w:val="000000"/>
                                <w:sz w:val="18"/>
                                <w:szCs w:val="18"/>
                              </w:rPr>
                              <w:t>T</w:t>
                            </w:r>
                            <w:r w:rsidRPr="00A8721E">
                              <w:rPr>
                                <w:rFonts w:ascii="Arial" w:hAnsi="Arial" w:cs="Arial"/>
                                <w:color w:val="000000"/>
                                <w:sz w:val="18"/>
                                <w:szCs w:val="18"/>
                              </w:rPr>
                              <w:t>he DfE Skills for a 10x economy consultation identifies to deliver a ‘a 10x Economy’ requires skills transformation. It identifies policy and aligns to the principles set out in the economic vision which aims to address skills imbalances, provide opportunities for all and support key strategic clusters.</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F6E011E" id="Rectangle 1025" o:spid="_x0000_s1070" style="position:absolute;margin-left:164.4pt;margin-top:.45pt;width:135.35pt;height:14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" fillcolor="#f4f2ef" stroked="f" strokeweight="2pt">
                <v:textbox>
                  <w:txbxContent>
                    <w:p w14:paraId="7ADE33B4" w14:textId="5D1547CC" w:rsidR="004E5414" w:rsidRPr="00A8721E" w:rsidRDefault="004E5414" w:rsidP="001A5367">
                      <w:pPr>
                        <w:pStyle w:val="NormalWeb"/>
                        <w:spacing w:before="0" w:beforeAutospacing="0" w:after="0" w:afterAutospacing="0"/>
                        <w:jc w:val="center"/>
                        <w:rPr>
                          <w:rFonts w:ascii="Arial" w:hAnsi="Arial" w:cs="Arial"/>
                          <w:sz w:val="18"/>
                          <w:szCs w:val="18"/>
                        </w:rPr>
                      </w:pPr>
                      <w:r>
                        <w:rPr>
                          <w:rFonts w:ascii="Arial" w:hAnsi="Arial" w:cs="Arial"/>
                          <w:color w:val="000000"/>
                          <w:sz w:val="18"/>
                          <w:szCs w:val="18"/>
                        </w:rPr>
                        <w:t>T</w:t>
                      </w:r>
                      <w:r w:rsidRPr="00A8721E">
                        <w:rPr>
                          <w:rFonts w:ascii="Arial" w:hAnsi="Arial" w:cs="Arial"/>
                          <w:color w:val="000000"/>
                          <w:sz w:val="18"/>
                          <w:szCs w:val="18"/>
                        </w:rPr>
                        <w:t>he DfE Skills for a 10x economy consultation identifies to deliver a ‘a 10x Economy’ requires skills transformation. It identifies policy and aligns to the principles set out in the economic vision which aims to address skills imbalances, provide opportunities for all and support key strategic clusters.</w:t>
                      </w:r>
                    </w:p>
                  </w:txbxContent>
                </v:textbox>
                <w10:wrap anchorx="margin"/>
              </v:rect>
            </w:pict>
          </mc:Fallback>
        </mc:AlternateContent>
      </w:r>
    </w:p>
    <w:p w14:paraId="0FF4EBFF" w14:textId="5B138646" w:rsidR="001A5367" w:rsidRPr="00E2721D" w:rsidRDefault="001A5367" w:rsidP="001A5367">
      <w:pPr>
        <w:rPr>
          <w:rFonts w:ascii="Arial" w:hAnsi="Arial" w:cs="Arial"/>
        </w:rPr>
      </w:pPr>
    </w:p>
    <w:p w14:paraId="420E4D9C" w14:textId="77777777" w:rsidR="001A5367" w:rsidRDefault="001A5367" w:rsidP="001A5367"/>
    <w:p w14:paraId="39C42773" w14:textId="77777777" w:rsidR="001A5367" w:rsidRDefault="001A5367" w:rsidP="001A5367"/>
    <w:p w14:paraId="352A2F16" w14:textId="77777777" w:rsidR="001A5367" w:rsidRDefault="001A5367" w:rsidP="001A5367"/>
    <w:p w14:paraId="2E5D1D55" w14:textId="499113EF" w:rsidR="001A5367" w:rsidRDefault="001A5367" w:rsidP="001A5367"/>
    <w:p w14:paraId="56C9DCA3" w14:textId="77777777" w:rsidR="004F7A4C" w:rsidRDefault="004F7A4C" w:rsidP="001A5367"/>
    <w:p w14:paraId="453B2483" w14:textId="7B650A64" w:rsidR="001A5367" w:rsidRDefault="006C2DA9" w:rsidP="001A5367">
      <w:r w:rsidRPr="00DE5DC3">
        <w:rPr>
          <w:noProof/>
          <w:sz w:val="28"/>
          <w:szCs w:val="20"/>
          <w:lang w:eastAsia="en-IE"/>
        </w:rPr>
        <mc:AlternateContent>
          <mc:Choice Requires="wps">
            <w:drawing>
              <wp:anchor distT="0" distB="0" distL="114300" distR="114300" simplePos="0" relativeHeight="251759616" behindDoc="0" locked="0" layoutInCell="1" allowOverlap="1" wp14:anchorId="7C52B1D1" wp14:editId="33197E23">
                <wp:simplePos x="0" y="0"/>
                <wp:positionH relativeFrom="margin">
                  <wp:align>left</wp:align>
                </wp:positionH>
                <wp:positionV relativeFrom="paragraph">
                  <wp:posOffset>7018</wp:posOffset>
                </wp:positionV>
                <wp:extent cx="1728454" cy="387350"/>
                <wp:effectExtent l="0" t="0" r="5715" b="0"/>
                <wp:wrapNone/>
                <wp:docPr id="87" name="Rectangle 87"/>
                <wp:cNvGraphicFramePr/>
                <a:graphic xmlns:a="http://schemas.openxmlformats.org/drawingml/2006/main">
                  <a:graphicData uri="http://schemas.microsoft.com/office/word/2010/wordprocessingShape">
                    <wps:wsp>
                      <wps:cNvSpPr/>
                      <wps:spPr>
                        <a:xfrm>
                          <a:off x="0" y="0"/>
                          <a:ext cx="1728454" cy="387350"/>
                        </a:xfrm>
                        <a:prstGeom prst="rect">
                          <a:avLst/>
                        </a:prstGeom>
                        <a:solidFill>
                          <a:srgbClr val="AD84C6"/>
                        </a:solidFill>
                        <a:ln w="25400" cap="flat" cmpd="sng" algn="ctr">
                          <a:noFill/>
                          <a:prstDash val="solid"/>
                        </a:ln>
                        <a:effectLst/>
                      </wps:spPr>
                      <wps:txbx>
                        <w:txbxContent>
                          <w:p w14:paraId="35BCAF70" w14:textId="77777777" w:rsidR="004E5414" w:rsidRPr="005D549F" w:rsidRDefault="004E5414" w:rsidP="001A5367">
                            <w:pPr>
                              <w:pStyle w:val="NormalWeb"/>
                              <w:spacing w:before="0" w:beforeAutospacing="0" w:after="0" w:afterAutospacing="0"/>
                              <w:jc w:val="center"/>
                              <w:rPr>
                                <w:rFonts w:ascii="Arial" w:eastAsia="+mn-ea" w:hAnsi="Arial" w:cs="+mn-cs"/>
                                <w:color w:val="FFFFFF" w:themeColor="background1"/>
                                <w:sz w:val="20"/>
                                <w:szCs w:val="20"/>
                              </w:rPr>
                            </w:pPr>
                            <w:r w:rsidRPr="005D549F">
                              <w:rPr>
                                <w:rFonts w:ascii="Arial" w:eastAsia="Times New Roman" w:hAnsi="Arial" w:cs="Arial"/>
                                <w:color w:val="FFFFFF" w:themeColor="background1"/>
                                <w:sz w:val="20"/>
                                <w:szCs w:val="20"/>
                              </w:rPr>
                              <w:t>Pathways to Success (NEET)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52B1D1" id="Rectangle 87" o:spid="_x0000_s1071" style="position:absolute;margin-left:0;margin-top:.55pt;width:136.1pt;height:30.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" fillcolor="#ad84c6" stroked="f" strokeweight="2pt">
                <v:textbox>
                  <w:txbxContent>
                    <w:p w14:paraId="35BCAF70" w14:textId="77777777" w:rsidR="004E5414" w:rsidRPr="005D549F" w:rsidRDefault="004E5414" w:rsidP="001A5367">
                      <w:pPr>
                        <w:pStyle w:val="NormalWeb"/>
                        <w:spacing w:before="0" w:beforeAutospacing="0" w:after="0" w:afterAutospacing="0"/>
                        <w:jc w:val="center"/>
                        <w:rPr>
                          <w:rFonts w:ascii="Arial" w:eastAsia="+mn-ea" w:hAnsi="Arial" w:cs="+mn-cs"/>
                          <w:color w:val="FFFFFF" w:themeColor="background1"/>
                          <w:sz w:val="20"/>
                          <w:szCs w:val="20"/>
                        </w:rPr>
                      </w:pPr>
                      <w:r w:rsidRPr="005D549F">
                        <w:rPr>
                          <w:rFonts w:ascii="Arial" w:eastAsia="Times New Roman" w:hAnsi="Arial" w:cs="Arial"/>
                          <w:color w:val="FFFFFF" w:themeColor="background1"/>
                          <w:sz w:val="20"/>
                          <w:szCs w:val="20"/>
                        </w:rPr>
                        <w:t>Pathways to Success (NEET)</w:t>
                      </w:r>
                    </w:p>
                  </w:txbxContent>
                </v:textbox>
                <w10:wrap anchorx="margin"/>
              </v:rect>
            </w:pict>
          </mc:Fallback>
        </mc:AlternateContent>
      </w:r>
      <w:r w:rsidRPr="00DE5DC3">
        <w:rPr>
          <w:noProof/>
          <w:sz w:val="28"/>
          <w:szCs w:val="20"/>
          <w:lang w:eastAsia="en-IE"/>
        </w:rPr>
        <mc:AlternateContent>
          <mc:Choice Requires="wps">
            <w:drawing>
              <wp:anchor distT="0" distB="0" distL="114300" distR="114300" simplePos="0" relativeHeight="251760640" behindDoc="0" locked="0" layoutInCell="1" allowOverlap="1" wp14:anchorId="48057A52" wp14:editId="7FE19CA7">
                <wp:simplePos x="0" y="0"/>
                <wp:positionH relativeFrom="margin">
                  <wp:posOffset>2066306</wp:posOffset>
                </wp:positionH>
                <wp:positionV relativeFrom="paragraph">
                  <wp:posOffset>7018</wp:posOffset>
                </wp:positionV>
                <wp:extent cx="1727745" cy="410845"/>
                <wp:effectExtent l="0" t="0" r="6350" b="8255"/>
                <wp:wrapNone/>
                <wp:docPr id="1029" name="Rectangle 1029"/>
                <wp:cNvGraphicFramePr/>
                <a:graphic xmlns:a="http://schemas.openxmlformats.org/drawingml/2006/main">
                  <a:graphicData uri="http://schemas.microsoft.com/office/word/2010/wordprocessingShape">
                    <wps:wsp>
                      <wps:cNvSpPr/>
                      <wps:spPr>
                        <a:xfrm>
                          <a:off x="0" y="0"/>
                          <a:ext cx="1727745" cy="410845"/>
                        </a:xfrm>
                        <a:prstGeom prst="rect">
                          <a:avLst/>
                        </a:prstGeom>
                        <a:solidFill>
                          <a:srgbClr val="AD84C6"/>
                        </a:solidFill>
                        <a:ln w="25400" cap="flat" cmpd="sng" algn="ctr">
                          <a:noFill/>
                          <a:prstDash val="solid"/>
                        </a:ln>
                        <a:effectLst/>
                      </wps:spPr>
                      <wps:txbx>
                        <w:txbxContent>
                          <w:p w14:paraId="69B9942E" w14:textId="77777777" w:rsidR="004E5414" w:rsidRPr="005D549F" w:rsidRDefault="004E5414" w:rsidP="001A5367">
                            <w:pPr>
                              <w:pStyle w:val="NormalWeb"/>
                              <w:spacing w:before="0" w:beforeAutospacing="0" w:after="0" w:afterAutospacing="0"/>
                              <w:jc w:val="center"/>
                              <w:rPr>
                                <w:rFonts w:ascii="Arial" w:eastAsia="+mn-ea" w:hAnsi="Arial" w:cs="+mn-cs"/>
                                <w:color w:val="FFFFFF" w:themeColor="background1"/>
                                <w:sz w:val="20"/>
                                <w:szCs w:val="20"/>
                              </w:rPr>
                            </w:pPr>
                            <w:r w:rsidRPr="005D549F">
                              <w:rPr>
                                <w:rFonts w:ascii="Arial" w:eastAsia="Times New Roman" w:hAnsi="Arial" w:cs="Arial"/>
                                <w:color w:val="FFFFFF" w:themeColor="background1"/>
                                <w:sz w:val="20"/>
                                <w:szCs w:val="20"/>
                              </w:rPr>
                              <w:t>Success through Skills – Transforming Futures</w:t>
                            </w:r>
                            <w:r w:rsidRPr="005D549F">
                              <w:rPr>
                                <w:rFonts w:ascii="Arial" w:eastAsia="+mn-ea" w:hAnsi="Arial" w:cs="+mn-cs"/>
                                <w:color w:val="FFFFFF" w:themeColor="background1"/>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8057A52" id="Rectangle 1029" o:spid="_x0000_s1072" style="position:absolute;margin-left:162.7pt;margin-top:.55pt;width:136.05pt;height:32.3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" fillcolor="#ad84c6" stroked="f" strokeweight="2pt">
                <v:textbox>
                  <w:txbxContent>
                    <w:p w14:paraId="69B9942E" w14:textId="77777777" w:rsidR="004E5414" w:rsidRPr="005D549F" w:rsidRDefault="004E5414" w:rsidP="001A5367">
                      <w:pPr>
                        <w:pStyle w:val="NormalWeb"/>
                        <w:spacing w:before="0" w:beforeAutospacing="0" w:after="0" w:afterAutospacing="0"/>
                        <w:jc w:val="center"/>
                        <w:rPr>
                          <w:rFonts w:ascii="Arial" w:eastAsia="+mn-ea" w:hAnsi="Arial" w:cs="+mn-cs"/>
                          <w:color w:val="FFFFFF" w:themeColor="background1"/>
                          <w:sz w:val="20"/>
                          <w:szCs w:val="20"/>
                        </w:rPr>
                      </w:pPr>
                      <w:r w:rsidRPr="005D549F">
                        <w:rPr>
                          <w:rFonts w:ascii="Arial" w:eastAsia="Times New Roman" w:hAnsi="Arial" w:cs="Arial"/>
                          <w:color w:val="FFFFFF" w:themeColor="background1"/>
                          <w:sz w:val="20"/>
                          <w:szCs w:val="20"/>
                        </w:rPr>
                        <w:t>Success through Skills – Transforming Futures</w:t>
                      </w:r>
                      <w:r w:rsidRPr="005D549F">
                        <w:rPr>
                          <w:rFonts w:ascii="Arial" w:eastAsia="+mn-ea" w:hAnsi="Arial" w:cs="+mn-cs"/>
                          <w:color w:val="FFFFFF" w:themeColor="background1"/>
                          <w:sz w:val="20"/>
                          <w:szCs w:val="20"/>
                        </w:rPr>
                        <w:t xml:space="preserve"> </w:t>
                      </w:r>
                    </w:p>
                  </w:txbxContent>
                </v:textbox>
                <w10:wrap anchorx="margin"/>
              </v:rect>
            </w:pict>
          </mc:Fallback>
        </mc:AlternateContent>
      </w:r>
      <w:r w:rsidRPr="00DE5DC3">
        <w:rPr>
          <w:noProof/>
          <w:sz w:val="28"/>
          <w:szCs w:val="20"/>
          <w:lang w:eastAsia="en-IE"/>
        </w:rPr>
        <mc:AlternateContent>
          <mc:Choice Requires="wps">
            <w:drawing>
              <wp:anchor distT="0" distB="0" distL="114300" distR="114300" simplePos="0" relativeHeight="251761664" behindDoc="0" locked="0" layoutInCell="1" allowOverlap="1" wp14:anchorId="13172663" wp14:editId="140797DC">
                <wp:simplePos x="0" y="0"/>
                <wp:positionH relativeFrom="margin">
                  <wp:align>right</wp:align>
                </wp:positionH>
                <wp:positionV relativeFrom="paragraph">
                  <wp:posOffset>7018</wp:posOffset>
                </wp:positionV>
                <wp:extent cx="1680342" cy="387350"/>
                <wp:effectExtent l="0" t="0" r="0" b="0"/>
                <wp:wrapNone/>
                <wp:docPr id="1026" name="Rectangle 1026"/>
                <wp:cNvGraphicFramePr/>
                <a:graphic xmlns:a="http://schemas.openxmlformats.org/drawingml/2006/main">
                  <a:graphicData uri="http://schemas.microsoft.com/office/word/2010/wordprocessingShape">
                    <wps:wsp>
                      <wps:cNvSpPr/>
                      <wps:spPr>
                        <a:xfrm>
                          <a:off x="0" y="0"/>
                          <a:ext cx="1680342" cy="387350"/>
                        </a:xfrm>
                        <a:prstGeom prst="rect">
                          <a:avLst/>
                        </a:prstGeom>
                        <a:solidFill>
                          <a:srgbClr val="AD84C6"/>
                        </a:solidFill>
                        <a:ln w="25400" cap="flat" cmpd="sng" algn="ctr">
                          <a:noFill/>
                          <a:prstDash val="solid"/>
                        </a:ln>
                        <a:effectLst/>
                      </wps:spPr>
                      <wps:txbx>
                        <w:txbxContent>
                          <w:p w14:paraId="480A1B8F" w14:textId="77777777" w:rsidR="004E5414" w:rsidRPr="005D549F" w:rsidRDefault="004E5414" w:rsidP="001A5367">
                            <w:pPr>
                              <w:pStyle w:val="NormalWeb"/>
                              <w:spacing w:before="0" w:beforeAutospacing="0" w:after="0" w:afterAutospacing="0"/>
                              <w:jc w:val="center"/>
                              <w:rPr>
                                <w:rFonts w:ascii="Arial" w:eastAsia="+mn-ea" w:hAnsi="Arial" w:cs="+mn-cs"/>
                                <w:color w:val="FFFFFF" w:themeColor="background1"/>
                                <w:sz w:val="20"/>
                                <w:szCs w:val="20"/>
                              </w:rPr>
                            </w:pPr>
                            <w:r w:rsidRPr="005D549F">
                              <w:rPr>
                                <w:rFonts w:ascii="Arial" w:eastAsia="Times New Roman" w:hAnsi="Arial" w:cs="Arial"/>
                                <w:color w:val="FFFFFF" w:themeColor="background1"/>
                                <w:sz w:val="20"/>
                                <w:szCs w:val="20"/>
                              </w:rPr>
                              <w:t>OECD Skills Strategy Northern Ireland</w:t>
                            </w:r>
                            <w:r w:rsidRPr="005D549F">
                              <w:rPr>
                                <w:rFonts w:ascii="Arial" w:eastAsia="+mn-ea" w:hAnsi="Arial" w:cs="+mn-cs"/>
                                <w:color w:val="FFFFFF" w:themeColor="background1"/>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72663" id="Rectangle 1026" o:spid="_x0000_s1073" style="position:absolute;margin-left:81.1pt;margin-top:.55pt;width:132.3pt;height:30.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" fillcolor="#ad84c6" stroked="f" strokeweight="2pt">
                <v:textbox>
                  <w:txbxContent>
                    <w:p w14:paraId="480A1B8F" w14:textId="77777777" w:rsidR="004E5414" w:rsidRPr="005D549F" w:rsidRDefault="004E5414" w:rsidP="001A5367">
                      <w:pPr>
                        <w:pStyle w:val="NormalWeb"/>
                        <w:spacing w:before="0" w:beforeAutospacing="0" w:after="0" w:afterAutospacing="0"/>
                        <w:jc w:val="center"/>
                        <w:rPr>
                          <w:rFonts w:ascii="Arial" w:eastAsia="+mn-ea" w:hAnsi="Arial" w:cs="+mn-cs"/>
                          <w:color w:val="FFFFFF" w:themeColor="background1"/>
                          <w:sz w:val="20"/>
                          <w:szCs w:val="20"/>
                        </w:rPr>
                      </w:pPr>
                      <w:r w:rsidRPr="005D549F">
                        <w:rPr>
                          <w:rFonts w:ascii="Arial" w:eastAsia="Times New Roman" w:hAnsi="Arial" w:cs="Arial"/>
                          <w:color w:val="FFFFFF" w:themeColor="background1"/>
                          <w:sz w:val="20"/>
                          <w:szCs w:val="20"/>
                        </w:rPr>
                        <w:t>OECD Skills Strategy Northern Ireland</w:t>
                      </w:r>
                      <w:r w:rsidRPr="005D549F">
                        <w:rPr>
                          <w:rFonts w:ascii="Arial" w:eastAsia="+mn-ea" w:hAnsi="Arial" w:cs="+mn-cs"/>
                          <w:color w:val="FFFFFF" w:themeColor="background1"/>
                          <w:sz w:val="20"/>
                          <w:szCs w:val="20"/>
                        </w:rPr>
                        <w:t xml:space="preserve"> </w:t>
                      </w:r>
                    </w:p>
                  </w:txbxContent>
                </v:textbox>
                <w10:wrap anchorx="margin"/>
              </v:rect>
            </w:pict>
          </mc:Fallback>
        </mc:AlternateContent>
      </w:r>
    </w:p>
    <w:p w14:paraId="08F49F3E" w14:textId="7532F5E4" w:rsidR="001A5367" w:rsidRDefault="006C2DA9" w:rsidP="001A5367">
      <w:r>
        <w:rPr>
          <w:noProof/>
          <w:lang w:eastAsia="en-IE"/>
        </w:rPr>
        <mc:AlternateContent>
          <mc:Choice Requires="wps">
            <w:drawing>
              <wp:anchor distT="0" distB="0" distL="114300" distR="114300" simplePos="0" relativeHeight="251764736" behindDoc="0" locked="0" layoutInCell="1" allowOverlap="1" wp14:anchorId="4B059C9A" wp14:editId="469093A1">
                <wp:simplePos x="0" y="0"/>
                <wp:positionH relativeFrom="margin">
                  <wp:posOffset>4055423</wp:posOffset>
                </wp:positionH>
                <wp:positionV relativeFrom="paragraph">
                  <wp:posOffset>125028</wp:posOffset>
                </wp:positionV>
                <wp:extent cx="1701800" cy="1091977"/>
                <wp:effectExtent l="0" t="0" r="0" b="0"/>
                <wp:wrapNone/>
                <wp:docPr id="1030" name="Rectangle 1030"/>
                <wp:cNvGraphicFramePr/>
                <a:graphic xmlns:a="http://schemas.openxmlformats.org/drawingml/2006/main">
                  <a:graphicData uri="http://schemas.microsoft.com/office/word/2010/wordprocessingShape">
                    <wps:wsp>
                      <wps:cNvSpPr/>
                      <wps:spPr>
                        <a:xfrm>
                          <a:off x="0" y="0"/>
                          <a:ext cx="1701800" cy="1091977"/>
                        </a:xfrm>
                        <a:prstGeom prst="rect">
                          <a:avLst/>
                        </a:prstGeom>
                        <a:solidFill>
                          <a:srgbClr val="C8BEAF">
                            <a:lumMod val="20000"/>
                            <a:lumOff val="80000"/>
                          </a:srgbClr>
                        </a:solidFill>
                        <a:ln w="25400" cap="flat" cmpd="sng" algn="ctr">
                          <a:noFill/>
                          <a:prstDash val="solid"/>
                        </a:ln>
                        <a:effectLst/>
                      </wps:spPr>
                      <wps:txbx>
                        <w:txbxContent>
                          <w:p w14:paraId="528C1519" w14:textId="045F6188" w:rsidR="004E5414" w:rsidRPr="00015767" w:rsidRDefault="004E5414" w:rsidP="001A5367">
                            <w:pPr>
                              <w:pStyle w:val="NormalWeb"/>
                              <w:spacing w:before="0" w:beforeAutospacing="0" w:after="0" w:afterAutospacing="0"/>
                              <w:jc w:val="center"/>
                              <w:rPr>
                                <w:rFonts w:ascii="Arial" w:hAnsi="Arial" w:cs="Arial"/>
                                <w:sz w:val="18"/>
                                <w:szCs w:val="18"/>
                              </w:rPr>
                            </w:pPr>
                            <w:r>
                              <w:rPr>
                                <w:rFonts w:ascii="Arial" w:hAnsi="Arial" w:cs="Arial"/>
                                <w:sz w:val="18"/>
                                <w:szCs w:val="18"/>
                              </w:rPr>
                              <w:t>OECD reported</w:t>
                            </w:r>
                            <w:r w:rsidRPr="00CD7ED7">
                              <w:rPr>
                                <w:rFonts w:ascii="Arial" w:hAnsi="Arial" w:cs="Arial"/>
                                <w:sz w:val="18"/>
                                <w:szCs w:val="18"/>
                              </w:rPr>
                              <w:t xml:space="preserve"> tailored findings and recommendations on North</w:t>
                            </w:r>
                            <w:r>
                              <w:rPr>
                                <w:rFonts w:ascii="Arial" w:hAnsi="Arial" w:cs="Arial"/>
                                <w:sz w:val="18"/>
                                <w:szCs w:val="18"/>
                              </w:rPr>
                              <w:t>ern Ireland skills performance to</w:t>
                            </w:r>
                            <w:r w:rsidRPr="00CD7ED7">
                              <w:rPr>
                                <w:rFonts w:ascii="Arial" w:hAnsi="Arial" w:cs="Arial"/>
                                <w:sz w:val="18"/>
                                <w:szCs w:val="18"/>
                              </w:rPr>
                              <w:t xml:space="preserve"> help shape future skills stra</w:t>
                            </w:r>
                            <w:r>
                              <w:rPr>
                                <w:rFonts w:ascii="Arial" w:hAnsi="Arial" w:cs="Arial"/>
                                <w:sz w:val="18"/>
                                <w:szCs w:val="18"/>
                              </w:rPr>
                              <w:t>tegies within Northern Ireland.</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B059C9A" id="Rectangle 1030" o:spid="_x0000_s1074" style="position:absolute;margin-left:319.3pt;margin-top:9.85pt;width:134pt;height:8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" fillcolor="#f4f2ef" stroked="f" strokeweight="2pt">
                <v:textbox>
                  <w:txbxContent>
                    <w:p w14:paraId="528C1519" w14:textId="045F6188" w:rsidR="004E5414" w:rsidRPr="00015767" w:rsidRDefault="004E5414" w:rsidP="001A5367">
                      <w:pPr>
                        <w:pStyle w:val="NormalWeb"/>
                        <w:spacing w:before="0" w:beforeAutospacing="0" w:after="0" w:afterAutospacing="0"/>
                        <w:jc w:val="center"/>
                        <w:rPr>
                          <w:rFonts w:ascii="Arial" w:hAnsi="Arial" w:cs="Arial"/>
                          <w:sz w:val="18"/>
                          <w:szCs w:val="18"/>
                        </w:rPr>
                      </w:pPr>
                      <w:r>
                        <w:rPr>
                          <w:rFonts w:ascii="Arial" w:hAnsi="Arial" w:cs="Arial"/>
                          <w:sz w:val="18"/>
                          <w:szCs w:val="18"/>
                        </w:rPr>
                        <w:t>OECD reported</w:t>
                      </w:r>
                      <w:r w:rsidRPr="00CD7ED7">
                        <w:rPr>
                          <w:rFonts w:ascii="Arial" w:hAnsi="Arial" w:cs="Arial"/>
                          <w:sz w:val="18"/>
                          <w:szCs w:val="18"/>
                        </w:rPr>
                        <w:t xml:space="preserve"> tailored findings and recommendations on North</w:t>
                      </w:r>
                      <w:r>
                        <w:rPr>
                          <w:rFonts w:ascii="Arial" w:hAnsi="Arial" w:cs="Arial"/>
                          <w:sz w:val="18"/>
                          <w:szCs w:val="18"/>
                        </w:rPr>
                        <w:t>ern Ireland skills performance to</w:t>
                      </w:r>
                      <w:r w:rsidRPr="00CD7ED7">
                        <w:rPr>
                          <w:rFonts w:ascii="Arial" w:hAnsi="Arial" w:cs="Arial"/>
                          <w:sz w:val="18"/>
                          <w:szCs w:val="18"/>
                        </w:rPr>
                        <w:t xml:space="preserve"> help shape future skills stra</w:t>
                      </w:r>
                      <w:r>
                        <w:rPr>
                          <w:rFonts w:ascii="Arial" w:hAnsi="Arial" w:cs="Arial"/>
                          <w:sz w:val="18"/>
                          <w:szCs w:val="18"/>
                        </w:rPr>
                        <w:t>tegies within Northern Ireland.</w:t>
                      </w:r>
                    </w:p>
                  </w:txbxContent>
                </v:textbox>
                <w10:wrap anchorx="margin"/>
              </v:rect>
            </w:pict>
          </mc:Fallback>
        </mc:AlternateContent>
      </w:r>
      <w:r>
        <w:rPr>
          <w:noProof/>
          <w:lang w:eastAsia="en-IE"/>
        </w:rPr>
        <mc:AlternateContent>
          <mc:Choice Requires="wps">
            <w:drawing>
              <wp:anchor distT="0" distB="0" distL="114300" distR="114300" simplePos="0" relativeHeight="251763712" behindDoc="0" locked="0" layoutInCell="1" allowOverlap="1" wp14:anchorId="3AFF70F1" wp14:editId="5610F940">
                <wp:simplePos x="0" y="0"/>
                <wp:positionH relativeFrom="margin">
                  <wp:posOffset>2048494</wp:posOffset>
                </wp:positionH>
                <wp:positionV relativeFrom="paragraph">
                  <wp:posOffset>119091</wp:posOffset>
                </wp:positionV>
                <wp:extent cx="1757045" cy="1098468"/>
                <wp:effectExtent l="0" t="0" r="0" b="6985"/>
                <wp:wrapNone/>
                <wp:docPr id="1031" name="Rectangle 1031"/>
                <wp:cNvGraphicFramePr/>
                <a:graphic xmlns:a="http://schemas.openxmlformats.org/drawingml/2006/main">
                  <a:graphicData uri="http://schemas.microsoft.com/office/word/2010/wordprocessingShape">
                    <wps:wsp>
                      <wps:cNvSpPr/>
                      <wps:spPr>
                        <a:xfrm>
                          <a:off x="0" y="0"/>
                          <a:ext cx="1757045" cy="1098468"/>
                        </a:xfrm>
                        <a:prstGeom prst="rect">
                          <a:avLst/>
                        </a:prstGeom>
                        <a:solidFill>
                          <a:srgbClr val="C8BEAF">
                            <a:lumMod val="20000"/>
                            <a:lumOff val="80000"/>
                          </a:srgbClr>
                        </a:solidFill>
                        <a:ln w="25400" cap="flat" cmpd="sng" algn="ctr">
                          <a:noFill/>
                          <a:prstDash val="solid"/>
                        </a:ln>
                        <a:effectLst/>
                      </wps:spPr>
                      <wps:txbx>
                        <w:txbxContent>
                          <w:p w14:paraId="4E8C95AA" w14:textId="77777777" w:rsidR="004E5414" w:rsidRPr="00612E6B" w:rsidRDefault="004E5414" w:rsidP="001A5367">
                            <w:pPr>
                              <w:pStyle w:val="NormalWeb"/>
                              <w:spacing w:before="0" w:beforeAutospacing="0" w:after="0" w:afterAutospacing="0"/>
                              <w:jc w:val="center"/>
                              <w:rPr>
                                <w:rFonts w:ascii="Arial" w:hAnsi="Arial" w:cs="Arial"/>
                                <w:sz w:val="18"/>
                                <w:szCs w:val="18"/>
                              </w:rPr>
                            </w:pPr>
                            <w:r w:rsidRPr="00CD7ED7">
                              <w:rPr>
                                <w:rFonts w:ascii="Arial" w:hAnsi="Arial" w:cs="Arial"/>
                                <w:sz w:val="18"/>
                                <w:szCs w:val="18"/>
                              </w:rPr>
                              <w:t>This document aimed to help re-engage people within the economy, in order to facilitate a dynamic and innovative econo</w:t>
                            </w:r>
                            <w:r>
                              <w:rPr>
                                <w:rFonts w:ascii="Arial" w:hAnsi="Arial" w:cs="Arial"/>
                                <w:sz w:val="18"/>
                                <w:szCs w:val="18"/>
                              </w:rPr>
                              <w:t>my with skills forming a key element.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AFF70F1" id="Rectangle 1031" o:spid="_x0000_s1075" style="position:absolute;margin-left:161.3pt;margin-top:9.4pt;width:138.35pt;height:8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" fillcolor="#f4f2ef" stroked="f" strokeweight="2pt">
                <v:textbox>
                  <w:txbxContent>
                    <w:p w14:paraId="4E8C95AA" w14:textId="77777777" w:rsidR="004E5414" w:rsidRPr="00612E6B" w:rsidRDefault="004E5414" w:rsidP="001A5367">
                      <w:pPr>
                        <w:pStyle w:val="NormalWeb"/>
                        <w:spacing w:before="0" w:beforeAutospacing="0" w:after="0" w:afterAutospacing="0"/>
                        <w:jc w:val="center"/>
                        <w:rPr>
                          <w:rFonts w:ascii="Arial" w:hAnsi="Arial" w:cs="Arial"/>
                          <w:sz w:val="18"/>
                          <w:szCs w:val="18"/>
                        </w:rPr>
                      </w:pPr>
                      <w:r w:rsidRPr="00CD7ED7">
                        <w:rPr>
                          <w:rFonts w:ascii="Arial" w:hAnsi="Arial" w:cs="Arial"/>
                          <w:sz w:val="18"/>
                          <w:szCs w:val="18"/>
                        </w:rPr>
                        <w:t>This document aimed to help re-engage people within the economy, in order to facilitate a dynamic and innovative econo</w:t>
                      </w:r>
                      <w:r>
                        <w:rPr>
                          <w:rFonts w:ascii="Arial" w:hAnsi="Arial" w:cs="Arial"/>
                          <w:sz w:val="18"/>
                          <w:szCs w:val="18"/>
                        </w:rPr>
                        <w:t>my with skills forming a key element.</w:t>
                      </w:r>
                    </w:p>
                  </w:txbxContent>
                </v:textbox>
                <w10:wrap anchorx="margin"/>
              </v:rect>
            </w:pict>
          </mc:Fallback>
        </mc:AlternateContent>
      </w:r>
      <w:r>
        <w:rPr>
          <w:noProof/>
          <w:lang w:eastAsia="en-IE"/>
        </w:rPr>
        <mc:AlternateContent>
          <mc:Choice Requires="wps">
            <w:drawing>
              <wp:anchor distT="0" distB="0" distL="114300" distR="114300" simplePos="0" relativeHeight="251762688" behindDoc="0" locked="0" layoutInCell="1" allowOverlap="1" wp14:anchorId="3ABA02E3" wp14:editId="508C0828">
                <wp:simplePos x="0" y="0"/>
                <wp:positionH relativeFrom="margin">
                  <wp:align>left</wp:align>
                </wp:positionH>
                <wp:positionV relativeFrom="paragraph">
                  <wp:posOffset>119090</wp:posOffset>
                </wp:positionV>
                <wp:extent cx="1721452" cy="1122219"/>
                <wp:effectExtent l="0" t="0" r="0" b="1905"/>
                <wp:wrapNone/>
                <wp:docPr id="1032" name="Rectangle 1032"/>
                <wp:cNvGraphicFramePr/>
                <a:graphic xmlns:a="http://schemas.openxmlformats.org/drawingml/2006/main">
                  <a:graphicData uri="http://schemas.microsoft.com/office/word/2010/wordprocessingShape">
                    <wps:wsp>
                      <wps:cNvSpPr/>
                      <wps:spPr>
                        <a:xfrm>
                          <a:off x="0" y="0"/>
                          <a:ext cx="1721452" cy="1122219"/>
                        </a:xfrm>
                        <a:prstGeom prst="rect">
                          <a:avLst/>
                        </a:prstGeom>
                        <a:solidFill>
                          <a:srgbClr val="C8BEAF">
                            <a:lumMod val="20000"/>
                            <a:lumOff val="80000"/>
                          </a:srgbClr>
                        </a:solidFill>
                        <a:ln w="25400" cap="flat" cmpd="sng" algn="ctr">
                          <a:noFill/>
                          <a:prstDash val="solid"/>
                        </a:ln>
                        <a:effectLst/>
                      </wps:spPr>
                      <wps:txbx>
                        <w:txbxContent>
                          <w:p w14:paraId="48487453" w14:textId="413B7515" w:rsidR="004E5414" w:rsidRPr="002676AC" w:rsidRDefault="004E5414" w:rsidP="001A5367">
                            <w:pPr>
                              <w:jc w:val="center"/>
                              <w:rPr>
                                <w:rFonts w:ascii="Arial" w:hAnsi="Arial" w:cs="Arial"/>
                                <w:sz w:val="20"/>
                                <w:szCs w:val="20"/>
                              </w:rPr>
                            </w:pPr>
                            <w:r w:rsidRPr="00CD7ED7">
                              <w:rPr>
                                <w:rFonts w:ascii="Arial" w:hAnsi="Arial" w:cs="Arial"/>
                                <w:sz w:val="18"/>
                                <w:szCs w:val="18"/>
                              </w:rPr>
                              <w:t xml:space="preserve">This </w:t>
                            </w:r>
                            <w:r>
                              <w:rPr>
                                <w:rFonts w:ascii="Arial" w:hAnsi="Arial" w:cs="Arial"/>
                                <w:sz w:val="18"/>
                                <w:szCs w:val="18"/>
                              </w:rPr>
                              <w:t xml:space="preserve">overarching aim of the </w:t>
                            </w:r>
                            <w:r w:rsidRPr="00CD7ED7">
                              <w:rPr>
                                <w:rFonts w:ascii="Arial" w:hAnsi="Arial" w:cs="Arial"/>
                                <w:sz w:val="18"/>
                                <w:szCs w:val="18"/>
                              </w:rPr>
                              <w:t xml:space="preserve">document </w:t>
                            </w:r>
                            <w:r>
                              <w:rPr>
                                <w:rFonts w:ascii="Arial" w:hAnsi="Arial" w:cs="Arial"/>
                                <w:sz w:val="18"/>
                                <w:szCs w:val="18"/>
                              </w:rPr>
                              <w:t xml:space="preserve">is to </w:t>
                            </w:r>
                            <w:r w:rsidRPr="00CD7ED7">
                              <w:rPr>
                                <w:rFonts w:ascii="Arial" w:hAnsi="Arial" w:cs="Arial"/>
                                <w:sz w:val="18"/>
                                <w:szCs w:val="18"/>
                              </w:rPr>
                              <w:t>help those aged 16-24 who are considered Not in Employment, Education and Training (NEET) re-engage and improve their overall prospect</w:t>
                            </w:r>
                          </w:p>
                          <w:p w14:paraId="1EA37471" w14:textId="77777777" w:rsidR="004E5414" w:rsidRPr="00015767" w:rsidRDefault="004E5414" w:rsidP="001A5367">
                            <w:pPr>
                              <w:jc w:val="center"/>
                              <w:rPr>
                                <w:rFonts w:ascii="Arial" w:eastAsiaTheme="minorEastAsia" w:hAnsi="Arial" w:cs="Arial"/>
                                <w:sz w:val="18"/>
                                <w:szCs w:val="18"/>
                                <w:lang w:eastAsia="en-IE"/>
                              </w:rPr>
                            </w:pPr>
                          </w:p>
                          <w:p w14:paraId="7FB6C6D3" w14:textId="77777777" w:rsidR="004E5414" w:rsidRDefault="004E5414" w:rsidP="001A5367">
                            <w:pPr>
                              <w:pStyle w:val="NormalWeb"/>
                              <w:spacing w:before="0" w:beforeAutospacing="0" w:after="0" w:afterAutospacing="0"/>
                              <w:jc w:val="cente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ABA02E3" id="Rectangle 1032" o:spid="_x0000_s1076" style="position:absolute;margin-left:0;margin-top:9.4pt;width:135.55pt;height:88.3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" fillcolor="#f4f2ef" stroked="f" strokeweight="2pt">
                <v:textbox>
                  <w:txbxContent>
                    <w:p w14:paraId="48487453" w14:textId="413B7515" w:rsidR="004E5414" w:rsidRPr="002676AC" w:rsidRDefault="004E5414" w:rsidP="001A5367">
                      <w:pPr>
                        <w:jc w:val="center"/>
                        <w:rPr>
                          <w:rFonts w:ascii="Arial" w:hAnsi="Arial" w:cs="Arial"/>
                          <w:sz w:val="20"/>
                          <w:szCs w:val="20"/>
                        </w:rPr>
                      </w:pPr>
                      <w:r w:rsidRPr="00CD7ED7">
                        <w:rPr>
                          <w:rFonts w:ascii="Arial" w:hAnsi="Arial" w:cs="Arial"/>
                          <w:sz w:val="18"/>
                          <w:szCs w:val="18"/>
                        </w:rPr>
                        <w:t xml:space="preserve">This </w:t>
                      </w:r>
                      <w:r>
                        <w:rPr>
                          <w:rFonts w:ascii="Arial" w:hAnsi="Arial" w:cs="Arial"/>
                          <w:sz w:val="18"/>
                          <w:szCs w:val="18"/>
                        </w:rPr>
                        <w:t xml:space="preserve">overarching aim of the </w:t>
                      </w:r>
                      <w:r w:rsidRPr="00CD7ED7">
                        <w:rPr>
                          <w:rFonts w:ascii="Arial" w:hAnsi="Arial" w:cs="Arial"/>
                          <w:sz w:val="18"/>
                          <w:szCs w:val="18"/>
                        </w:rPr>
                        <w:t xml:space="preserve">document </w:t>
                      </w:r>
                      <w:r>
                        <w:rPr>
                          <w:rFonts w:ascii="Arial" w:hAnsi="Arial" w:cs="Arial"/>
                          <w:sz w:val="18"/>
                          <w:szCs w:val="18"/>
                        </w:rPr>
                        <w:t xml:space="preserve">is to </w:t>
                      </w:r>
                      <w:r w:rsidRPr="00CD7ED7">
                        <w:rPr>
                          <w:rFonts w:ascii="Arial" w:hAnsi="Arial" w:cs="Arial"/>
                          <w:sz w:val="18"/>
                          <w:szCs w:val="18"/>
                        </w:rPr>
                        <w:t>help those aged 16-24 who are considered Not in Employment, Education and Training (NEET) re-engage and improve their overall prospect</w:t>
                      </w:r>
                    </w:p>
                    <w:p w14:paraId="1EA37471" w14:textId="77777777" w:rsidR="004E5414" w:rsidRPr="00015767" w:rsidRDefault="004E5414" w:rsidP="001A5367">
                      <w:pPr>
                        <w:jc w:val="center"/>
                        <w:rPr>
                          <w:rFonts w:ascii="Arial" w:eastAsiaTheme="minorEastAsia" w:hAnsi="Arial" w:cs="Arial"/>
                          <w:sz w:val="18"/>
                          <w:szCs w:val="18"/>
                          <w:lang w:eastAsia="en-IE"/>
                        </w:rPr>
                      </w:pPr>
                    </w:p>
                    <w:p w14:paraId="7FB6C6D3" w14:textId="77777777" w:rsidR="004E5414" w:rsidRDefault="004E5414" w:rsidP="001A5367">
                      <w:pPr>
                        <w:pStyle w:val="NormalWeb"/>
                        <w:spacing w:before="0" w:beforeAutospacing="0" w:after="0" w:afterAutospacing="0"/>
                        <w:jc w:val="center"/>
                      </w:pPr>
                    </w:p>
                  </w:txbxContent>
                </v:textbox>
                <w10:wrap anchorx="margin"/>
              </v:rect>
            </w:pict>
          </mc:Fallback>
        </mc:AlternateContent>
      </w:r>
    </w:p>
    <w:p w14:paraId="41042C70" w14:textId="51172B10" w:rsidR="001A5367" w:rsidRDefault="001A5367" w:rsidP="001A5367"/>
    <w:p w14:paraId="098D9662" w14:textId="77777777" w:rsidR="005A76E1" w:rsidRDefault="005A76E1" w:rsidP="004F7A4C">
      <w:pPr>
        <w:jc w:val="center"/>
        <w:rPr>
          <w:rFonts w:ascii="Arial" w:hAnsi="Arial" w:cs="Arial"/>
          <w:b/>
          <w:i/>
          <w:iCs/>
          <w:color w:val="578793" w:themeColor="accent5" w:themeShade="BF"/>
          <w:sz w:val="24"/>
          <w:szCs w:val="24"/>
        </w:rPr>
      </w:pPr>
    </w:p>
    <w:p w14:paraId="7769A4C1" w14:textId="77777777" w:rsidR="005A76E1" w:rsidRDefault="005A76E1" w:rsidP="004F7A4C">
      <w:pPr>
        <w:jc w:val="center"/>
        <w:rPr>
          <w:rFonts w:ascii="Arial" w:hAnsi="Arial" w:cs="Arial"/>
          <w:b/>
          <w:i/>
          <w:iCs/>
          <w:color w:val="578793" w:themeColor="accent5" w:themeShade="BF"/>
          <w:sz w:val="24"/>
          <w:szCs w:val="24"/>
        </w:rPr>
      </w:pPr>
    </w:p>
    <w:p w14:paraId="7DC3166A" w14:textId="77777777" w:rsidR="008F0A08" w:rsidRDefault="008F0A08" w:rsidP="0053208E">
      <w:pPr>
        <w:spacing w:after="0"/>
        <w:jc w:val="center"/>
        <w:rPr>
          <w:rFonts w:ascii="Arial" w:hAnsi="Arial" w:cs="Arial"/>
          <w:b/>
          <w:i/>
          <w:iCs/>
          <w:color w:val="578793" w:themeColor="accent5" w:themeShade="BF"/>
          <w:sz w:val="24"/>
          <w:szCs w:val="24"/>
        </w:rPr>
      </w:pPr>
    </w:p>
    <w:p w14:paraId="6AC81874" w14:textId="77777777" w:rsidR="008F0A08" w:rsidRDefault="008F0A08" w:rsidP="0053208E">
      <w:pPr>
        <w:spacing w:after="0"/>
        <w:jc w:val="center"/>
        <w:rPr>
          <w:rFonts w:ascii="Arial" w:hAnsi="Arial" w:cs="Arial"/>
          <w:b/>
          <w:i/>
          <w:iCs/>
          <w:color w:val="578793" w:themeColor="accent5" w:themeShade="BF"/>
          <w:sz w:val="24"/>
          <w:szCs w:val="24"/>
        </w:rPr>
      </w:pPr>
    </w:p>
    <w:p w14:paraId="1FF97806" w14:textId="195EFD33" w:rsidR="004F7A4C" w:rsidRPr="00CF3B5B" w:rsidRDefault="004F7A4C" w:rsidP="0053208E">
      <w:pPr>
        <w:spacing w:after="0"/>
        <w:jc w:val="center"/>
        <w:rPr>
          <w:rFonts w:ascii="Arial" w:hAnsi="Arial" w:cs="Arial"/>
          <w:b/>
          <w:i/>
          <w:iCs/>
          <w:color w:val="578793" w:themeColor="accent5" w:themeShade="BF"/>
          <w:sz w:val="24"/>
          <w:szCs w:val="24"/>
        </w:rPr>
      </w:pPr>
      <w:r w:rsidRPr="00CF3B5B">
        <w:rPr>
          <w:rFonts w:ascii="Arial" w:hAnsi="Arial" w:cs="Arial"/>
          <w:b/>
          <w:i/>
          <w:iCs/>
          <w:color w:val="578793" w:themeColor="accent5" w:themeShade="BF"/>
          <w:sz w:val="24"/>
          <w:szCs w:val="24"/>
        </w:rPr>
        <w:t>Derry City and Strabane</w:t>
      </w:r>
    </w:p>
    <w:p w14:paraId="7396091B" w14:textId="77777777" w:rsidR="00C05872" w:rsidRPr="00CF3B5B" w:rsidRDefault="00C05872" w:rsidP="00C05872">
      <w:pPr>
        <w:spacing w:after="0" w:line="240" w:lineRule="auto"/>
        <w:jc w:val="center"/>
        <w:rPr>
          <w:rFonts w:ascii="Arial" w:hAnsi="Arial" w:cs="Arial"/>
          <w:b/>
          <w:sz w:val="20"/>
          <w:szCs w:val="20"/>
          <w:u w:val="single"/>
        </w:rPr>
      </w:pPr>
    </w:p>
    <w:p w14:paraId="447ABA68" w14:textId="520EE51C" w:rsidR="001A5367" w:rsidRPr="00CF3B5B" w:rsidRDefault="008C2C0A" w:rsidP="001A5367">
      <w:pPr>
        <w:jc w:val="center"/>
        <w:rPr>
          <w:rFonts w:ascii="Arial" w:hAnsi="Arial" w:cs="Arial"/>
          <w:b/>
          <w:u w:val="single"/>
        </w:rPr>
      </w:pPr>
      <w:r w:rsidRPr="00CF3B5B">
        <w:rPr>
          <w:rFonts w:ascii="Arial" w:hAnsi="Arial" w:cs="Arial"/>
          <w:noProof/>
          <w:sz w:val="28"/>
          <w:szCs w:val="20"/>
          <w:lang w:eastAsia="en-IE"/>
        </w:rPr>
        <mc:AlternateContent>
          <mc:Choice Requires="wps">
            <w:drawing>
              <wp:anchor distT="0" distB="0" distL="114300" distR="114300" simplePos="0" relativeHeight="251773952" behindDoc="0" locked="0" layoutInCell="1" allowOverlap="1" wp14:anchorId="66E35DC9" wp14:editId="4053678E">
                <wp:simplePos x="0" y="0"/>
                <wp:positionH relativeFrom="margin">
                  <wp:posOffset>3291840</wp:posOffset>
                </wp:positionH>
                <wp:positionV relativeFrom="paragraph">
                  <wp:posOffset>8034</wp:posOffset>
                </wp:positionV>
                <wp:extent cx="2671638" cy="508000"/>
                <wp:effectExtent l="0" t="0" r="0" b="6350"/>
                <wp:wrapNone/>
                <wp:docPr id="1034" name="Rectangle 1034"/>
                <wp:cNvGraphicFramePr/>
                <a:graphic xmlns:a="http://schemas.openxmlformats.org/drawingml/2006/main">
                  <a:graphicData uri="http://schemas.microsoft.com/office/word/2010/wordprocessingShape">
                    <wps:wsp>
                      <wps:cNvSpPr/>
                      <wps:spPr>
                        <a:xfrm>
                          <a:off x="0" y="0"/>
                          <a:ext cx="2671638" cy="508000"/>
                        </a:xfrm>
                        <a:prstGeom prst="rect">
                          <a:avLst/>
                        </a:prstGeom>
                        <a:solidFill>
                          <a:srgbClr val="6997AF"/>
                        </a:solidFill>
                        <a:ln w="25400" cap="flat" cmpd="sng" algn="ctr">
                          <a:noFill/>
                          <a:prstDash val="solid"/>
                        </a:ln>
                        <a:effectLst/>
                      </wps:spPr>
                      <wps:txbx>
                        <w:txbxContent>
                          <w:p w14:paraId="21DCE52C" w14:textId="755D104A" w:rsidR="004E5414" w:rsidRPr="00107E3D" w:rsidRDefault="004E5414" w:rsidP="001A5367">
                            <w:pPr>
                              <w:pStyle w:val="NormalWeb"/>
                              <w:spacing w:before="0" w:beforeAutospacing="0" w:after="0" w:afterAutospacing="0"/>
                              <w:jc w:val="center"/>
                              <w:rPr>
                                <w:rFonts w:ascii="Arial" w:eastAsia="+mn-ea" w:hAnsi="Arial" w:cs="+mn-cs"/>
                                <w:b/>
                                <w:color w:val="FFFFFF" w:themeColor="background1"/>
                                <w:sz w:val="18"/>
                                <w:szCs w:val="18"/>
                              </w:rPr>
                            </w:pPr>
                            <w:r w:rsidRPr="00107E3D">
                              <w:rPr>
                                <w:rFonts w:ascii="Arial" w:eastAsia="+mn-ea" w:hAnsi="Arial" w:cs="+mn-cs"/>
                                <w:b/>
                                <w:color w:val="FFFFFF" w:themeColor="background1"/>
                                <w:sz w:val="18"/>
                                <w:szCs w:val="18"/>
                              </w:rPr>
                              <w:t xml:space="preserve">Derry </w:t>
                            </w:r>
                            <w:r w:rsidRPr="005D549F">
                              <w:rPr>
                                <w:rFonts w:ascii="Arial" w:eastAsia="+mn-ea" w:hAnsi="Arial" w:cs="+mn-cs"/>
                                <w:b/>
                                <w:color w:val="FFFFFF" w:themeColor="background1"/>
                                <w:sz w:val="20"/>
                                <w:szCs w:val="20"/>
                              </w:rPr>
                              <w:t>City and Strabane District Council Corporate Plan 2023/24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6E35DC9" id="Rectangle 1034" o:spid="_x0000_s1077" style="position:absolute;left:0;text-align:left;margin-left:259.2pt;margin-top:.65pt;width:210.35pt;height:4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" fillcolor="#6997af" stroked="f" strokeweight="2pt">
                <v:textbox>
                  <w:txbxContent>
                    <w:p w14:paraId="21DCE52C" w14:textId="755D104A" w:rsidR="004E5414" w:rsidRPr="00107E3D" w:rsidRDefault="004E5414" w:rsidP="001A5367">
                      <w:pPr>
                        <w:pStyle w:val="NormalWeb"/>
                        <w:spacing w:before="0" w:beforeAutospacing="0" w:after="0" w:afterAutospacing="0"/>
                        <w:jc w:val="center"/>
                        <w:rPr>
                          <w:rFonts w:ascii="Arial" w:eastAsia="+mn-ea" w:hAnsi="Arial" w:cs="+mn-cs"/>
                          <w:b/>
                          <w:color w:val="FFFFFF" w:themeColor="background1"/>
                          <w:sz w:val="18"/>
                          <w:szCs w:val="18"/>
                        </w:rPr>
                      </w:pPr>
                      <w:r w:rsidRPr="00107E3D">
                        <w:rPr>
                          <w:rFonts w:ascii="Arial" w:eastAsia="+mn-ea" w:hAnsi="Arial" w:cs="+mn-cs"/>
                          <w:b/>
                          <w:color w:val="FFFFFF" w:themeColor="background1"/>
                          <w:sz w:val="18"/>
                          <w:szCs w:val="18"/>
                        </w:rPr>
                        <w:t xml:space="preserve">Derry </w:t>
                      </w:r>
                      <w:r w:rsidRPr="005D549F">
                        <w:rPr>
                          <w:rFonts w:ascii="Arial" w:eastAsia="+mn-ea" w:hAnsi="Arial" w:cs="+mn-cs"/>
                          <w:b/>
                          <w:color w:val="FFFFFF" w:themeColor="background1"/>
                          <w:sz w:val="20"/>
                          <w:szCs w:val="20"/>
                        </w:rPr>
                        <w:t>City and Strabane District Council Corporate Plan 2023/24</w:t>
                      </w:r>
                    </w:p>
                  </w:txbxContent>
                </v:textbox>
                <w10:wrap anchorx="margin"/>
              </v:rect>
            </w:pict>
          </mc:Fallback>
        </mc:AlternateContent>
      </w:r>
      <w:r w:rsidRPr="00CF3B5B">
        <w:rPr>
          <w:rFonts w:ascii="Arial" w:hAnsi="Arial" w:cs="Arial"/>
          <w:noProof/>
          <w:sz w:val="28"/>
          <w:szCs w:val="20"/>
          <w:lang w:eastAsia="en-IE"/>
        </w:rPr>
        <mc:AlternateContent>
          <mc:Choice Requires="wps">
            <w:drawing>
              <wp:anchor distT="0" distB="0" distL="114300" distR="114300" simplePos="0" relativeHeight="251776000" behindDoc="0" locked="0" layoutInCell="1" allowOverlap="1" wp14:anchorId="5B6B1318" wp14:editId="358DBE81">
                <wp:simplePos x="0" y="0"/>
                <wp:positionH relativeFrom="margin">
                  <wp:posOffset>71562</wp:posOffset>
                </wp:positionH>
                <wp:positionV relativeFrom="paragraph">
                  <wp:posOffset>8034</wp:posOffset>
                </wp:positionV>
                <wp:extent cx="2623930" cy="514350"/>
                <wp:effectExtent l="0" t="0" r="5080" b="0"/>
                <wp:wrapNone/>
                <wp:docPr id="1033" name="Rectangle 1033"/>
                <wp:cNvGraphicFramePr/>
                <a:graphic xmlns:a="http://schemas.openxmlformats.org/drawingml/2006/main">
                  <a:graphicData uri="http://schemas.microsoft.com/office/word/2010/wordprocessingShape">
                    <wps:wsp>
                      <wps:cNvSpPr/>
                      <wps:spPr>
                        <a:xfrm>
                          <a:off x="0" y="0"/>
                          <a:ext cx="2623930" cy="514350"/>
                        </a:xfrm>
                        <a:prstGeom prst="rect">
                          <a:avLst/>
                        </a:prstGeom>
                        <a:solidFill>
                          <a:srgbClr val="6997AF"/>
                        </a:solidFill>
                        <a:ln w="25400" cap="flat" cmpd="sng" algn="ctr">
                          <a:noFill/>
                          <a:prstDash val="solid"/>
                        </a:ln>
                        <a:effectLst/>
                      </wps:spPr>
                      <wps:txbx>
                        <w:txbxContent>
                          <w:p w14:paraId="07BABF96" w14:textId="0136B18C" w:rsidR="004E5414" w:rsidRPr="005D549F" w:rsidRDefault="004E5414" w:rsidP="001A5367">
                            <w:pPr>
                              <w:pStyle w:val="NormalWeb"/>
                              <w:spacing w:before="0" w:beforeAutospacing="0" w:after="0" w:afterAutospacing="0"/>
                              <w:jc w:val="center"/>
                              <w:rPr>
                                <w:rFonts w:ascii="Arial" w:eastAsia="Times New Roman" w:hAnsi="Arial" w:cs="Arial"/>
                                <w:b/>
                                <w:color w:val="FFFFFF" w:themeColor="background1"/>
                                <w:sz w:val="20"/>
                                <w:szCs w:val="20"/>
                              </w:rPr>
                            </w:pPr>
                            <w:r w:rsidRPr="005D549F">
                              <w:rPr>
                                <w:rFonts w:ascii="Arial" w:eastAsia="Times New Roman" w:hAnsi="Arial" w:cs="Arial"/>
                                <w:b/>
                                <w:color w:val="FFFFFF" w:themeColor="background1"/>
                                <w:sz w:val="20"/>
                                <w:szCs w:val="20"/>
                              </w:rPr>
                              <w:t>Derry City &amp; Strabane District’s Inclusive Strategic Growth Plan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6B1318" id="Rectangle 1033" o:spid="_x0000_s1078" style="position:absolute;left:0;text-align:left;margin-left:5.65pt;margin-top:.65pt;width:206.6pt;height:40.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" fillcolor="#6997af" stroked="f" strokeweight="2pt">
                <v:textbox>
                  <w:txbxContent>
                    <w:p w14:paraId="07BABF96" w14:textId="0136B18C" w:rsidR="004E5414" w:rsidRPr="005D549F" w:rsidRDefault="004E5414" w:rsidP="001A5367">
                      <w:pPr>
                        <w:pStyle w:val="NormalWeb"/>
                        <w:spacing w:before="0" w:beforeAutospacing="0" w:after="0" w:afterAutospacing="0"/>
                        <w:jc w:val="center"/>
                        <w:rPr>
                          <w:rFonts w:ascii="Arial" w:eastAsia="Times New Roman" w:hAnsi="Arial" w:cs="Arial"/>
                          <w:b/>
                          <w:color w:val="FFFFFF" w:themeColor="background1"/>
                          <w:sz w:val="20"/>
                          <w:szCs w:val="20"/>
                        </w:rPr>
                      </w:pPr>
                      <w:r w:rsidRPr="005D549F">
                        <w:rPr>
                          <w:rFonts w:ascii="Arial" w:eastAsia="Times New Roman" w:hAnsi="Arial" w:cs="Arial"/>
                          <w:b/>
                          <w:color w:val="FFFFFF" w:themeColor="background1"/>
                          <w:sz w:val="20"/>
                          <w:szCs w:val="20"/>
                        </w:rPr>
                        <w:t>Derry City &amp; Strabane District’s Inclusive Strategic Growth Plan</w:t>
                      </w:r>
                    </w:p>
                  </w:txbxContent>
                </v:textbox>
                <w10:wrap anchorx="margin"/>
              </v:rect>
            </w:pict>
          </mc:Fallback>
        </mc:AlternateContent>
      </w:r>
    </w:p>
    <w:p w14:paraId="334E0751" w14:textId="0B7638B6" w:rsidR="001A5367" w:rsidRPr="00CF3B5B" w:rsidRDefault="00CF3B5B" w:rsidP="001A5367">
      <w:pPr>
        <w:rPr>
          <w:rFonts w:ascii="Arial" w:hAnsi="Arial" w:cs="Arial"/>
        </w:rPr>
      </w:pPr>
      <w:r w:rsidRPr="00CF3B5B">
        <w:rPr>
          <w:rFonts w:ascii="Arial" w:hAnsi="Arial" w:cs="Arial"/>
          <w:noProof/>
          <w:lang w:eastAsia="en-IE"/>
        </w:rPr>
        <mc:AlternateContent>
          <mc:Choice Requires="wps">
            <w:drawing>
              <wp:anchor distT="0" distB="0" distL="114300" distR="114300" simplePos="0" relativeHeight="251777024" behindDoc="1" locked="0" layoutInCell="1" allowOverlap="1" wp14:anchorId="6450895D" wp14:editId="01AA89F1">
                <wp:simplePos x="0" y="0"/>
                <wp:positionH relativeFrom="margin">
                  <wp:posOffset>53340</wp:posOffset>
                </wp:positionH>
                <wp:positionV relativeFrom="paragraph">
                  <wp:posOffset>202565</wp:posOffset>
                </wp:positionV>
                <wp:extent cx="2623820" cy="914400"/>
                <wp:effectExtent l="0" t="0" r="5080" b="0"/>
                <wp:wrapTight wrapText="bothSides">
                  <wp:wrapPolygon edited="0">
                    <wp:start x="0" y="0"/>
                    <wp:lineTo x="0" y="21150"/>
                    <wp:lineTo x="21485" y="21150"/>
                    <wp:lineTo x="21485" y="0"/>
                    <wp:lineTo x="0" y="0"/>
                  </wp:wrapPolygon>
                </wp:wrapTight>
                <wp:docPr id="1035" name="Rectangle 1035"/>
                <wp:cNvGraphicFramePr/>
                <a:graphic xmlns:a="http://schemas.openxmlformats.org/drawingml/2006/main">
                  <a:graphicData uri="http://schemas.microsoft.com/office/word/2010/wordprocessingShape">
                    <wps:wsp>
                      <wps:cNvSpPr/>
                      <wps:spPr>
                        <a:xfrm>
                          <a:off x="0" y="0"/>
                          <a:ext cx="2623820" cy="914400"/>
                        </a:xfrm>
                        <a:prstGeom prst="rect">
                          <a:avLst/>
                        </a:prstGeom>
                        <a:solidFill>
                          <a:srgbClr val="C8BEAF">
                            <a:lumMod val="20000"/>
                            <a:lumOff val="80000"/>
                          </a:srgbClr>
                        </a:solidFill>
                        <a:ln w="25400" cap="flat" cmpd="sng" algn="ctr">
                          <a:noFill/>
                          <a:prstDash val="solid"/>
                        </a:ln>
                        <a:effectLst/>
                      </wps:spPr>
                      <wps:txbx>
                        <w:txbxContent>
                          <w:p w14:paraId="1D1054A2" w14:textId="33F995AA" w:rsidR="004E5414" w:rsidRPr="00E36AF1" w:rsidRDefault="004E5414" w:rsidP="00E36AF1">
                            <w:pPr>
                              <w:jc w:val="center"/>
                              <w:rPr>
                                <w:rFonts w:ascii="Arial" w:hAnsi="Arial" w:cs="Arial"/>
                                <w:sz w:val="18"/>
                                <w:szCs w:val="18"/>
                              </w:rPr>
                            </w:pPr>
                            <w:r w:rsidRPr="00E36AF1">
                              <w:rPr>
                                <w:rFonts w:ascii="Arial" w:hAnsi="Arial" w:cs="Arial"/>
                                <w:sz w:val="18"/>
                                <w:szCs w:val="18"/>
                              </w:rPr>
                              <w:t>This document sets out the vision for Derry City and Strabane District Council area for the period 2017 – 2032 to have “a thriving, prosperous and sustainable City and District with equality of opportunity for all.”</w:t>
                            </w:r>
                          </w:p>
                          <w:p w14:paraId="57B1CAC9" w14:textId="1AD94A9E" w:rsidR="004E5414" w:rsidRDefault="004E5414" w:rsidP="001A5367">
                            <w:pPr>
                              <w:pStyle w:val="NormalWeb"/>
                              <w:spacing w:before="0" w:beforeAutospacing="0" w:after="0" w:afterAutospacing="0"/>
                              <w:jc w:val="cente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450895D" id="Rectangle 1035" o:spid="_x0000_s1079" style="position:absolute;margin-left:4.2pt;margin-top:15.95pt;width:206.6pt;height:1in;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" fillcolor="#f4f2ef" stroked="f" strokeweight="2pt">
                <v:textbox>
                  <w:txbxContent>
                    <w:p w14:paraId="1D1054A2" w14:textId="33F995AA" w:rsidR="004E5414" w:rsidRPr="00E36AF1" w:rsidRDefault="004E5414" w:rsidP="00E36AF1">
                      <w:pPr>
                        <w:jc w:val="center"/>
                        <w:rPr>
                          <w:rFonts w:ascii="Arial" w:hAnsi="Arial" w:cs="Arial"/>
                          <w:sz w:val="18"/>
                          <w:szCs w:val="18"/>
                        </w:rPr>
                      </w:pPr>
                      <w:r w:rsidRPr="00E36AF1">
                        <w:rPr>
                          <w:rFonts w:ascii="Arial" w:hAnsi="Arial" w:cs="Arial"/>
                          <w:sz w:val="18"/>
                          <w:szCs w:val="18"/>
                        </w:rPr>
                        <w:t>This document sets out the vision for Derry City and Strabane District Council area for the period 2017 – 2032 to have “a thriving, prosperous and sustainable City and District with equality of opportunity for all.”</w:t>
                      </w:r>
                    </w:p>
                    <w:p w14:paraId="57B1CAC9" w14:textId="1AD94A9E" w:rsidR="004E5414" w:rsidRDefault="004E5414" w:rsidP="001A5367">
                      <w:pPr>
                        <w:pStyle w:val="NormalWeb"/>
                        <w:spacing w:before="0" w:beforeAutospacing="0" w:after="0" w:afterAutospacing="0"/>
                        <w:jc w:val="center"/>
                      </w:pPr>
                    </w:p>
                  </w:txbxContent>
                </v:textbox>
                <w10:wrap type="tight" anchorx="margin"/>
              </v:rect>
            </w:pict>
          </mc:Fallback>
        </mc:AlternateContent>
      </w:r>
      <w:r w:rsidRPr="00CF3B5B">
        <w:rPr>
          <w:rFonts w:ascii="Arial" w:hAnsi="Arial" w:cs="Arial"/>
          <w:noProof/>
          <w:lang w:eastAsia="en-IE"/>
        </w:rPr>
        <mc:AlternateContent>
          <mc:Choice Requires="wps">
            <w:drawing>
              <wp:anchor distT="0" distB="0" distL="114300" distR="114300" simplePos="0" relativeHeight="251774976" behindDoc="0" locked="0" layoutInCell="1" allowOverlap="1" wp14:anchorId="612CB2B8" wp14:editId="4905D914">
                <wp:simplePos x="0" y="0"/>
                <wp:positionH relativeFrom="margin">
                  <wp:posOffset>3293110</wp:posOffset>
                </wp:positionH>
                <wp:positionV relativeFrom="paragraph">
                  <wp:posOffset>255905</wp:posOffset>
                </wp:positionV>
                <wp:extent cx="2671445" cy="932213"/>
                <wp:effectExtent l="0" t="0" r="0" b="1270"/>
                <wp:wrapNone/>
                <wp:docPr id="1036" name="Rectangle 1036"/>
                <wp:cNvGraphicFramePr/>
                <a:graphic xmlns:a="http://schemas.openxmlformats.org/drawingml/2006/main">
                  <a:graphicData uri="http://schemas.microsoft.com/office/word/2010/wordprocessingShape">
                    <wps:wsp>
                      <wps:cNvSpPr/>
                      <wps:spPr>
                        <a:xfrm>
                          <a:off x="0" y="0"/>
                          <a:ext cx="2671445" cy="932213"/>
                        </a:xfrm>
                        <a:prstGeom prst="rect">
                          <a:avLst/>
                        </a:prstGeom>
                        <a:solidFill>
                          <a:srgbClr val="C8BEAF">
                            <a:lumMod val="20000"/>
                            <a:lumOff val="80000"/>
                          </a:srgbClr>
                        </a:solidFill>
                        <a:ln w="25400" cap="flat" cmpd="sng" algn="ctr">
                          <a:noFill/>
                          <a:prstDash val="solid"/>
                        </a:ln>
                        <a:effectLst/>
                      </wps:spPr>
                      <wps:txbx>
                        <w:txbxContent>
                          <w:p w14:paraId="2D0B9ED4" w14:textId="0440200A" w:rsidR="004E5414" w:rsidRPr="00107E3D" w:rsidRDefault="004E5414" w:rsidP="001A5367">
                            <w:pPr>
                              <w:pStyle w:val="NormalWeb"/>
                              <w:spacing w:before="0" w:beforeAutospacing="0" w:after="0" w:afterAutospacing="0"/>
                              <w:jc w:val="center"/>
                              <w:rPr>
                                <w:rFonts w:ascii="Arial" w:eastAsiaTheme="minorHAnsi" w:hAnsi="Arial" w:cs="Arial"/>
                                <w:sz w:val="18"/>
                                <w:szCs w:val="18"/>
                                <w:lang w:eastAsia="en-US"/>
                              </w:rPr>
                            </w:pPr>
                            <w:r w:rsidRPr="00107E3D">
                              <w:rPr>
                                <w:rFonts w:ascii="Arial" w:eastAsiaTheme="minorHAnsi" w:hAnsi="Arial" w:cs="Arial"/>
                                <w:sz w:val="18"/>
                                <w:szCs w:val="18"/>
                                <w:lang w:eastAsia="en-US"/>
                              </w:rPr>
                              <w:t>The plan sets out the</w:t>
                            </w:r>
                            <w:r>
                              <w:rPr>
                                <w:rFonts w:ascii="Arial" w:eastAsiaTheme="minorHAnsi" w:hAnsi="Arial" w:cs="Arial"/>
                                <w:sz w:val="18"/>
                                <w:szCs w:val="18"/>
                                <w:lang w:eastAsia="en-US"/>
                              </w:rPr>
                              <w:t xml:space="preserve"> city and</w:t>
                            </w:r>
                            <w:r w:rsidRPr="00107E3D">
                              <w:rPr>
                                <w:rFonts w:ascii="Arial" w:eastAsiaTheme="minorHAnsi" w:hAnsi="Arial" w:cs="Arial"/>
                                <w:sz w:val="18"/>
                                <w:szCs w:val="18"/>
                                <w:lang w:eastAsia="en-US"/>
                              </w:rPr>
                              <w:t xml:space="preserve"> district</w:t>
                            </w:r>
                            <w:r>
                              <w:rPr>
                                <w:rFonts w:ascii="Arial" w:eastAsiaTheme="minorHAnsi" w:hAnsi="Arial" w:cs="Arial"/>
                                <w:sz w:val="18"/>
                                <w:szCs w:val="18"/>
                                <w:lang w:eastAsia="en-US"/>
                              </w:rPr>
                              <w:t>’</w:t>
                            </w:r>
                            <w:r w:rsidRPr="00107E3D">
                              <w:rPr>
                                <w:rFonts w:ascii="Arial" w:eastAsiaTheme="minorHAnsi" w:hAnsi="Arial" w:cs="Arial"/>
                                <w:sz w:val="18"/>
                                <w:szCs w:val="18"/>
                                <w:lang w:eastAsia="en-US"/>
                              </w:rPr>
                              <w:t>s priorities to achieve its mission of delivering “Improved social, economic and environmental outcomes for everyone”</w:t>
                            </w:r>
                            <w:r>
                              <w:rPr>
                                <w:rFonts w:ascii="Arial" w:eastAsiaTheme="minorHAnsi" w:hAnsi="Arial" w:cs="Arial"/>
                                <w:sz w:val="18"/>
                                <w:szCs w:val="18"/>
                                <w:lang w:eastAsia="en-US"/>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12CB2B8" id="Rectangle 1036" o:spid="_x0000_s1080" style="position:absolute;margin-left:259.3pt;margin-top:20.15pt;width:210.35pt;height:73.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" fillcolor="#f4f2ef" stroked="f" strokeweight="2pt">
                <v:textbox>
                  <w:txbxContent>
                    <w:p w14:paraId="2D0B9ED4" w14:textId="0440200A" w:rsidR="004E5414" w:rsidRPr="00107E3D" w:rsidRDefault="004E5414" w:rsidP="001A5367">
                      <w:pPr>
                        <w:pStyle w:val="NormalWeb"/>
                        <w:spacing w:before="0" w:beforeAutospacing="0" w:after="0" w:afterAutospacing="0"/>
                        <w:jc w:val="center"/>
                        <w:rPr>
                          <w:rFonts w:ascii="Arial" w:eastAsiaTheme="minorHAnsi" w:hAnsi="Arial" w:cs="Arial"/>
                          <w:sz w:val="18"/>
                          <w:szCs w:val="18"/>
                          <w:lang w:eastAsia="en-US"/>
                        </w:rPr>
                      </w:pPr>
                      <w:r w:rsidRPr="00107E3D">
                        <w:rPr>
                          <w:rFonts w:ascii="Arial" w:eastAsiaTheme="minorHAnsi" w:hAnsi="Arial" w:cs="Arial"/>
                          <w:sz w:val="18"/>
                          <w:szCs w:val="18"/>
                          <w:lang w:eastAsia="en-US"/>
                        </w:rPr>
                        <w:t>The plan sets out the</w:t>
                      </w:r>
                      <w:r>
                        <w:rPr>
                          <w:rFonts w:ascii="Arial" w:eastAsiaTheme="minorHAnsi" w:hAnsi="Arial" w:cs="Arial"/>
                          <w:sz w:val="18"/>
                          <w:szCs w:val="18"/>
                          <w:lang w:eastAsia="en-US"/>
                        </w:rPr>
                        <w:t xml:space="preserve"> city and</w:t>
                      </w:r>
                      <w:r w:rsidRPr="00107E3D">
                        <w:rPr>
                          <w:rFonts w:ascii="Arial" w:eastAsiaTheme="minorHAnsi" w:hAnsi="Arial" w:cs="Arial"/>
                          <w:sz w:val="18"/>
                          <w:szCs w:val="18"/>
                          <w:lang w:eastAsia="en-US"/>
                        </w:rPr>
                        <w:t xml:space="preserve"> district</w:t>
                      </w:r>
                      <w:r>
                        <w:rPr>
                          <w:rFonts w:ascii="Arial" w:eastAsiaTheme="minorHAnsi" w:hAnsi="Arial" w:cs="Arial"/>
                          <w:sz w:val="18"/>
                          <w:szCs w:val="18"/>
                          <w:lang w:eastAsia="en-US"/>
                        </w:rPr>
                        <w:t>’</w:t>
                      </w:r>
                      <w:r w:rsidRPr="00107E3D">
                        <w:rPr>
                          <w:rFonts w:ascii="Arial" w:eastAsiaTheme="minorHAnsi" w:hAnsi="Arial" w:cs="Arial"/>
                          <w:sz w:val="18"/>
                          <w:szCs w:val="18"/>
                          <w:lang w:eastAsia="en-US"/>
                        </w:rPr>
                        <w:t>s priorities to achieve its mission of delivering “Improved social, economic and environmental outcomes for everyone”</w:t>
                      </w:r>
                      <w:r>
                        <w:rPr>
                          <w:rFonts w:ascii="Arial" w:eastAsiaTheme="minorHAnsi" w:hAnsi="Arial" w:cs="Arial"/>
                          <w:sz w:val="18"/>
                          <w:szCs w:val="18"/>
                          <w:lang w:eastAsia="en-US"/>
                        </w:rPr>
                        <w:t>.</w:t>
                      </w:r>
                    </w:p>
                  </w:txbxContent>
                </v:textbox>
                <w10:wrap anchorx="margin"/>
              </v:rect>
            </w:pict>
          </mc:Fallback>
        </mc:AlternateContent>
      </w:r>
    </w:p>
    <w:p w14:paraId="537B789B" w14:textId="340DAB6D" w:rsidR="001A5367" w:rsidRPr="00CF3B5B" w:rsidRDefault="001A5367" w:rsidP="001A5367">
      <w:pPr>
        <w:rPr>
          <w:rFonts w:ascii="Arial" w:hAnsi="Arial" w:cs="Arial"/>
        </w:rPr>
      </w:pPr>
    </w:p>
    <w:p w14:paraId="42CEA567" w14:textId="716F79D8" w:rsidR="001A5367" w:rsidRPr="00CF3B5B" w:rsidRDefault="001A5367" w:rsidP="001A5367">
      <w:pPr>
        <w:rPr>
          <w:rFonts w:ascii="Arial" w:hAnsi="Arial" w:cs="Arial"/>
        </w:rPr>
      </w:pPr>
    </w:p>
    <w:p w14:paraId="0CAC4B1F" w14:textId="412C94C3" w:rsidR="001A5367" w:rsidRPr="00CF3B5B" w:rsidRDefault="001A5367" w:rsidP="001A5367">
      <w:pPr>
        <w:rPr>
          <w:rFonts w:ascii="Arial" w:hAnsi="Arial" w:cs="Arial"/>
        </w:rPr>
      </w:pPr>
    </w:p>
    <w:p w14:paraId="2F154AD0" w14:textId="77777777" w:rsidR="00C05872" w:rsidRPr="00CF3B5B" w:rsidRDefault="00C05872" w:rsidP="00CF3B5B">
      <w:pPr>
        <w:spacing w:after="0" w:line="264" w:lineRule="auto"/>
        <w:rPr>
          <w:rFonts w:ascii="Arial" w:hAnsi="Arial" w:cs="Arial"/>
        </w:rPr>
      </w:pPr>
    </w:p>
    <w:p w14:paraId="48CA8A8D" w14:textId="0DE541AD" w:rsidR="001A5367" w:rsidRPr="00CF3B5B" w:rsidRDefault="006C2DA9" w:rsidP="001A5367">
      <w:pPr>
        <w:rPr>
          <w:rFonts w:ascii="Arial" w:hAnsi="Arial" w:cs="Arial"/>
        </w:rPr>
      </w:pPr>
      <w:r w:rsidRPr="00CF3B5B">
        <w:rPr>
          <w:rFonts w:ascii="Arial" w:hAnsi="Arial" w:cs="Arial"/>
          <w:noProof/>
          <w:sz w:val="28"/>
          <w:szCs w:val="20"/>
          <w:lang w:eastAsia="en-IE"/>
        </w:rPr>
        <mc:AlternateContent>
          <mc:Choice Requires="wps">
            <w:drawing>
              <wp:anchor distT="0" distB="0" distL="114300" distR="114300" simplePos="0" relativeHeight="251772928" behindDoc="0" locked="0" layoutInCell="1" allowOverlap="1" wp14:anchorId="2303D800" wp14:editId="7928F87F">
                <wp:simplePos x="0" y="0"/>
                <wp:positionH relativeFrom="margin">
                  <wp:posOffset>4298867</wp:posOffset>
                </wp:positionH>
                <wp:positionV relativeFrom="paragraph">
                  <wp:posOffset>160276</wp:posOffset>
                </wp:positionV>
                <wp:extent cx="1673917" cy="387350"/>
                <wp:effectExtent l="0" t="0" r="2540" b="0"/>
                <wp:wrapNone/>
                <wp:docPr id="1039" name="Rectangle 1039"/>
                <wp:cNvGraphicFramePr/>
                <a:graphic xmlns:a="http://schemas.openxmlformats.org/drawingml/2006/main">
                  <a:graphicData uri="http://schemas.microsoft.com/office/word/2010/wordprocessingShape">
                    <wps:wsp>
                      <wps:cNvSpPr/>
                      <wps:spPr>
                        <a:xfrm>
                          <a:off x="0" y="0"/>
                          <a:ext cx="1673917" cy="387350"/>
                        </a:xfrm>
                        <a:prstGeom prst="rect">
                          <a:avLst/>
                        </a:prstGeom>
                        <a:solidFill>
                          <a:srgbClr val="84ACB6"/>
                        </a:solidFill>
                        <a:ln w="25400" cap="flat" cmpd="sng" algn="ctr">
                          <a:noFill/>
                          <a:prstDash val="solid"/>
                        </a:ln>
                        <a:effectLst/>
                      </wps:spPr>
                      <wps:txbx>
                        <w:txbxContent>
                          <w:p w14:paraId="6C87764E" w14:textId="5E4FBAE0" w:rsidR="004E5414" w:rsidRPr="005D549F" w:rsidRDefault="004E5414" w:rsidP="001A5367">
                            <w:pPr>
                              <w:pStyle w:val="NormalWeb"/>
                              <w:spacing w:before="0" w:beforeAutospacing="0" w:after="0" w:afterAutospacing="0"/>
                              <w:jc w:val="center"/>
                              <w:rPr>
                                <w:rFonts w:ascii="Arial" w:eastAsia="+mn-ea" w:hAnsi="Arial" w:cs="+mn-cs"/>
                                <w:b/>
                                <w:color w:val="FFFFFF" w:themeColor="background1"/>
                                <w:sz w:val="20"/>
                                <w:szCs w:val="20"/>
                              </w:rPr>
                            </w:pPr>
                            <w:r w:rsidRPr="005D549F">
                              <w:rPr>
                                <w:rFonts w:ascii="Arial" w:eastAsia="Times New Roman" w:hAnsi="Arial" w:cs="Arial"/>
                                <w:b/>
                                <w:color w:val="FFFFFF" w:themeColor="background1"/>
                                <w:sz w:val="20"/>
                                <w:szCs w:val="20"/>
                              </w:rPr>
                              <w:t>Local Growth Partnerships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03D800" id="Rectangle 1039" o:spid="_x0000_s1081" style="position:absolute;margin-left:338.5pt;margin-top:12.6pt;width:131.8pt;height:3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" fillcolor="#84acb6" stroked="f" strokeweight="2pt">
                <v:textbox>
                  <w:txbxContent>
                    <w:p w14:paraId="6C87764E" w14:textId="5E4FBAE0" w:rsidR="004E5414" w:rsidRPr="005D549F" w:rsidRDefault="004E5414" w:rsidP="001A5367">
                      <w:pPr>
                        <w:pStyle w:val="NormalWeb"/>
                        <w:spacing w:before="0" w:beforeAutospacing="0" w:after="0" w:afterAutospacing="0"/>
                        <w:jc w:val="center"/>
                        <w:rPr>
                          <w:rFonts w:ascii="Arial" w:eastAsia="+mn-ea" w:hAnsi="Arial" w:cs="+mn-cs"/>
                          <w:b/>
                          <w:color w:val="FFFFFF" w:themeColor="background1"/>
                          <w:sz w:val="20"/>
                          <w:szCs w:val="20"/>
                        </w:rPr>
                      </w:pPr>
                      <w:r w:rsidRPr="005D549F">
                        <w:rPr>
                          <w:rFonts w:ascii="Arial" w:eastAsia="Times New Roman" w:hAnsi="Arial" w:cs="Arial"/>
                          <w:b/>
                          <w:color w:val="FFFFFF" w:themeColor="background1"/>
                          <w:sz w:val="20"/>
                          <w:szCs w:val="20"/>
                        </w:rPr>
                        <w:t>Local Growth Partnerships</w:t>
                      </w:r>
                    </w:p>
                  </w:txbxContent>
                </v:textbox>
                <w10:wrap anchorx="margin"/>
              </v:rect>
            </w:pict>
          </mc:Fallback>
        </mc:AlternateContent>
      </w:r>
      <w:r w:rsidRPr="00CF3B5B">
        <w:rPr>
          <w:rFonts w:ascii="Arial" w:hAnsi="Arial" w:cs="Arial"/>
          <w:noProof/>
          <w:sz w:val="28"/>
          <w:szCs w:val="20"/>
          <w:lang w:eastAsia="en-IE"/>
        </w:rPr>
        <mc:AlternateContent>
          <mc:Choice Requires="wps">
            <w:drawing>
              <wp:anchor distT="0" distB="0" distL="114300" distR="114300" simplePos="0" relativeHeight="251769856" behindDoc="0" locked="0" layoutInCell="1" allowOverlap="1" wp14:anchorId="0DA3EA59" wp14:editId="3378C934">
                <wp:simplePos x="0" y="0"/>
                <wp:positionH relativeFrom="margin">
                  <wp:posOffset>2208810</wp:posOffset>
                </wp:positionH>
                <wp:positionV relativeFrom="paragraph">
                  <wp:posOffset>148400</wp:posOffset>
                </wp:positionV>
                <wp:extent cx="1781299" cy="387350"/>
                <wp:effectExtent l="0" t="0" r="9525" b="0"/>
                <wp:wrapNone/>
                <wp:docPr id="1038" name="Rectangle 1038"/>
                <wp:cNvGraphicFramePr/>
                <a:graphic xmlns:a="http://schemas.openxmlformats.org/drawingml/2006/main">
                  <a:graphicData uri="http://schemas.microsoft.com/office/word/2010/wordprocessingShape">
                    <wps:wsp>
                      <wps:cNvSpPr/>
                      <wps:spPr>
                        <a:xfrm>
                          <a:off x="0" y="0"/>
                          <a:ext cx="1781299" cy="387350"/>
                        </a:xfrm>
                        <a:prstGeom prst="rect">
                          <a:avLst/>
                        </a:prstGeom>
                        <a:solidFill>
                          <a:srgbClr val="84ACB6"/>
                        </a:solidFill>
                        <a:ln w="25400" cap="flat" cmpd="sng" algn="ctr">
                          <a:noFill/>
                          <a:prstDash val="solid"/>
                        </a:ln>
                        <a:effectLst/>
                      </wps:spPr>
                      <wps:txbx>
                        <w:txbxContent>
                          <w:p w14:paraId="301ECE69" w14:textId="4C35CA9E" w:rsidR="004E5414" w:rsidRPr="005D549F" w:rsidRDefault="004E5414" w:rsidP="005D549F">
                            <w:pPr>
                              <w:pStyle w:val="NormalWeb"/>
                              <w:spacing w:before="0" w:beforeAutospacing="0" w:after="0" w:afterAutospacing="0"/>
                              <w:jc w:val="center"/>
                              <w:rPr>
                                <w:rFonts w:ascii="Arial" w:eastAsia="+mn-ea" w:hAnsi="Arial" w:cs="+mn-cs"/>
                                <w:b/>
                                <w:color w:val="FFFFFF" w:themeColor="background1"/>
                                <w:sz w:val="20"/>
                                <w:szCs w:val="20"/>
                              </w:rPr>
                            </w:pPr>
                            <w:r w:rsidRPr="005D549F">
                              <w:rPr>
                                <w:rFonts w:ascii="Arial" w:eastAsia="Times New Roman" w:hAnsi="Arial" w:cs="Arial"/>
                                <w:b/>
                                <w:color w:val="FFFFFF" w:themeColor="background1"/>
                                <w:sz w:val="20"/>
                                <w:szCs w:val="20"/>
                              </w:rPr>
                              <w:t>Derry City and Strabane</w:t>
                            </w:r>
                            <w:r>
                              <w:rPr>
                                <w:rFonts w:ascii="Arial" w:eastAsia="Times New Roman" w:hAnsi="Arial" w:cs="Arial"/>
                                <w:b/>
                                <w:color w:val="FFFFFF" w:themeColor="background1"/>
                                <w:sz w:val="20"/>
                                <w:szCs w:val="20"/>
                              </w:rPr>
                              <w:t xml:space="preserve"> LMP 2022/23</w:t>
                            </w:r>
                            <w:r w:rsidRPr="005D549F">
                              <w:rPr>
                                <w:rFonts w:ascii="Arial" w:eastAsia="Times New Roman" w:hAnsi="Arial" w:cs="Arial"/>
                                <w:b/>
                                <w:color w:val="FFFFFF" w:themeColor="background1"/>
                                <w:sz w:val="20"/>
                                <w:szCs w:val="20"/>
                              </w:rPr>
                              <w:t xml:space="preserve">l </w:t>
                            </w:r>
                          </w:p>
                          <w:p w14:paraId="78EE1A2A" w14:textId="7A552950" w:rsidR="004E5414" w:rsidRPr="00F24AF6" w:rsidRDefault="004E5414" w:rsidP="001A5367">
                            <w:pPr>
                              <w:pStyle w:val="NormalWeb"/>
                              <w:spacing w:before="0" w:beforeAutospacing="0" w:after="0" w:afterAutospacing="0"/>
                              <w:jc w:val="center"/>
                              <w:rPr>
                                <w:rFonts w:ascii="Arial" w:eastAsia="+mn-ea" w:hAnsi="Arial" w:cs="+mn-cs"/>
                                <w:b/>
                                <w:color w:val="FFFFFF" w:themeColor="background1"/>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DA3EA59" id="Rectangle 1038" o:spid="_x0000_s1082" style="position:absolute;margin-left:173.9pt;margin-top:11.7pt;width:140.25pt;height:30.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" fillcolor="#84acb6" stroked="f" strokeweight="2pt">
                <v:textbox>
                  <w:txbxContent>
                    <w:p w14:paraId="301ECE69" w14:textId="4C35CA9E" w:rsidR="004E5414" w:rsidRPr="005D549F" w:rsidRDefault="004E5414" w:rsidP="005D549F">
                      <w:pPr>
                        <w:pStyle w:val="NormalWeb"/>
                        <w:spacing w:before="0" w:beforeAutospacing="0" w:after="0" w:afterAutospacing="0"/>
                        <w:jc w:val="center"/>
                        <w:rPr>
                          <w:rFonts w:ascii="Arial" w:eastAsia="+mn-ea" w:hAnsi="Arial" w:cs="+mn-cs"/>
                          <w:b/>
                          <w:color w:val="FFFFFF" w:themeColor="background1"/>
                          <w:sz w:val="20"/>
                          <w:szCs w:val="20"/>
                        </w:rPr>
                      </w:pPr>
                      <w:r w:rsidRPr="005D549F">
                        <w:rPr>
                          <w:rFonts w:ascii="Arial" w:eastAsia="Times New Roman" w:hAnsi="Arial" w:cs="Arial"/>
                          <w:b/>
                          <w:color w:val="FFFFFF" w:themeColor="background1"/>
                          <w:sz w:val="20"/>
                          <w:szCs w:val="20"/>
                        </w:rPr>
                        <w:t>Derry City and Strabane</w:t>
                      </w:r>
                      <w:r>
                        <w:rPr>
                          <w:rFonts w:ascii="Arial" w:eastAsia="Times New Roman" w:hAnsi="Arial" w:cs="Arial"/>
                          <w:b/>
                          <w:color w:val="FFFFFF" w:themeColor="background1"/>
                          <w:sz w:val="20"/>
                          <w:szCs w:val="20"/>
                        </w:rPr>
                        <w:t xml:space="preserve"> LMP 2022/23</w:t>
                      </w:r>
                      <w:r w:rsidRPr="005D549F">
                        <w:rPr>
                          <w:rFonts w:ascii="Arial" w:eastAsia="Times New Roman" w:hAnsi="Arial" w:cs="Arial"/>
                          <w:b/>
                          <w:color w:val="FFFFFF" w:themeColor="background1"/>
                          <w:sz w:val="20"/>
                          <w:szCs w:val="20"/>
                        </w:rPr>
                        <w:t xml:space="preserve">l </w:t>
                      </w:r>
                    </w:p>
                    <w:p w14:paraId="78EE1A2A" w14:textId="7A552950" w:rsidR="004E5414" w:rsidRPr="00F24AF6" w:rsidRDefault="004E5414" w:rsidP="001A5367">
                      <w:pPr>
                        <w:pStyle w:val="NormalWeb"/>
                        <w:spacing w:before="0" w:beforeAutospacing="0" w:after="0" w:afterAutospacing="0"/>
                        <w:jc w:val="center"/>
                        <w:rPr>
                          <w:rFonts w:ascii="Arial" w:eastAsia="+mn-ea" w:hAnsi="Arial" w:cs="+mn-cs"/>
                          <w:b/>
                          <w:color w:val="FFFFFF" w:themeColor="background1"/>
                          <w:sz w:val="20"/>
                          <w:szCs w:val="20"/>
                        </w:rPr>
                      </w:pPr>
                    </w:p>
                  </w:txbxContent>
                </v:textbox>
                <w10:wrap anchorx="margin"/>
              </v:rect>
            </w:pict>
          </mc:Fallback>
        </mc:AlternateContent>
      </w:r>
      <w:r w:rsidRPr="00CF3B5B">
        <w:rPr>
          <w:rFonts w:ascii="Arial" w:hAnsi="Arial" w:cs="Arial"/>
          <w:noProof/>
          <w:sz w:val="28"/>
          <w:szCs w:val="20"/>
          <w:lang w:eastAsia="en-IE"/>
        </w:rPr>
        <mc:AlternateContent>
          <mc:Choice Requires="wps">
            <w:drawing>
              <wp:anchor distT="0" distB="0" distL="114300" distR="114300" simplePos="0" relativeHeight="251767808" behindDoc="0" locked="0" layoutInCell="1" allowOverlap="1" wp14:anchorId="17791A00" wp14:editId="72D00095">
                <wp:simplePos x="0" y="0"/>
                <wp:positionH relativeFrom="margin">
                  <wp:posOffset>89065</wp:posOffset>
                </wp:positionH>
                <wp:positionV relativeFrom="paragraph">
                  <wp:posOffset>148400</wp:posOffset>
                </wp:positionV>
                <wp:extent cx="1810129" cy="387350"/>
                <wp:effectExtent l="0" t="0" r="0" b="0"/>
                <wp:wrapNone/>
                <wp:docPr id="1037" name="Rectangle 1037"/>
                <wp:cNvGraphicFramePr/>
                <a:graphic xmlns:a="http://schemas.openxmlformats.org/drawingml/2006/main">
                  <a:graphicData uri="http://schemas.microsoft.com/office/word/2010/wordprocessingShape">
                    <wps:wsp>
                      <wps:cNvSpPr/>
                      <wps:spPr>
                        <a:xfrm>
                          <a:off x="0" y="0"/>
                          <a:ext cx="1810129" cy="387350"/>
                        </a:xfrm>
                        <a:prstGeom prst="rect">
                          <a:avLst/>
                        </a:prstGeom>
                        <a:solidFill>
                          <a:srgbClr val="84ACB6"/>
                        </a:solidFill>
                        <a:ln w="25400" cap="flat" cmpd="sng" algn="ctr">
                          <a:noFill/>
                          <a:prstDash val="solid"/>
                        </a:ln>
                        <a:effectLst/>
                      </wps:spPr>
                      <wps:txbx>
                        <w:txbxContent>
                          <w:p w14:paraId="6BBC0CD3" w14:textId="2BB0131B" w:rsidR="004E5414" w:rsidRPr="005D549F" w:rsidRDefault="004E5414" w:rsidP="001A5367">
                            <w:pPr>
                              <w:pStyle w:val="NormalWeb"/>
                              <w:spacing w:before="0" w:beforeAutospacing="0" w:after="0" w:afterAutospacing="0"/>
                              <w:jc w:val="center"/>
                              <w:rPr>
                                <w:rFonts w:ascii="Arial" w:eastAsia="+mn-ea" w:hAnsi="Arial" w:cs="+mn-cs"/>
                                <w:b/>
                                <w:color w:val="FFFFFF" w:themeColor="background1"/>
                                <w:sz w:val="20"/>
                                <w:szCs w:val="20"/>
                              </w:rPr>
                            </w:pPr>
                            <w:r w:rsidRPr="005D549F">
                              <w:rPr>
                                <w:rFonts w:ascii="Arial" w:eastAsia="Times New Roman" w:hAnsi="Arial" w:cs="Arial"/>
                                <w:b/>
                                <w:color w:val="FFFFFF" w:themeColor="background1"/>
                                <w:sz w:val="20"/>
                                <w:szCs w:val="20"/>
                              </w:rPr>
                              <w:t xml:space="preserve">Derry City and Strabane City Deal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7791A00" id="Rectangle 1037" o:spid="_x0000_s1083" style="position:absolute;margin-left:7pt;margin-top:11.7pt;width:142.55pt;height:30.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" fillcolor="#84acb6" stroked="f" strokeweight="2pt">
                <v:textbox>
                  <w:txbxContent>
                    <w:p w14:paraId="6BBC0CD3" w14:textId="2BB0131B" w:rsidR="004E5414" w:rsidRPr="005D549F" w:rsidRDefault="004E5414" w:rsidP="001A5367">
                      <w:pPr>
                        <w:pStyle w:val="NormalWeb"/>
                        <w:spacing w:before="0" w:beforeAutospacing="0" w:after="0" w:afterAutospacing="0"/>
                        <w:jc w:val="center"/>
                        <w:rPr>
                          <w:rFonts w:ascii="Arial" w:eastAsia="+mn-ea" w:hAnsi="Arial" w:cs="+mn-cs"/>
                          <w:b/>
                          <w:color w:val="FFFFFF" w:themeColor="background1"/>
                          <w:sz w:val="20"/>
                          <w:szCs w:val="20"/>
                        </w:rPr>
                      </w:pPr>
                      <w:r w:rsidRPr="005D549F">
                        <w:rPr>
                          <w:rFonts w:ascii="Arial" w:eastAsia="Times New Roman" w:hAnsi="Arial" w:cs="Arial"/>
                          <w:b/>
                          <w:color w:val="FFFFFF" w:themeColor="background1"/>
                          <w:sz w:val="20"/>
                          <w:szCs w:val="20"/>
                        </w:rPr>
                        <w:t xml:space="preserve">Derry City and Strabane City Deal </w:t>
                      </w:r>
                    </w:p>
                  </w:txbxContent>
                </v:textbox>
                <w10:wrap anchorx="margin"/>
              </v:rect>
            </w:pict>
          </mc:Fallback>
        </mc:AlternateContent>
      </w:r>
    </w:p>
    <w:p w14:paraId="1D321619" w14:textId="60D554CA" w:rsidR="001A5367" w:rsidRPr="00CF3B5B" w:rsidRDefault="00CF3B5B" w:rsidP="001A5367">
      <w:pPr>
        <w:rPr>
          <w:rFonts w:ascii="Arial" w:hAnsi="Arial" w:cs="Arial"/>
        </w:rPr>
      </w:pPr>
      <w:r w:rsidRPr="00CF3B5B">
        <w:rPr>
          <w:rFonts w:ascii="Arial" w:hAnsi="Arial" w:cs="Arial"/>
          <w:noProof/>
          <w:lang w:eastAsia="en-IE"/>
        </w:rPr>
        <mc:AlternateContent>
          <mc:Choice Requires="wps">
            <w:drawing>
              <wp:anchor distT="0" distB="0" distL="114300" distR="114300" simplePos="0" relativeHeight="251770880" behindDoc="0" locked="0" layoutInCell="1" allowOverlap="1" wp14:anchorId="21450FA0" wp14:editId="78F70BA8">
                <wp:simplePos x="0" y="0"/>
                <wp:positionH relativeFrom="margin">
                  <wp:posOffset>2209800</wp:posOffset>
                </wp:positionH>
                <wp:positionV relativeFrom="paragraph">
                  <wp:posOffset>251460</wp:posOffset>
                </wp:positionV>
                <wp:extent cx="1790700" cy="1549400"/>
                <wp:effectExtent l="0" t="0" r="0" b="0"/>
                <wp:wrapNone/>
                <wp:docPr id="1042" name="Rectangle 1042"/>
                <wp:cNvGraphicFramePr/>
                <a:graphic xmlns:a="http://schemas.openxmlformats.org/drawingml/2006/main">
                  <a:graphicData uri="http://schemas.microsoft.com/office/word/2010/wordprocessingShape">
                    <wps:wsp>
                      <wps:cNvSpPr/>
                      <wps:spPr>
                        <a:xfrm>
                          <a:off x="0" y="0"/>
                          <a:ext cx="1790700" cy="1549400"/>
                        </a:xfrm>
                        <a:prstGeom prst="rect">
                          <a:avLst/>
                        </a:prstGeom>
                        <a:solidFill>
                          <a:srgbClr val="C8BEAF">
                            <a:lumMod val="20000"/>
                            <a:lumOff val="80000"/>
                          </a:srgbClr>
                        </a:solidFill>
                        <a:ln w="25400" cap="flat" cmpd="sng" algn="ctr">
                          <a:noFill/>
                          <a:prstDash val="solid"/>
                        </a:ln>
                        <a:effectLst/>
                      </wps:spPr>
                      <wps:txbx>
                        <w:txbxContent>
                          <w:p w14:paraId="529A0D6A" w14:textId="2A0DE0E0" w:rsidR="004E5414" w:rsidRPr="002676AC" w:rsidRDefault="004E5414" w:rsidP="001A5367">
                            <w:pPr>
                              <w:jc w:val="center"/>
                              <w:rPr>
                                <w:rFonts w:ascii="Arial" w:hAnsi="Arial" w:cs="Arial"/>
                                <w:sz w:val="20"/>
                                <w:szCs w:val="20"/>
                              </w:rPr>
                            </w:pPr>
                            <w:r w:rsidRPr="008E3DD6">
                              <w:rPr>
                                <w:rFonts w:ascii="Arial" w:hAnsi="Arial" w:cs="Arial"/>
                                <w:sz w:val="18"/>
                                <w:szCs w:val="18"/>
                              </w:rPr>
                              <w:t xml:space="preserve">This document sets out the action plan for </w:t>
                            </w:r>
                            <w:r>
                              <w:rPr>
                                <w:rFonts w:ascii="Arial" w:hAnsi="Arial" w:cs="Arial"/>
                                <w:sz w:val="18"/>
                                <w:szCs w:val="18"/>
                              </w:rPr>
                              <w:t xml:space="preserve">Derry City and Strabane’s Labour Market Partnership, which aims </w:t>
                            </w:r>
                            <w:r w:rsidRPr="008E3DD6">
                              <w:rPr>
                                <w:rFonts w:ascii="Arial" w:hAnsi="Arial" w:cs="Arial"/>
                                <w:sz w:val="18"/>
                                <w:szCs w:val="18"/>
                              </w:rPr>
                              <w:t>to help improve employability outcomes and labour market conditions locally by working through coordinated, collaborative, multi-agency partnerships</w:t>
                            </w:r>
                            <w:r>
                              <w:rPr>
                                <w:rFonts w:ascii="Arial" w:hAnsi="Arial" w:cs="Arial"/>
                                <w:sz w:val="18"/>
                                <w:szCs w:val="18"/>
                              </w:rPr>
                              <w:t>.</w:t>
                            </w:r>
                          </w:p>
                          <w:p w14:paraId="7B017AAA" w14:textId="77777777" w:rsidR="004E5414" w:rsidRPr="00015767" w:rsidRDefault="004E5414" w:rsidP="001A5367">
                            <w:pPr>
                              <w:jc w:val="center"/>
                              <w:rPr>
                                <w:rFonts w:ascii="Arial" w:eastAsiaTheme="minorEastAsia" w:hAnsi="Arial" w:cs="Arial"/>
                                <w:sz w:val="18"/>
                                <w:szCs w:val="18"/>
                                <w:lang w:eastAsia="en-IE"/>
                              </w:rPr>
                            </w:pPr>
                          </w:p>
                          <w:p w14:paraId="02CBBFD3" w14:textId="77777777" w:rsidR="004E5414" w:rsidRDefault="004E5414" w:rsidP="001A5367">
                            <w:pPr>
                              <w:pStyle w:val="NormalWeb"/>
                              <w:spacing w:before="0" w:beforeAutospacing="0" w:after="0" w:afterAutospacing="0"/>
                              <w:jc w:val="cente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1450FA0" id="Rectangle 1042" o:spid="_x0000_s1084" style="position:absolute;margin-left:174pt;margin-top:19.8pt;width:141pt;height:12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" fillcolor="#f4f2ef" stroked="f" strokeweight="2pt">
                <v:textbox>
                  <w:txbxContent>
                    <w:p w14:paraId="529A0D6A" w14:textId="2A0DE0E0" w:rsidR="004E5414" w:rsidRPr="002676AC" w:rsidRDefault="004E5414" w:rsidP="001A5367">
                      <w:pPr>
                        <w:jc w:val="center"/>
                        <w:rPr>
                          <w:rFonts w:ascii="Arial" w:hAnsi="Arial" w:cs="Arial"/>
                          <w:sz w:val="20"/>
                          <w:szCs w:val="20"/>
                        </w:rPr>
                      </w:pPr>
                      <w:r w:rsidRPr="008E3DD6">
                        <w:rPr>
                          <w:rFonts w:ascii="Arial" w:hAnsi="Arial" w:cs="Arial"/>
                          <w:sz w:val="18"/>
                          <w:szCs w:val="18"/>
                        </w:rPr>
                        <w:t xml:space="preserve">This document sets out the action plan for </w:t>
                      </w:r>
                      <w:r>
                        <w:rPr>
                          <w:rFonts w:ascii="Arial" w:hAnsi="Arial" w:cs="Arial"/>
                          <w:sz w:val="18"/>
                          <w:szCs w:val="18"/>
                        </w:rPr>
                        <w:t xml:space="preserve">Derry City and Strabane’s Labour Market Partnership, which aims </w:t>
                      </w:r>
                      <w:r w:rsidRPr="008E3DD6">
                        <w:rPr>
                          <w:rFonts w:ascii="Arial" w:hAnsi="Arial" w:cs="Arial"/>
                          <w:sz w:val="18"/>
                          <w:szCs w:val="18"/>
                        </w:rPr>
                        <w:t>to help improve employability outcomes and labour market conditions locally by working through coordinated, collaborative, multi-agency partnerships</w:t>
                      </w:r>
                      <w:r>
                        <w:rPr>
                          <w:rFonts w:ascii="Arial" w:hAnsi="Arial" w:cs="Arial"/>
                          <w:sz w:val="18"/>
                          <w:szCs w:val="18"/>
                        </w:rPr>
                        <w:t>.</w:t>
                      </w:r>
                    </w:p>
                    <w:p w14:paraId="7B017AAA" w14:textId="77777777" w:rsidR="004E5414" w:rsidRPr="00015767" w:rsidRDefault="004E5414" w:rsidP="001A5367">
                      <w:pPr>
                        <w:jc w:val="center"/>
                        <w:rPr>
                          <w:rFonts w:ascii="Arial" w:eastAsiaTheme="minorEastAsia" w:hAnsi="Arial" w:cs="Arial"/>
                          <w:sz w:val="18"/>
                          <w:szCs w:val="18"/>
                          <w:lang w:eastAsia="en-IE"/>
                        </w:rPr>
                      </w:pPr>
                    </w:p>
                    <w:p w14:paraId="02CBBFD3" w14:textId="77777777" w:rsidR="004E5414" w:rsidRDefault="004E5414" w:rsidP="001A5367">
                      <w:pPr>
                        <w:pStyle w:val="NormalWeb"/>
                        <w:spacing w:before="0" w:beforeAutospacing="0" w:after="0" w:afterAutospacing="0"/>
                        <w:jc w:val="center"/>
                      </w:pPr>
                    </w:p>
                  </w:txbxContent>
                </v:textbox>
                <w10:wrap anchorx="margin"/>
              </v:rect>
            </w:pict>
          </mc:Fallback>
        </mc:AlternateContent>
      </w:r>
      <w:r w:rsidRPr="00CF3B5B">
        <w:rPr>
          <w:rFonts w:ascii="Arial" w:hAnsi="Arial" w:cs="Arial"/>
          <w:noProof/>
          <w:lang w:eastAsia="en-IE"/>
        </w:rPr>
        <mc:AlternateContent>
          <mc:Choice Requires="wps">
            <w:drawing>
              <wp:anchor distT="0" distB="0" distL="114300" distR="114300" simplePos="0" relativeHeight="251771904" behindDoc="0" locked="0" layoutInCell="1" allowOverlap="1" wp14:anchorId="36C54708" wp14:editId="296BE441">
                <wp:simplePos x="0" y="0"/>
                <wp:positionH relativeFrom="margin">
                  <wp:posOffset>4271010</wp:posOffset>
                </wp:positionH>
                <wp:positionV relativeFrom="paragraph">
                  <wp:posOffset>268605</wp:posOffset>
                </wp:positionV>
                <wp:extent cx="1701579" cy="1534160"/>
                <wp:effectExtent l="0" t="0" r="0" b="8890"/>
                <wp:wrapNone/>
                <wp:docPr id="1041" name="Rectangle 1041"/>
                <wp:cNvGraphicFramePr/>
                <a:graphic xmlns:a="http://schemas.openxmlformats.org/drawingml/2006/main">
                  <a:graphicData uri="http://schemas.microsoft.com/office/word/2010/wordprocessingShape">
                    <wps:wsp>
                      <wps:cNvSpPr/>
                      <wps:spPr>
                        <a:xfrm>
                          <a:off x="0" y="0"/>
                          <a:ext cx="1701579" cy="1534160"/>
                        </a:xfrm>
                        <a:prstGeom prst="rect">
                          <a:avLst/>
                        </a:prstGeom>
                        <a:solidFill>
                          <a:srgbClr val="C8BEAF">
                            <a:lumMod val="20000"/>
                            <a:lumOff val="80000"/>
                          </a:srgbClr>
                        </a:solidFill>
                        <a:ln w="25400" cap="flat" cmpd="sng" algn="ctr">
                          <a:noFill/>
                          <a:prstDash val="solid"/>
                        </a:ln>
                        <a:effectLst/>
                      </wps:spPr>
                      <wps:txbx>
                        <w:txbxContent>
                          <w:p w14:paraId="1E4BAB0C" w14:textId="27DB96CA" w:rsidR="004E5414" w:rsidRPr="00107E3D" w:rsidRDefault="004E5414" w:rsidP="001A5367">
                            <w:pPr>
                              <w:pStyle w:val="NormalWeb"/>
                              <w:spacing w:before="0" w:beforeAutospacing="0" w:after="0" w:afterAutospacing="0"/>
                              <w:jc w:val="center"/>
                              <w:rPr>
                                <w:sz w:val="18"/>
                                <w:szCs w:val="18"/>
                              </w:rPr>
                            </w:pPr>
                            <w:r w:rsidRPr="00930424">
                              <w:rPr>
                                <w:rFonts w:ascii="Arial" w:eastAsiaTheme="minorHAnsi" w:hAnsi="Arial" w:cs="Arial"/>
                                <w:sz w:val="18"/>
                                <w:szCs w:val="18"/>
                                <w:lang w:eastAsia="en-US"/>
                              </w:rPr>
                              <w:t xml:space="preserve">Eight Local Growth Partnerships have been established across the eight </w:t>
                            </w:r>
                            <w:r>
                              <w:rPr>
                                <w:rFonts w:ascii="Arial" w:eastAsiaTheme="minorHAnsi" w:hAnsi="Arial" w:cs="Arial"/>
                                <w:sz w:val="18"/>
                                <w:szCs w:val="18"/>
                                <w:lang w:eastAsia="en-US"/>
                              </w:rPr>
                              <w:t xml:space="preserve">local </w:t>
                            </w:r>
                            <w:r w:rsidRPr="00107E3D">
                              <w:rPr>
                                <w:rFonts w:ascii="Arial" w:eastAsiaTheme="minorHAnsi" w:hAnsi="Arial" w:cs="Arial"/>
                                <w:sz w:val="18"/>
                                <w:szCs w:val="18"/>
                                <w:lang w:eastAsia="en-US"/>
                              </w:rPr>
                              <w:t xml:space="preserve">District Electoral Areas </w:t>
                            </w:r>
                            <w:r w:rsidRPr="00930424">
                              <w:rPr>
                                <w:rFonts w:ascii="Arial" w:eastAsiaTheme="minorHAnsi" w:hAnsi="Arial" w:cs="Arial"/>
                                <w:sz w:val="18"/>
                                <w:szCs w:val="18"/>
                                <w:lang w:eastAsia="en-US"/>
                              </w:rPr>
                              <w:t>and Strabane town</w:t>
                            </w:r>
                            <w:r w:rsidRPr="00107E3D">
                              <w:rPr>
                                <w:rFonts w:ascii="Arial" w:eastAsiaTheme="minorHAnsi" w:hAnsi="Arial" w:cs="Arial"/>
                                <w:sz w:val="18"/>
                                <w:szCs w:val="18"/>
                                <w:lang w:eastAsia="en-US"/>
                              </w:rPr>
                              <w:t xml:space="preserve"> and aim to deliver </w:t>
                            </w:r>
                            <w:r>
                              <w:rPr>
                                <w:rFonts w:ascii="Arial" w:eastAsiaTheme="minorHAnsi" w:hAnsi="Arial" w:cs="Arial"/>
                                <w:sz w:val="18"/>
                                <w:szCs w:val="18"/>
                                <w:lang w:eastAsia="en-US"/>
                              </w:rPr>
                              <w:t>on</w:t>
                            </w:r>
                            <w:r w:rsidRPr="00930424">
                              <w:rPr>
                                <w:rFonts w:ascii="Arial" w:eastAsiaTheme="minorHAnsi" w:hAnsi="Arial" w:cs="Arial"/>
                                <w:sz w:val="18"/>
                                <w:szCs w:val="18"/>
                                <w:lang w:eastAsia="en-US"/>
                              </w:rPr>
                              <w:t xml:space="preserve"> the needs and aspirations for residents and individuals at a local level</w:t>
                            </w:r>
                            <w:r w:rsidRPr="00107E3D">
                              <w:rPr>
                                <w:rFonts w:ascii="Arial" w:hAnsi="Arial" w:cs="Arial"/>
                                <w:sz w:val="18"/>
                                <w:szCs w:val="18"/>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6C54708" id="Rectangle 1041" o:spid="_x0000_s1085" style="position:absolute;margin-left:336.3pt;margin-top:21.15pt;width:134pt;height:120.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" fillcolor="#f4f2ef" stroked="f" strokeweight="2pt">
                <v:textbox>
                  <w:txbxContent>
                    <w:p w14:paraId="1E4BAB0C" w14:textId="27DB96CA" w:rsidR="004E5414" w:rsidRPr="00107E3D" w:rsidRDefault="004E5414" w:rsidP="001A5367">
                      <w:pPr>
                        <w:pStyle w:val="NormalWeb"/>
                        <w:spacing w:before="0" w:beforeAutospacing="0" w:after="0" w:afterAutospacing="0"/>
                        <w:jc w:val="center"/>
                        <w:rPr>
                          <w:sz w:val="18"/>
                          <w:szCs w:val="18"/>
                        </w:rPr>
                      </w:pPr>
                      <w:r w:rsidRPr="00930424">
                        <w:rPr>
                          <w:rFonts w:ascii="Arial" w:eastAsiaTheme="minorHAnsi" w:hAnsi="Arial" w:cs="Arial"/>
                          <w:sz w:val="18"/>
                          <w:szCs w:val="18"/>
                          <w:lang w:eastAsia="en-US"/>
                        </w:rPr>
                        <w:t xml:space="preserve">Eight Local Growth Partnerships have been established across the eight </w:t>
                      </w:r>
                      <w:r>
                        <w:rPr>
                          <w:rFonts w:ascii="Arial" w:eastAsiaTheme="minorHAnsi" w:hAnsi="Arial" w:cs="Arial"/>
                          <w:sz w:val="18"/>
                          <w:szCs w:val="18"/>
                          <w:lang w:eastAsia="en-US"/>
                        </w:rPr>
                        <w:t xml:space="preserve">local </w:t>
                      </w:r>
                      <w:r w:rsidRPr="00107E3D">
                        <w:rPr>
                          <w:rFonts w:ascii="Arial" w:eastAsiaTheme="minorHAnsi" w:hAnsi="Arial" w:cs="Arial"/>
                          <w:sz w:val="18"/>
                          <w:szCs w:val="18"/>
                          <w:lang w:eastAsia="en-US"/>
                        </w:rPr>
                        <w:t xml:space="preserve">District Electoral Areas </w:t>
                      </w:r>
                      <w:r w:rsidRPr="00930424">
                        <w:rPr>
                          <w:rFonts w:ascii="Arial" w:eastAsiaTheme="minorHAnsi" w:hAnsi="Arial" w:cs="Arial"/>
                          <w:sz w:val="18"/>
                          <w:szCs w:val="18"/>
                          <w:lang w:eastAsia="en-US"/>
                        </w:rPr>
                        <w:t>and Strabane town</w:t>
                      </w:r>
                      <w:r w:rsidRPr="00107E3D">
                        <w:rPr>
                          <w:rFonts w:ascii="Arial" w:eastAsiaTheme="minorHAnsi" w:hAnsi="Arial" w:cs="Arial"/>
                          <w:sz w:val="18"/>
                          <w:szCs w:val="18"/>
                          <w:lang w:eastAsia="en-US"/>
                        </w:rPr>
                        <w:t xml:space="preserve"> and aim to deliver </w:t>
                      </w:r>
                      <w:r>
                        <w:rPr>
                          <w:rFonts w:ascii="Arial" w:eastAsiaTheme="minorHAnsi" w:hAnsi="Arial" w:cs="Arial"/>
                          <w:sz w:val="18"/>
                          <w:szCs w:val="18"/>
                          <w:lang w:eastAsia="en-US"/>
                        </w:rPr>
                        <w:t>on</w:t>
                      </w:r>
                      <w:r w:rsidRPr="00930424">
                        <w:rPr>
                          <w:rFonts w:ascii="Arial" w:eastAsiaTheme="minorHAnsi" w:hAnsi="Arial" w:cs="Arial"/>
                          <w:sz w:val="18"/>
                          <w:szCs w:val="18"/>
                          <w:lang w:eastAsia="en-US"/>
                        </w:rPr>
                        <w:t xml:space="preserve"> the needs and aspirations for residents and individuals at a local level</w:t>
                      </w:r>
                      <w:r w:rsidRPr="00107E3D">
                        <w:rPr>
                          <w:rFonts w:ascii="Arial" w:hAnsi="Arial" w:cs="Arial"/>
                          <w:sz w:val="18"/>
                          <w:szCs w:val="18"/>
                        </w:rPr>
                        <w:t>.</w:t>
                      </w:r>
                    </w:p>
                  </w:txbxContent>
                </v:textbox>
                <w10:wrap anchorx="margin"/>
              </v:rect>
            </w:pict>
          </mc:Fallback>
        </mc:AlternateContent>
      </w:r>
      <w:r w:rsidRPr="00CF3B5B">
        <w:rPr>
          <w:rFonts w:ascii="Arial" w:hAnsi="Arial" w:cs="Arial"/>
          <w:noProof/>
          <w:lang w:eastAsia="en-IE"/>
        </w:rPr>
        <mc:AlternateContent>
          <mc:Choice Requires="wps">
            <w:drawing>
              <wp:anchor distT="0" distB="0" distL="114300" distR="114300" simplePos="0" relativeHeight="251768832" behindDoc="0" locked="0" layoutInCell="1" allowOverlap="1" wp14:anchorId="4ECA8D7B" wp14:editId="00F443C9">
                <wp:simplePos x="0" y="0"/>
                <wp:positionH relativeFrom="margin">
                  <wp:posOffset>78740</wp:posOffset>
                </wp:positionH>
                <wp:positionV relativeFrom="paragraph">
                  <wp:posOffset>264160</wp:posOffset>
                </wp:positionV>
                <wp:extent cx="1834040" cy="1574358"/>
                <wp:effectExtent l="0" t="0" r="0" b="6985"/>
                <wp:wrapNone/>
                <wp:docPr id="1040" name="Rectangle 1040"/>
                <wp:cNvGraphicFramePr/>
                <a:graphic xmlns:a="http://schemas.openxmlformats.org/drawingml/2006/main">
                  <a:graphicData uri="http://schemas.microsoft.com/office/word/2010/wordprocessingShape">
                    <wps:wsp>
                      <wps:cNvSpPr/>
                      <wps:spPr>
                        <a:xfrm>
                          <a:off x="0" y="0"/>
                          <a:ext cx="1834040" cy="1574358"/>
                        </a:xfrm>
                        <a:prstGeom prst="rect">
                          <a:avLst/>
                        </a:prstGeom>
                        <a:solidFill>
                          <a:srgbClr val="C8BEAF">
                            <a:lumMod val="20000"/>
                            <a:lumOff val="80000"/>
                          </a:srgbClr>
                        </a:solidFill>
                        <a:ln w="25400" cap="flat" cmpd="sng" algn="ctr">
                          <a:noFill/>
                          <a:prstDash val="solid"/>
                        </a:ln>
                        <a:effectLst/>
                      </wps:spPr>
                      <wps:txbx>
                        <w:txbxContent>
                          <w:p w14:paraId="7B963E34" w14:textId="240E99D2" w:rsidR="004E5414" w:rsidRPr="00E36AF1" w:rsidRDefault="004E5414" w:rsidP="00E36AF1">
                            <w:pPr>
                              <w:jc w:val="center"/>
                              <w:rPr>
                                <w:rFonts w:ascii="Arial" w:hAnsi="Arial" w:cs="Arial"/>
                                <w:sz w:val="18"/>
                                <w:szCs w:val="18"/>
                              </w:rPr>
                            </w:pPr>
                            <w:r w:rsidRPr="00E36AF1">
                              <w:rPr>
                                <w:rFonts w:ascii="Arial" w:hAnsi="Arial" w:cs="Arial"/>
                                <w:sz w:val="18"/>
                                <w:szCs w:val="18"/>
                              </w:rPr>
                              <w:t>T</w:t>
                            </w:r>
                            <w:r>
                              <w:rPr>
                                <w:rFonts w:ascii="Arial" w:hAnsi="Arial" w:cs="Arial"/>
                                <w:sz w:val="18"/>
                                <w:szCs w:val="18"/>
                              </w:rPr>
                              <w:t xml:space="preserve">he largest </w:t>
                            </w:r>
                            <w:r w:rsidRPr="00E36AF1">
                              <w:rPr>
                                <w:rFonts w:ascii="Arial" w:hAnsi="Arial" w:cs="Arial"/>
                                <w:sz w:val="18"/>
                                <w:szCs w:val="18"/>
                              </w:rPr>
                              <w:t xml:space="preserve">single investment package by Government </w:t>
                            </w:r>
                            <w:r>
                              <w:rPr>
                                <w:rFonts w:ascii="Arial" w:hAnsi="Arial" w:cs="Arial"/>
                                <w:sz w:val="18"/>
                                <w:szCs w:val="18"/>
                              </w:rPr>
                              <w:t xml:space="preserve">into the </w:t>
                            </w:r>
                            <w:r w:rsidRPr="00E36AF1">
                              <w:rPr>
                                <w:rFonts w:ascii="Arial" w:hAnsi="Arial" w:cs="Arial"/>
                                <w:sz w:val="18"/>
                                <w:szCs w:val="18"/>
                              </w:rPr>
                              <w:t>area, the City Deal is designed to create new jobs and employment opportunities and leverage additional investment to accelerate inclusive economic growth through a medium to long term investment.</w:t>
                            </w:r>
                          </w:p>
                          <w:p w14:paraId="4B9397E0" w14:textId="77777777" w:rsidR="004E5414" w:rsidRPr="00015767" w:rsidRDefault="004E5414" w:rsidP="001A5367">
                            <w:pPr>
                              <w:jc w:val="center"/>
                              <w:rPr>
                                <w:rFonts w:ascii="Arial" w:eastAsiaTheme="minorEastAsia" w:hAnsi="Arial" w:cs="Arial"/>
                                <w:sz w:val="18"/>
                                <w:szCs w:val="18"/>
                                <w:lang w:eastAsia="en-IE"/>
                              </w:rPr>
                            </w:pPr>
                          </w:p>
                          <w:p w14:paraId="78365B0A" w14:textId="77777777" w:rsidR="004E5414" w:rsidRDefault="004E5414" w:rsidP="001A5367">
                            <w:pPr>
                              <w:pStyle w:val="NormalWeb"/>
                              <w:spacing w:before="0" w:beforeAutospacing="0" w:after="0" w:afterAutospacing="0"/>
                              <w:jc w:val="cente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CA8D7B" id="Rectangle 1040" o:spid="_x0000_s1086" style="position:absolute;margin-left:6.2pt;margin-top:20.8pt;width:144.4pt;height:123.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" fillcolor="#f4f2ef" stroked="f" strokeweight="2pt">
                <v:textbox>
                  <w:txbxContent>
                    <w:p w14:paraId="7B963E34" w14:textId="240E99D2" w:rsidR="004E5414" w:rsidRPr="00E36AF1" w:rsidRDefault="004E5414" w:rsidP="00E36AF1">
                      <w:pPr>
                        <w:jc w:val="center"/>
                        <w:rPr>
                          <w:rFonts w:ascii="Arial" w:hAnsi="Arial" w:cs="Arial"/>
                          <w:sz w:val="18"/>
                          <w:szCs w:val="18"/>
                        </w:rPr>
                      </w:pPr>
                      <w:r w:rsidRPr="00E36AF1">
                        <w:rPr>
                          <w:rFonts w:ascii="Arial" w:hAnsi="Arial" w:cs="Arial"/>
                          <w:sz w:val="18"/>
                          <w:szCs w:val="18"/>
                        </w:rPr>
                        <w:t>T</w:t>
                      </w:r>
                      <w:r>
                        <w:rPr>
                          <w:rFonts w:ascii="Arial" w:hAnsi="Arial" w:cs="Arial"/>
                          <w:sz w:val="18"/>
                          <w:szCs w:val="18"/>
                        </w:rPr>
                        <w:t xml:space="preserve">he largest </w:t>
                      </w:r>
                      <w:r w:rsidRPr="00E36AF1">
                        <w:rPr>
                          <w:rFonts w:ascii="Arial" w:hAnsi="Arial" w:cs="Arial"/>
                          <w:sz w:val="18"/>
                          <w:szCs w:val="18"/>
                        </w:rPr>
                        <w:t xml:space="preserve">single investment package by Government </w:t>
                      </w:r>
                      <w:r>
                        <w:rPr>
                          <w:rFonts w:ascii="Arial" w:hAnsi="Arial" w:cs="Arial"/>
                          <w:sz w:val="18"/>
                          <w:szCs w:val="18"/>
                        </w:rPr>
                        <w:t xml:space="preserve">into the </w:t>
                      </w:r>
                      <w:r w:rsidRPr="00E36AF1">
                        <w:rPr>
                          <w:rFonts w:ascii="Arial" w:hAnsi="Arial" w:cs="Arial"/>
                          <w:sz w:val="18"/>
                          <w:szCs w:val="18"/>
                        </w:rPr>
                        <w:t>area, the City Deal is designed to create new jobs and employment opportunities and leverage additional investment to accelerate inclusive economic growth through a medium to long term investment.</w:t>
                      </w:r>
                    </w:p>
                    <w:p w14:paraId="4B9397E0" w14:textId="77777777" w:rsidR="004E5414" w:rsidRPr="00015767" w:rsidRDefault="004E5414" w:rsidP="001A5367">
                      <w:pPr>
                        <w:jc w:val="center"/>
                        <w:rPr>
                          <w:rFonts w:ascii="Arial" w:eastAsiaTheme="minorEastAsia" w:hAnsi="Arial" w:cs="Arial"/>
                          <w:sz w:val="18"/>
                          <w:szCs w:val="18"/>
                          <w:lang w:eastAsia="en-IE"/>
                        </w:rPr>
                      </w:pPr>
                    </w:p>
                    <w:p w14:paraId="78365B0A" w14:textId="77777777" w:rsidR="004E5414" w:rsidRDefault="004E5414" w:rsidP="001A5367">
                      <w:pPr>
                        <w:pStyle w:val="NormalWeb"/>
                        <w:spacing w:before="0" w:beforeAutospacing="0" w:after="0" w:afterAutospacing="0"/>
                        <w:jc w:val="center"/>
                      </w:pPr>
                    </w:p>
                  </w:txbxContent>
                </v:textbox>
                <w10:wrap anchorx="margin"/>
              </v:rect>
            </w:pict>
          </mc:Fallback>
        </mc:AlternateContent>
      </w:r>
    </w:p>
    <w:p w14:paraId="25866C83" w14:textId="48597D7A" w:rsidR="001A5367" w:rsidRPr="00CF3B5B" w:rsidRDefault="001A5367" w:rsidP="001A5367">
      <w:pPr>
        <w:rPr>
          <w:rFonts w:ascii="Arial" w:hAnsi="Arial" w:cs="Arial"/>
        </w:rPr>
      </w:pPr>
    </w:p>
    <w:p w14:paraId="30FDB69B" w14:textId="2A68E367" w:rsidR="001A5367" w:rsidRPr="00CF3B5B" w:rsidRDefault="001A5367" w:rsidP="001A5367">
      <w:pPr>
        <w:rPr>
          <w:rFonts w:ascii="Arial" w:hAnsi="Arial" w:cs="Arial"/>
        </w:rPr>
      </w:pPr>
    </w:p>
    <w:p w14:paraId="10532A0F" w14:textId="77777777" w:rsidR="001A5367" w:rsidRPr="00CF3B5B" w:rsidRDefault="001A5367" w:rsidP="001A5367">
      <w:pPr>
        <w:pStyle w:val="ListParagraph"/>
        <w:ind w:left="410"/>
        <w:rPr>
          <w:rFonts w:ascii="Arial" w:hAnsi="Arial" w:cs="Arial"/>
        </w:rPr>
      </w:pPr>
    </w:p>
    <w:p w14:paraId="2C2FD18F" w14:textId="77777777" w:rsidR="001A5367" w:rsidRPr="00CF3B5B" w:rsidRDefault="001A5367" w:rsidP="00A200F1">
      <w:pPr>
        <w:jc w:val="both"/>
        <w:rPr>
          <w:rFonts w:ascii="Arial" w:hAnsi="Arial" w:cs="Arial"/>
          <w:sz w:val="20"/>
        </w:rPr>
      </w:pPr>
    </w:p>
    <w:p w14:paraId="2B06A573" w14:textId="2918B58F" w:rsidR="003E5387" w:rsidRPr="00CF3B5B" w:rsidRDefault="003E5387" w:rsidP="00A200F1">
      <w:pPr>
        <w:jc w:val="both"/>
        <w:rPr>
          <w:rFonts w:ascii="Arial" w:hAnsi="Arial" w:cs="Arial"/>
          <w:sz w:val="20"/>
        </w:rPr>
      </w:pPr>
    </w:p>
    <w:p w14:paraId="33FA0292" w14:textId="32607B90" w:rsidR="003E5387" w:rsidRPr="00CF3B5B" w:rsidRDefault="003E5387" w:rsidP="00CF3B5B">
      <w:pPr>
        <w:spacing w:after="0"/>
        <w:jc w:val="both"/>
        <w:rPr>
          <w:rFonts w:ascii="Arial" w:hAnsi="Arial" w:cs="Arial"/>
          <w:sz w:val="20"/>
        </w:rPr>
      </w:pPr>
    </w:p>
    <w:p w14:paraId="5E1AFCD6" w14:textId="77777777" w:rsidR="006436F0" w:rsidRPr="00CF3B5B" w:rsidRDefault="006436F0" w:rsidP="005A76E1">
      <w:pPr>
        <w:spacing w:after="0"/>
        <w:rPr>
          <w:rFonts w:ascii="Arial" w:hAnsi="Arial" w:cs="Arial"/>
        </w:rPr>
      </w:pPr>
    </w:p>
    <w:p w14:paraId="1D766D07" w14:textId="77777777" w:rsidR="005A76E1" w:rsidRDefault="005A76E1" w:rsidP="00CF3B5B">
      <w:pPr>
        <w:spacing w:after="0" w:line="264" w:lineRule="auto"/>
        <w:rPr>
          <w:rFonts w:ascii="Arial" w:hAnsi="Arial" w:cs="Arial"/>
        </w:rPr>
      </w:pPr>
    </w:p>
    <w:p w14:paraId="7743DACC" w14:textId="77777777" w:rsidR="00E84348" w:rsidRPr="00CF3B5B" w:rsidRDefault="00E84348" w:rsidP="00CF3B5B">
      <w:pPr>
        <w:spacing w:after="0" w:line="264" w:lineRule="auto"/>
        <w:rPr>
          <w:rFonts w:ascii="Arial" w:hAnsi="Arial" w:cs="Arial"/>
        </w:rPr>
      </w:pPr>
    </w:p>
    <w:p w14:paraId="4FFB349B" w14:textId="77777777" w:rsidR="00351844" w:rsidRPr="00CF3B5B" w:rsidRDefault="00351844" w:rsidP="005A76E1">
      <w:pPr>
        <w:pStyle w:val="ListParagraph"/>
        <w:numPr>
          <w:ilvl w:val="1"/>
          <w:numId w:val="1"/>
        </w:numPr>
        <w:spacing w:after="0" w:line="264" w:lineRule="auto"/>
        <w:ind w:left="851" w:hanging="851"/>
        <w:outlineLvl w:val="1"/>
        <w:rPr>
          <w:rFonts w:ascii="Arial" w:hAnsi="Arial" w:cs="Arial"/>
          <w:color w:val="497288" w:themeColor="accent4" w:themeShade="BF"/>
          <w:sz w:val="36"/>
          <w:szCs w:val="36"/>
        </w:rPr>
      </w:pPr>
      <w:bookmarkStart w:id="28" w:name="_Toc158836794"/>
      <w:r w:rsidRPr="00CF3B5B">
        <w:rPr>
          <w:rFonts w:ascii="Arial" w:hAnsi="Arial" w:cs="Arial"/>
          <w:color w:val="497288" w:themeColor="accent4" w:themeShade="BF"/>
          <w:sz w:val="36"/>
          <w:szCs w:val="36"/>
        </w:rPr>
        <w:lastRenderedPageBreak/>
        <w:t>Conclusion</w:t>
      </w:r>
      <w:bookmarkEnd w:id="28"/>
    </w:p>
    <w:p w14:paraId="521FFB10" w14:textId="77777777" w:rsidR="00F52973" w:rsidRPr="00CF3B5B" w:rsidRDefault="00F52973" w:rsidP="005A76E1">
      <w:pPr>
        <w:pStyle w:val="ListParagraph"/>
        <w:spacing w:after="0" w:line="264" w:lineRule="auto"/>
        <w:ind w:left="1202"/>
        <w:outlineLvl w:val="1"/>
        <w:rPr>
          <w:rFonts w:ascii="Arial" w:hAnsi="Arial" w:cs="Arial"/>
          <w:color w:val="497288" w:themeColor="accent4" w:themeShade="BF"/>
        </w:rPr>
      </w:pPr>
    </w:p>
    <w:p w14:paraId="614F32E1" w14:textId="77777777" w:rsidR="00C05872" w:rsidRPr="00CF3B5B" w:rsidRDefault="006C29B0" w:rsidP="00A20D88">
      <w:pPr>
        <w:spacing w:after="0" w:line="264" w:lineRule="auto"/>
        <w:jc w:val="both"/>
        <w:rPr>
          <w:rFonts w:ascii="Arial" w:hAnsi="Arial" w:cs="Arial"/>
        </w:rPr>
      </w:pPr>
      <w:r w:rsidRPr="00CF3B5B">
        <w:rPr>
          <w:rFonts w:ascii="Arial" w:hAnsi="Arial" w:cs="Arial"/>
        </w:rPr>
        <w:t xml:space="preserve">The range of national and local strategic documents presented highlight the priority that is placed on developing a skilled labour force and addressing long standing employability challenges. </w:t>
      </w:r>
    </w:p>
    <w:p w14:paraId="662DC41B" w14:textId="77777777" w:rsidR="00F52973" w:rsidRPr="00A20D88" w:rsidRDefault="00F52973" w:rsidP="00A20D88">
      <w:pPr>
        <w:spacing w:after="0" w:line="264" w:lineRule="auto"/>
        <w:jc w:val="both"/>
        <w:rPr>
          <w:rFonts w:ascii="Arial" w:hAnsi="Arial" w:cs="Arial"/>
        </w:rPr>
      </w:pPr>
    </w:p>
    <w:p w14:paraId="731DEDE1" w14:textId="3877C783" w:rsidR="00351844" w:rsidRPr="00A20D88" w:rsidRDefault="006C29B0" w:rsidP="00A20D88">
      <w:pPr>
        <w:spacing w:after="0" w:line="264" w:lineRule="auto"/>
        <w:jc w:val="both"/>
        <w:rPr>
          <w:rFonts w:ascii="Arial" w:hAnsi="Arial" w:cs="Arial"/>
        </w:rPr>
      </w:pPr>
      <w:r w:rsidRPr="00A20D88">
        <w:rPr>
          <w:rFonts w:ascii="Arial" w:hAnsi="Arial" w:cs="Arial"/>
        </w:rPr>
        <w:t xml:space="preserve">Understanding the scale of the issue through </w:t>
      </w:r>
      <w:r w:rsidR="00C05872" w:rsidRPr="00A20D88">
        <w:rPr>
          <w:rFonts w:ascii="Arial" w:hAnsi="Arial" w:cs="Arial"/>
        </w:rPr>
        <w:t>up-to-date</w:t>
      </w:r>
      <w:r w:rsidRPr="00A20D88">
        <w:rPr>
          <w:rFonts w:ascii="Arial" w:hAnsi="Arial" w:cs="Arial"/>
        </w:rPr>
        <w:t xml:space="preserve"> data is essential to drive the actions that will address policy ambitions. The following section therefore presents the findings from t</w:t>
      </w:r>
      <w:r w:rsidR="00C07219" w:rsidRPr="00A20D88">
        <w:rPr>
          <w:rFonts w:ascii="Arial" w:hAnsi="Arial" w:cs="Arial"/>
        </w:rPr>
        <w:t xml:space="preserve">he statistical analysis of the </w:t>
      </w:r>
      <w:proofErr w:type="gramStart"/>
      <w:r w:rsidR="0021456E" w:rsidRPr="00A20D88">
        <w:rPr>
          <w:rFonts w:ascii="Arial" w:hAnsi="Arial" w:cs="Arial"/>
        </w:rPr>
        <w:t>District</w:t>
      </w:r>
      <w:proofErr w:type="gramEnd"/>
      <w:r w:rsidRPr="00A20D88">
        <w:rPr>
          <w:rFonts w:ascii="Arial" w:hAnsi="Arial" w:cs="Arial"/>
        </w:rPr>
        <w:t xml:space="preserve">. </w:t>
      </w:r>
    </w:p>
    <w:p w14:paraId="5E3BCD31" w14:textId="77777777" w:rsidR="001F63AD" w:rsidRDefault="001F63AD" w:rsidP="00A20D88">
      <w:pPr>
        <w:spacing w:after="0" w:line="264" w:lineRule="auto"/>
        <w:rPr>
          <w:rFonts w:ascii="Arial" w:hAnsi="Arial" w:cs="Arial"/>
          <w:sz w:val="20"/>
          <w:szCs w:val="20"/>
        </w:rPr>
      </w:pPr>
      <w:r w:rsidRPr="00A20D88">
        <w:rPr>
          <w:rFonts w:ascii="Arial" w:hAnsi="Arial" w:cs="Arial"/>
        </w:rPr>
        <w:br w:type="page"/>
      </w:r>
    </w:p>
    <w:p w14:paraId="373BC5C4" w14:textId="77777777" w:rsidR="003560B7" w:rsidRDefault="003560B7" w:rsidP="00B657CD">
      <w:pPr>
        <w:rPr>
          <w:color w:val="4F2D7F"/>
        </w:rPr>
        <w:sectPr w:rsidR="003560B7" w:rsidSect="00527791">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3D07C4" w14:textId="2EE0089E" w:rsidR="00DA5038" w:rsidRDefault="00EC6858" w:rsidP="008F0A08">
      <w:pPr>
        <w:pStyle w:val="Heading1"/>
        <w:numPr>
          <w:ilvl w:val="0"/>
          <w:numId w:val="2"/>
        </w:numPr>
        <w:spacing w:before="0" w:line="240" w:lineRule="auto"/>
        <w:ind w:left="851" w:hanging="851"/>
        <w:rPr>
          <w:rFonts w:ascii="Arial" w:hAnsi="Arial" w:cs="Arial"/>
          <w:b/>
          <w:color w:val="497288" w:themeColor="accent4" w:themeShade="BF"/>
          <w:sz w:val="40"/>
          <w:szCs w:val="40"/>
        </w:rPr>
      </w:pPr>
      <w:bookmarkStart w:id="29" w:name="_Toc87278160"/>
      <w:bookmarkStart w:id="30" w:name="_Toc89809232"/>
      <w:bookmarkStart w:id="31" w:name="_Toc89898316"/>
      <w:bookmarkStart w:id="32" w:name="_Toc96471910"/>
      <w:bookmarkStart w:id="33" w:name="_Toc158202605"/>
      <w:bookmarkStart w:id="34" w:name="_Toc158202701"/>
      <w:bookmarkEnd w:id="29"/>
      <w:bookmarkEnd w:id="30"/>
      <w:bookmarkEnd w:id="31"/>
      <w:bookmarkEnd w:id="32"/>
      <w:bookmarkEnd w:id="33"/>
      <w:bookmarkEnd w:id="34"/>
      <w:r w:rsidRPr="003F7988">
        <w:rPr>
          <w:rFonts w:ascii="Arial" w:hAnsi="Arial" w:cs="Arial"/>
          <w:b/>
          <w:color w:val="497288" w:themeColor="accent4" w:themeShade="BF"/>
          <w:sz w:val="40"/>
          <w:szCs w:val="40"/>
        </w:rPr>
        <w:lastRenderedPageBreak/>
        <w:t xml:space="preserve">Key Findings from Strategic </w:t>
      </w:r>
      <w:bookmarkStart w:id="35" w:name="_Toc129341756"/>
      <w:bookmarkStart w:id="36" w:name="_Toc158836795"/>
      <w:r w:rsidR="008F0A08">
        <w:rPr>
          <w:rFonts w:ascii="Arial" w:hAnsi="Arial" w:cs="Arial"/>
          <w:b/>
          <w:color w:val="497288" w:themeColor="accent4" w:themeShade="BF"/>
          <w:sz w:val="40"/>
          <w:szCs w:val="40"/>
        </w:rPr>
        <w:t>Audit</w:t>
      </w:r>
      <w:r w:rsidR="00615353" w:rsidRPr="003F7988">
        <w:rPr>
          <w:rFonts w:ascii="Arial" w:hAnsi="Arial" w:cs="Arial"/>
          <w:b/>
          <w:color w:val="497288" w:themeColor="accent4" w:themeShade="BF"/>
          <w:sz w:val="40"/>
          <w:szCs w:val="40"/>
        </w:rPr>
        <w:t xml:space="preserve">: </w:t>
      </w:r>
      <w:r w:rsidRPr="003F7988">
        <w:rPr>
          <w:rFonts w:ascii="Arial" w:hAnsi="Arial" w:cs="Arial"/>
          <w:b/>
          <w:color w:val="497288" w:themeColor="accent4" w:themeShade="BF"/>
          <w:sz w:val="40"/>
          <w:szCs w:val="40"/>
        </w:rPr>
        <w:t>Labour Market Profile and Consultation</w:t>
      </w:r>
      <w:bookmarkEnd w:id="35"/>
      <w:bookmarkEnd w:id="36"/>
      <w:r w:rsidRPr="003F7988">
        <w:rPr>
          <w:rFonts w:ascii="Arial" w:hAnsi="Arial" w:cs="Arial"/>
          <w:b/>
          <w:color w:val="497288" w:themeColor="accent4" w:themeShade="BF"/>
          <w:sz w:val="40"/>
          <w:szCs w:val="40"/>
        </w:rPr>
        <w:t xml:space="preserve"> </w:t>
      </w:r>
    </w:p>
    <w:p w14:paraId="7F6EB3BE" w14:textId="77777777" w:rsidR="009E7C99" w:rsidRPr="008201AA" w:rsidRDefault="009E7C99" w:rsidP="00F52973">
      <w:pPr>
        <w:spacing w:after="0" w:line="264" w:lineRule="auto"/>
        <w:rPr>
          <w:rFonts w:ascii="Arial" w:hAnsi="Arial" w:cs="Arial"/>
        </w:rPr>
      </w:pPr>
    </w:p>
    <w:p w14:paraId="1FA3262B" w14:textId="77777777" w:rsidR="006C29B0" w:rsidRPr="006C29B0" w:rsidRDefault="006C29B0" w:rsidP="006C29B0">
      <w:pPr>
        <w:pStyle w:val="ListParagraph"/>
        <w:numPr>
          <w:ilvl w:val="0"/>
          <w:numId w:val="1"/>
        </w:numPr>
        <w:outlineLvl w:val="1"/>
        <w:rPr>
          <w:rFonts w:ascii="Arial" w:hAnsi="Arial" w:cs="Arial"/>
          <w:vanish/>
          <w:color w:val="4F2D7F"/>
          <w:sz w:val="36"/>
          <w:szCs w:val="36"/>
        </w:rPr>
      </w:pPr>
      <w:bookmarkStart w:id="37" w:name="_Toc158283021"/>
      <w:bookmarkStart w:id="38" w:name="_Toc158283079"/>
      <w:bookmarkStart w:id="39" w:name="_Toc158283328"/>
      <w:bookmarkStart w:id="40" w:name="_Toc158283386"/>
      <w:bookmarkStart w:id="41" w:name="_Toc158284106"/>
      <w:bookmarkStart w:id="42" w:name="_Toc158284164"/>
      <w:bookmarkStart w:id="43" w:name="_Toc158297997"/>
      <w:bookmarkStart w:id="44" w:name="_Toc158298160"/>
      <w:bookmarkStart w:id="45" w:name="_Toc158298217"/>
      <w:bookmarkStart w:id="46" w:name="_Toc158387399"/>
      <w:bookmarkStart w:id="47" w:name="_Toc158387455"/>
      <w:bookmarkStart w:id="48" w:name="_Toc158807335"/>
      <w:bookmarkStart w:id="49" w:name="_Toc158836796"/>
      <w:bookmarkEnd w:id="37"/>
      <w:bookmarkEnd w:id="38"/>
      <w:bookmarkEnd w:id="39"/>
      <w:bookmarkEnd w:id="40"/>
      <w:bookmarkEnd w:id="41"/>
      <w:bookmarkEnd w:id="42"/>
      <w:bookmarkEnd w:id="43"/>
      <w:bookmarkEnd w:id="44"/>
      <w:bookmarkEnd w:id="45"/>
      <w:bookmarkEnd w:id="46"/>
      <w:bookmarkEnd w:id="47"/>
      <w:bookmarkEnd w:id="48"/>
      <w:bookmarkEnd w:id="49"/>
    </w:p>
    <w:p w14:paraId="6DD7AA2C" w14:textId="2C8EDA41" w:rsidR="00C96552" w:rsidRPr="008201AA" w:rsidRDefault="00C96552" w:rsidP="00CF3B5B">
      <w:pPr>
        <w:pStyle w:val="ListParagraph"/>
        <w:numPr>
          <w:ilvl w:val="1"/>
          <w:numId w:val="1"/>
        </w:numPr>
        <w:ind w:left="851" w:hanging="851"/>
        <w:outlineLvl w:val="1"/>
        <w:rPr>
          <w:rFonts w:ascii="Arial" w:hAnsi="Arial" w:cs="Arial"/>
          <w:color w:val="497288" w:themeColor="accent4" w:themeShade="BF"/>
          <w:sz w:val="36"/>
          <w:szCs w:val="36"/>
        </w:rPr>
      </w:pPr>
      <w:bookmarkStart w:id="50" w:name="_Toc158836797"/>
      <w:r w:rsidRPr="008201AA">
        <w:rPr>
          <w:rFonts w:ascii="Arial" w:hAnsi="Arial" w:cs="Arial"/>
          <w:color w:val="497288" w:themeColor="accent4" w:themeShade="BF"/>
          <w:sz w:val="36"/>
          <w:szCs w:val="36"/>
        </w:rPr>
        <w:t>Introduction</w:t>
      </w:r>
      <w:bookmarkEnd w:id="50"/>
    </w:p>
    <w:p w14:paraId="7E07B861" w14:textId="77777777" w:rsidR="00F52973" w:rsidRPr="008201AA" w:rsidRDefault="00F52973" w:rsidP="008201AA">
      <w:pPr>
        <w:pStyle w:val="ListParagraph"/>
        <w:spacing w:after="0" w:line="264" w:lineRule="auto"/>
        <w:ind w:left="1202"/>
        <w:outlineLvl w:val="1"/>
        <w:rPr>
          <w:rFonts w:ascii="Arial" w:hAnsi="Arial" w:cs="Arial"/>
          <w:color w:val="497288" w:themeColor="accent4" w:themeShade="BF"/>
        </w:rPr>
      </w:pPr>
    </w:p>
    <w:p w14:paraId="3422C405" w14:textId="3D75C860" w:rsidR="00776F73" w:rsidRPr="008201AA" w:rsidRDefault="00776F73" w:rsidP="008201AA">
      <w:pPr>
        <w:spacing w:after="0" w:line="264" w:lineRule="auto"/>
        <w:jc w:val="both"/>
        <w:rPr>
          <w:rFonts w:ascii="Arial" w:hAnsi="Arial" w:cs="Arial"/>
        </w:rPr>
      </w:pPr>
      <w:r w:rsidRPr="008201AA">
        <w:rPr>
          <w:rFonts w:ascii="Arial" w:hAnsi="Arial" w:cs="Arial"/>
        </w:rPr>
        <w:t xml:space="preserve">The rationale for labour market interventions will always hinge upon the scale of need as well as the challenges faced within the labour market. To fully understand the level of challenge within the </w:t>
      </w:r>
      <w:r w:rsidR="000F2C78" w:rsidRPr="008201AA">
        <w:rPr>
          <w:rFonts w:ascii="Arial" w:hAnsi="Arial" w:cs="Arial"/>
        </w:rPr>
        <w:t>Derry City and Strabane District</w:t>
      </w:r>
      <w:r w:rsidRPr="008201AA">
        <w:rPr>
          <w:rFonts w:ascii="Arial" w:hAnsi="Arial" w:cs="Arial"/>
        </w:rPr>
        <w:t xml:space="preserve"> Council labour market and the subsequent intervention needed, a comprehensive assessment of the NI Labour Market –</w:t>
      </w:r>
      <w:r w:rsidR="002B4860">
        <w:rPr>
          <w:rFonts w:ascii="Arial" w:hAnsi="Arial" w:cs="Arial"/>
        </w:rPr>
        <w:t xml:space="preserve"> </w:t>
      </w:r>
      <w:r w:rsidR="002B7C3B">
        <w:rPr>
          <w:rFonts w:ascii="Arial" w:hAnsi="Arial" w:cs="Arial"/>
        </w:rPr>
        <w:t>referenced</w:t>
      </w:r>
      <w:r w:rsidRPr="008201AA">
        <w:rPr>
          <w:rFonts w:ascii="Arial" w:hAnsi="Arial" w:cs="Arial"/>
        </w:rPr>
        <w:t xml:space="preserve"> in Appendix 1 – and </w:t>
      </w:r>
      <w:r w:rsidR="000F2C78" w:rsidRPr="008201AA">
        <w:rPr>
          <w:rFonts w:ascii="Arial" w:hAnsi="Arial" w:cs="Arial"/>
        </w:rPr>
        <w:t>Derry City and Strabane District</w:t>
      </w:r>
      <w:r w:rsidRPr="008201AA">
        <w:rPr>
          <w:rFonts w:ascii="Arial" w:hAnsi="Arial" w:cs="Arial"/>
        </w:rPr>
        <w:t xml:space="preserve"> Council Labour Market</w:t>
      </w:r>
      <w:r w:rsidR="0040458B">
        <w:rPr>
          <w:rFonts w:ascii="Arial" w:hAnsi="Arial" w:cs="Arial"/>
        </w:rPr>
        <w:t xml:space="preserve"> was necessary</w:t>
      </w:r>
      <w:r w:rsidRPr="008201AA">
        <w:rPr>
          <w:rFonts w:ascii="Arial" w:hAnsi="Arial" w:cs="Arial"/>
        </w:rPr>
        <w:t xml:space="preserve">. </w:t>
      </w:r>
    </w:p>
    <w:p w14:paraId="55FCCEA4" w14:textId="77777777" w:rsidR="005E2454" w:rsidRPr="008201AA" w:rsidRDefault="005E2454" w:rsidP="008201AA">
      <w:pPr>
        <w:spacing w:after="0" w:line="264" w:lineRule="auto"/>
        <w:jc w:val="both"/>
        <w:rPr>
          <w:rFonts w:ascii="Arial" w:hAnsi="Arial" w:cs="Arial"/>
        </w:rPr>
      </w:pPr>
    </w:p>
    <w:p w14:paraId="63F5CEA1" w14:textId="58763DB7" w:rsidR="000F2C78" w:rsidRPr="008201AA" w:rsidRDefault="002B4860" w:rsidP="008201AA">
      <w:pPr>
        <w:spacing w:after="0" w:line="264" w:lineRule="auto"/>
        <w:jc w:val="both"/>
        <w:rPr>
          <w:rFonts w:ascii="Arial" w:hAnsi="Arial" w:cs="Arial"/>
        </w:rPr>
      </w:pPr>
      <w:r>
        <w:rPr>
          <w:rFonts w:ascii="Arial" w:hAnsi="Arial" w:cs="Arial"/>
        </w:rPr>
        <w:t>T</w:t>
      </w:r>
      <w:r w:rsidR="000F2C78" w:rsidRPr="008201AA">
        <w:rPr>
          <w:rFonts w:ascii="Arial" w:hAnsi="Arial" w:cs="Arial"/>
        </w:rPr>
        <w:t>he 2021 Census</w:t>
      </w:r>
      <w:r>
        <w:rPr>
          <w:rFonts w:ascii="Arial" w:hAnsi="Arial" w:cs="Arial"/>
        </w:rPr>
        <w:t xml:space="preserve"> states that</w:t>
      </w:r>
      <w:r w:rsidR="000F2C78" w:rsidRPr="008201AA">
        <w:rPr>
          <w:rFonts w:ascii="Arial" w:hAnsi="Arial" w:cs="Arial"/>
        </w:rPr>
        <w:t xml:space="preserve"> Derry City and Strabane District Council serves a population of 150,756 c</w:t>
      </w:r>
      <w:r w:rsidR="006C2DA9" w:rsidRPr="008201AA">
        <w:rPr>
          <w:rFonts w:ascii="Arial" w:hAnsi="Arial" w:cs="Arial"/>
        </w:rPr>
        <w:t>overing an area of 1,245 square</w:t>
      </w:r>
      <w:r w:rsidR="000F2C78" w:rsidRPr="008201AA">
        <w:rPr>
          <w:rFonts w:ascii="Arial" w:hAnsi="Arial" w:cs="Arial"/>
        </w:rPr>
        <w:t xml:space="preserve"> kilometres.  Its population accounts for 7.9% of the population of Northern Ireland.</w:t>
      </w:r>
    </w:p>
    <w:p w14:paraId="620973ED" w14:textId="77777777" w:rsidR="005E2454" w:rsidRPr="008201AA" w:rsidRDefault="005E2454" w:rsidP="008201AA">
      <w:pPr>
        <w:spacing w:after="0" w:line="264" w:lineRule="auto"/>
        <w:jc w:val="both"/>
        <w:rPr>
          <w:rFonts w:ascii="Arial" w:hAnsi="Arial" w:cs="Arial"/>
        </w:rPr>
      </w:pPr>
    </w:p>
    <w:p w14:paraId="6804D1D3" w14:textId="5E905493" w:rsidR="000F2C78" w:rsidRPr="008201AA" w:rsidRDefault="000F2C78" w:rsidP="008201AA">
      <w:pPr>
        <w:spacing w:after="0" w:line="264" w:lineRule="auto"/>
        <w:jc w:val="both"/>
        <w:rPr>
          <w:rFonts w:ascii="Arial" w:hAnsi="Arial" w:cs="Arial"/>
        </w:rPr>
      </w:pPr>
      <w:r w:rsidRPr="008201AA">
        <w:rPr>
          <w:rFonts w:ascii="Arial" w:hAnsi="Arial" w:cs="Arial"/>
        </w:rPr>
        <w:t>The area is experiencing a shift in its demographic population, with DCSDC’s Inclusive Strategic Growth Plan noting that “Over the next 20 years the City and District will experience a significant shift in the age profile of the population. By the end of this period, our region is projected to have nearly 4,000 fewer children aged under 16 with an increase in those of retirement age of around 14,000.” By 2041 it is estimated that the working age population of the area will deplete by over 6%.</w:t>
      </w:r>
    </w:p>
    <w:p w14:paraId="6C1EE31F" w14:textId="77777777" w:rsidR="005E2454" w:rsidRPr="008201AA" w:rsidRDefault="005E2454" w:rsidP="008201AA">
      <w:pPr>
        <w:spacing w:after="0" w:line="264" w:lineRule="auto"/>
        <w:rPr>
          <w:rFonts w:ascii="Arial" w:hAnsi="Arial" w:cs="Arial"/>
        </w:rPr>
      </w:pPr>
    </w:p>
    <w:p w14:paraId="1BF2759A" w14:textId="2F950B70" w:rsidR="000F2C78" w:rsidRPr="008201AA" w:rsidRDefault="000F2C78" w:rsidP="002B4860">
      <w:pPr>
        <w:spacing w:after="0" w:line="264" w:lineRule="auto"/>
        <w:jc w:val="both"/>
        <w:rPr>
          <w:rFonts w:ascii="Arial" w:hAnsi="Arial" w:cs="Arial"/>
        </w:rPr>
      </w:pPr>
      <w:r w:rsidRPr="008201AA">
        <w:rPr>
          <w:rFonts w:ascii="Arial" w:hAnsi="Arial" w:cs="Arial"/>
        </w:rPr>
        <w:t>This further emphasises the need to attract the ‘working age population’ into employment to support</w:t>
      </w:r>
      <w:r w:rsidR="002B4860">
        <w:rPr>
          <w:rFonts w:ascii="Arial" w:hAnsi="Arial" w:cs="Arial"/>
        </w:rPr>
        <w:t xml:space="preserve"> this</w:t>
      </w:r>
      <w:r w:rsidRPr="008201AA">
        <w:rPr>
          <w:rFonts w:ascii="Arial" w:hAnsi="Arial" w:cs="Arial"/>
        </w:rPr>
        <w:t xml:space="preserve"> shift in demographics towards an ageing population, which will place further strain on resources.</w:t>
      </w:r>
    </w:p>
    <w:p w14:paraId="1BA0CCA4" w14:textId="77777777" w:rsidR="005E2454" w:rsidRPr="008201AA" w:rsidRDefault="005E2454" w:rsidP="008201AA">
      <w:pPr>
        <w:spacing w:after="0" w:line="264" w:lineRule="auto"/>
        <w:rPr>
          <w:rFonts w:ascii="Arial" w:hAnsi="Arial" w:cs="Arial"/>
          <w:bCs/>
        </w:rPr>
      </w:pPr>
    </w:p>
    <w:p w14:paraId="32E1111D" w14:textId="77FC0D8D" w:rsidR="00A65B9E" w:rsidRPr="008201AA" w:rsidRDefault="00A65B9E" w:rsidP="008201AA">
      <w:pPr>
        <w:spacing w:after="0" w:line="264" w:lineRule="auto"/>
        <w:rPr>
          <w:rFonts w:ascii="Arial" w:hAnsi="Arial" w:cs="Arial"/>
          <w:b/>
          <w:u w:val="single"/>
        </w:rPr>
      </w:pPr>
      <w:r w:rsidRPr="008201AA">
        <w:rPr>
          <w:rFonts w:ascii="Arial" w:hAnsi="Arial" w:cs="Arial"/>
          <w:b/>
        </w:rPr>
        <w:t>Figure 4.1.1</w:t>
      </w:r>
      <w:r w:rsidR="00F16F8A" w:rsidRPr="008201AA">
        <w:rPr>
          <w:rFonts w:ascii="Arial" w:hAnsi="Arial" w:cs="Arial"/>
          <w:b/>
        </w:rPr>
        <w:t xml:space="preserve">: Projected Population Change within Age Bands, 2016 </w:t>
      </w:r>
      <w:r w:rsidR="00023EF0" w:rsidRPr="008201AA">
        <w:rPr>
          <w:rFonts w:ascii="Arial" w:hAnsi="Arial" w:cs="Arial"/>
          <w:b/>
        </w:rPr>
        <w:t>–</w:t>
      </w:r>
      <w:r w:rsidR="00F16F8A" w:rsidRPr="008201AA">
        <w:rPr>
          <w:rFonts w:ascii="Arial" w:hAnsi="Arial" w:cs="Arial"/>
          <w:b/>
        </w:rPr>
        <w:t xml:space="preserve"> 2039</w:t>
      </w:r>
    </w:p>
    <w:p w14:paraId="081A6FC6" w14:textId="479028F1" w:rsidR="00023EF0" w:rsidRDefault="009274FC" w:rsidP="000F2C78">
      <w:pPr>
        <w:rPr>
          <w:rFonts w:ascii="Arial" w:hAnsi="Arial" w:cs="Arial"/>
          <w:sz w:val="20"/>
          <w:szCs w:val="20"/>
        </w:rPr>
      </w:pPr>
      <w:r w:rsidRPr="00023EF0">
        <w:rPr>
          <w:rFonts w:ascii="Arial" w:hAnsi="Arial" w:cs="Arial"/>
          <w:noProof/>
          <w:sz w:val="20"/>
          <w:szCs w:val="20"/>
          <w:lang w:eastAsia="en-IE"/>
        </w:rPr>
        <mc:AlternateContent>
          <mc:Choice Requires="wps">
            <w:drawing>
              <wp:anchor distT="45720" distB="45720" distL="114300" distR="114300" simplePos="0" relativeHeight="251850752" behindDoc="0" locked="0" layoutInCell="1" allowOverlap="1" wp14:anchorId="5C59FCDC" wp14:editId="26C46360">
                <wp:simplePos x="0" y="0"/>
                <wp:positionH relativeFrom="column">
                  <wp:posOffset>190500</wp:posOffset>
                </wp:positionH>
                <wp:positionV relativeFrom="paragraph">
                  <wp:posOffset>153062</wp:posOffset>
                </wp:positionV>
                <wp:extent cx="564515" cy="254000"/>
                <wp:effectExtent l="0" t="0" r="26035" b="127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54000"/>
                        </a:xfrm>
                        <a:prstGeom prst="rect">
                          <a:avLst/>
                        </a:prstGeom>
                        <a:solidFill>
                          <a:srgbClr val="FFFFFF"/>
                        </a:solidFill>
                        <a:ln w="9525">
                          <a:solidFill>
                            <a:srgbClr val="000000"/>
                          </a:solidFill>
                          <a:miter lim="800000"/>
                          <a:headEnd/>
                          <a:tailEnd/>
                        </a:ln>
                      </wps:spPr>
                      <wps:txbx>
                        <w:txbxContent>
                          <w:p w14:paraId="67103A14" w14:textId="0027C21D" w:rsidR="004E5414" w:rsidRDefault="004E5414" w:rsidP="00023EF0">
                            <w:pPr>
                              <w:jc w:val="center"/>
                            </w:pPr>
                            <w:r>
                              <w:t>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9FCDC" id="_x0000_s1087" type="#_x0000_t202" style="position:absolute;margin-left:15pt;margin-top:12.05pt;width:44.45pt;height:20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">
                <v:textbox>
                  <w:txbxContent>
                    <w:p w14:paraId="67103A14" w14:textId="0027C21D" w:rsidR="004E5414" w:rsidRDefault="004E5414" w:rsidP="00023EF0">
                      <w:pPr>
                        <w:jc w:val="center"/>
                      </w:pPr>
                      <w:r>
                        <w:t>0-15</w:t>
                      </w:r>
                    </w:p>
                  </w:txbxContent>
                </v:textbox>
                <w10:wrap type="square"/>
              </v:shape>
            </w:pict>
          </mc:Fallback>
        </mc:AlternateContent>
      </w:r>
      <w:r w:rsidR="009422E2" w:rsidRPr="00023EF0">
        <w:rPr>
          <w:rFonts w:ascii="Arial" w:hAnsi="Arial" w:cs="Arial"/>
          <w:noProof/>
          <w:sz w:val="20"/>
          <w:szCs w:val="20"/>
          <w:lang w:eastAsia="en-IE"/>
        </w:rPr>
        <mc:AlternateContent>
          <mc:Choice Requires="wps">
            <w:drawing>
              <wp:anchor distT="45720" distB="45720" distL="114300" distR="114300" simplePos="0" relativeHeight="251856896" behindDoc="0" locked="0" layoutInCell="1" allowOverlap="1" wp14:anchorId="30D670F9" wp14:editId="66E968CD">
                <wp:simplePos x="0" y="0"/>
                <wp:positionH relativeFrom="column">
                  <wp:posOffset>2846070</wp:posOffset>
                </wp:positionH>
                <wp:positionV relativeFrom="paragraph">
                  <wp:posOffset>145691</wp:posOffset>
                </wp:positionV>
                <wp:extent cx="587375" cy="254000"/>
                <wp:effectExtent l="0" t="0" r="22225"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54000"/>
                        </a:xfrm>
                        <a:prstGeom prst="rect">
                          <a:avLst/>
                        </a:prstGeom>
                        <a:solidFill>
                          <a:srgbClr val="FFFFFF"/>
                        </a:solidFill>
                        <a:ln w="9525">
                          <a:solidFill>
                            <a:srgbClr val="000000"/>
                          </a:solidFill>
                          <a:miter lim="800000"/>
                          <a:headEnd/>
                          <a:tailEnd/>
                        </a:ln>
                      </wps:spPr>
                      <wps:txbx>
                        <w:txbxContent>
                          <w:p w14:paraId="1ACD2063" w14:textId="1DF2ADC7" w:rsidR="004E5414" w:rsidRDefault="004E5414" w:rsidP="00023EF0">
                            <w:pPr>
                              <w:jc w:val="center"/>
                            </w:pPr>
                            <w:r>
                              <w:t>45-64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670F9" id="_x0000_s1088" type="#_x0000_t202" style="position:absolute;margin-left:224.1pt;margin-top:11.45pt;width:46.25pt;height:20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">
                <v:textbox>
                  <w:txbxContent>
                    <w:p w14:paraId="1ACD2063" w14:textId="1DF2ADC7" w:rsidR="004E5414" w:rsidRDefault="004E5414" w:rsidP="00023EF0">
                      <w:pPr>
                        <w:jc w:val="center"/>
                      </w:pPr>
                      <w:r>
                        <w:t>45-64</w:t>
                      </w:r>
                    </w:p>
                  </w:txbxContent>
                </v:textbox>
                <w10:wrap type="square"/>
              </v:shape>
            </w:pict>
          </mc:Fallback>
        </mc:AlternateContent>
      </w:r>
      <w:r w:rsidR="009422E2" w:rsidRPr="00023EF0">
        <w:rPr>
          <w:rFonts w:ascii="Arial" w:hAnsi="Arial" w:cs="Arial"/>
          <w:noProof/>
          <w:sz w:val="20"/>
          <w:szCs w:val="20"/>
          <w:lang w:eastAsia="en-IE"/>
        </w:rPr>
        <mc:AlternateContent>
          <mc:Choice Requires="wps">
            <w:drawing>
              <wp:anchor distT="45720" distB="45720" distL="114300" distR="114300" simplePos="0" relativeHeight="251854848" behindDoc="0" locked="0" layoutInCell="1" allowOverlap="1" wp14:anchorId="40326B21" wp14:editId="14B24BDB">
                <wp:simplePos x="0" y="0"/>
                <wp:positionH relativeFrom="column">
                  <wp:posOffset>1947545</wp:posOffset>
                </wp:positionH>
                <wp:positionV relativeFrom="paragraph">
                  <wp:posOffset>153670</wp:posOffset>
                </wp:positionV>
                <wp:extent cx="563880" cy="254000"/>
                <wp:effectExtent l="0" t="0" r="26670" b="127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54000"/>
                        </a:xfrm>
                        <a:prstGeom prst="rect">
                          <a:avLst/>
                        </a:prstGeom>
                        <a:solidFill>
                          <a:srgbClr val="FFFFFF"/>
                        </a:solidFill>
                        <a:ln w="9525">
                          <a:solidFill>
                            <a:srgbClr val="000000"/>
                          </a:solidFill>
                          <a:miter lim="800000"/>
                          <a:headEnd/>
                          <a:tailEnd/>
                        </a:ln>
                      </wps:spPr>
                      <wps:txbx>
                        <w:txbxContent>
                          <w:p w14:paraId="61C259BF" w14:textId="49514F53" w:rsidR="004E5414" w:rsidRDefault="004E5414" w:rsidP="00023EF0">
                            <w:pPr>
                              <w:jc w:val="center"/>
                            </w:pPr>
                            <w:r>
                              <w:t>25-44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26B21" id="_x0000_s1089" type="#_x0000_t202" style="position:absolute;margin-left:153.35pt;margin-top:12.1pt;width:44.4pt;height:20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">
                <v:textbox>
                  <w:txbxContent>
                    <w:p w14:paraId="61C259BF" w14:textId="49514F53" w:rsidR="004E5414" w:rsidRDefault="004E5414" w:rsidP="00023EF0">
                      <w:pPr>
                        <w:jc w:val="center"/>
                      </w:pPr>
                      <w:r>
                        <w:t>25-44</w:t>
                      </w:r>
                    </w:p>
                  </w:txbxContent>
                </v:textbox>
                <w10:wrap type="square"/>
              </v:shape>
            </w:pict>
          </mc:Fallback>
        </mc:AlternateContent>
      </w:r>
      <w:r w:rsidR="009422E2" w:rsidRPr="00023EF0">
        <w:rPr>
          <w:rFonts w:ascii="Arial" w:hAnsi="Arial" w:cs="Arial"/>
          <w:noProof/>
          <w:sz w:val="20"/>
          <w:szCs w:val="20"/>
          <w:lang w:eastAsia="en-IE"/>
        </w:rPr>
        <mc:AlternateContent>
          <mc:Choice Requires="wps">
            <w:drawing>
              <wp:anchor distT="45720" distB="45720" distL="114300" distR="114300" simplePos="0" relativeHeight="251852800" behindDoc="0" locked="0" layoutInCell="1" allowOverlap="1" wp14:anchorId="1A23D517" wp14:editId="28E2AE1E">
                <wp:simplePos x="0" y="0"/>
                <wp:positionH relativeFrom="column">
                  <wp:posOffset>1017270</wp:posOffset>
                </wp:positionH>
                <wp:positionV relativeFrom="paragraph">
                  <wp:posOffset>153670</wp:posOffset>
                </wp:positionV>
                <wp:extent cx="571500" cy="254000"/>
                <wp:effectExtent l="0" t="0" r="19050" b="127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4000"/>
                        </a:xfrm>
                        <a:prstGeom prst="rect">
                          <a:avLst/>
                        </a:prstGeom>
                        <a:solidFill>
                          <a:srgbClr val="FFFFFF"/>
                        </a:solidFill>
                        <a:ln w="9525">
                          <a:solidFill>
                            <a:srgbClr val="000000"/>
                          </a:solidFill>
                          <a:miter lim="800000"/>
                          <a:headEnd/>
                          <a:tailEnd/>
                        </a:ln>
                      </wps:spPr>
                      <wps:txbx>
                        <w:txbxContent>
                          <w:p w14:paraId="7E00AB21" w14:textId="4D11862B" w:rsidR="004E5414" w:rsidRDefault="004E5414" w:rsidP="00023EF0">
                            <w:pPr>
                              <w:jc w:val="center"/>
                            </w:pPr>
                            <w:r>
                              <w:t>16-24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3D517" id="_x0000_s1090" type="#_x0000_t202" style="position:absolute;margin-left:80.1pt;margin-top:12.1pt;width:45pt;height:20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">
                <v:textbox>
                  <w:txbxContent>
                    <w:p w14:paraId="7E00AB21" w14:textId="4D11862B" w:rsidR="004E5414" w:rsidRDefault="004E5414" w:rsidP="00023EF0">
                      <w:pPr>
                        <w:jc w:val="center"/>
                      </w:pPr>
                      <w:r>
                        <w:t>16-24</w:t>
                      </w:r>
                    </w:p>
                  </w:txbxContent>
                </v:textbox>
                <w10:wrap type="square"/>
              </v:shape>
            </w:pict>
          </mc:Fallback>
        </mc:AlternateContent>
      </w:r>
      <w:r w:rsidR="009422E2" w:rsidRPr="00023EF0">
        <w:rPr>
          <w:rFonts w:ascii="Arial" w:hAnsi="Arial" w:cs="Arial"/>
          <w:noProof/>
          <w:sz w:val="20"/>
          <w:szCs w:val="20"/>
          <w:lang w:eastAsia="en-IE"/>
        </w:rPr>
        <mc:AlternateContent>
          <mc:Choice Requires="wps">
            <w:drawing>
              <wp:anchor distT="45720" distB="45720" distL="114300" distR="114300" simplePos="0" relativeHeight="251858944" behindDoc="0" locked="0" layoutInCell="1" allowOverlap="1" wp14:anchorId="3462FDA5" wp14:editId="5CB78C7C">
                <wp:simplePos x="0" y="0"/>
                <wp:positionH relativeFrom="column">
                  <wp:posOffset>3735705</wp:posOffset>
                </wp:positionH>
                <wp:positionV relativeFrom="paragraph">
                  <wp:posOffset>152344</wp:posOffset>
                </wp:positionV>
                <wp:extent cx="516255" cy="254000"/>
                <wp:effectExtent l="0" t="0" r="17145" b="1270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54000"/>
                        </a:xfrm>
                        <a:prstGeom prst="rect">
                          <a:avLst/>
                        </a:prstGeom>
                        <a:solidFill>
                          <a:srgbClr val="FFFFFF"/>
                        </a:solidFill>
                        <a:ln w="9525">
                          <a:solidFill>
                            <a:srgbClr val="000000"/>
                          </a:solidFill>
                          <a:miter lim="800000"/>
                          <a:headEnd/>
                          <a:tailEnd/>
                        </a:ln>
                      </wps:spPr>
                      <wps:txbx>
                        <w:txbxContent>
                          <w:p w14:paraId="6508A6D9" w14:textId="7594A3D0" w:rsidR="004E5414" w:rsidRDefault="004E5414" w:rsidP="00023EF0">
                            <w:pPr>
                              <w:jc w:val="center"/>
                            </w:pPr>
                            <w: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2FDA5" id="_x0000_s1091" type="#_x0000_t202" style="position:absolute;margin-left:294.15pt;margin-top:12pt;width:40.65pt;height:20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">
                <v:textbox>
                  <w:txbxContent>
                    <w:p w14:paraId="6508A6D9" w14:textId="7594A3D0" w:rsidR="004E5414" w:rsidRDefault="004E5414" w:rsidP="00023EF0">
                      <w:pPr>
                        <w:jc w:val="center"/>
                      </w:pPr>
                      <w:r>
                        <w:t>65+</w:t>
                      </w:r>
                    </w:p>
                  </w:txbxContent>
                </v:textbox>
                <w10:wrap type="square"/>
              </v:shape>
            </w:pict>
          </mc:Fallback>
        </mc:AlternateContent>
      </w:r>
    </w:p>
    <w:p w14:paraId="252AD604" w14:textId="30573948" w:rsidR="00023EF0" w:rsidRDefault="00023EF0" w:rsidP="000F2C78">
      <w:pPr>
        <w:rPr>
          <w:rFonts w:ascii="Arial" w:hAnsi="Arial" w:cs="Arial"/>
          <w:sz w:val="20"/>
          <w:szCs w:val="20"/>
        </w:rPr>
      </w:pPr>
    </w:p>
    <w:p w14:paraId="4DB5C789" w14:textId="2108BB4F" w:rsidR="00023EF0" w:rsidRDefault="006C2DA9" w:rsidP="000F2C78">
      <w:pPr>
        <w:rPr>
          <w:rFonts w:ascii="Arial" w:hAnsi="Arial" w:cs="Arial"/>
          <w:sz w:val="20"/>
          <w:szCs w:val="20"/>
        </w:rPr>
      </w:pPr>
      <w:r w:rsidRPr="00023EF0">
        <w:rPr>
          <w:rFonts w:ascii="Arial" w:hAnsi="Arial" w:cs="Arial"/>
          <w:noProof/>
          <w:sz w:val="20"/>
          <w:szCs w:val="20"/>
          <w:lang w:eastAsia="en-IE"/>
        </w:rPr>
        <w:drawing>
          <wp:anchor distT="0" distB="0" distL="114300" distR="114300" simplePos="0" relativeHeight="251904000" behindDoc="0" locked="0" layoutInCell="1" allowOverlap="1" wp14:anchorId="319227DD" wp14:editId="4818CA60">
            <wp:simplePos x="0" y="0"/>
            <wp:positionH relativeFrom="column">
              <wp:posOffset>247018</wp:posOffset>
            </wp:positionH>
            <wp:positionV relativeFrom="paragraph">
              <wp:posOffset>4334</wp:posOffset>
            </wp:positionV>
            <wp:extent cx="445273" cy="445273"/>
            <wp:effectExtent l="0" t="0" r="0" b="0"/>
            <wp:wrapNone/>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273" cy="445273"/>
                    </a:xfrm>
                    <a:prstGeom prst="rect">
                      <a:avLst/>
                    </a:prstGeom>
                  </pic:spPr>
                </pic:pic>
              </a:graphicData>
            </a:graphic>
            <wp14:sizeRelH relativeFrom="margin">
              <wp14:pctWidth>0</wp14:pctWidth>
            </wp14:sizeRelH>
            <wp14:sizeRelV relativeFrom="margin">
              <wp14:pctHeight>0</wp14:pctHeight>
            </wp14:sizeRelV>
          </wp:anchor>
        </w:drawing>
      </w:r>
      <w:r w:rsidRPr="00023EF0">
        <w:rPr>
          <w:rFonts w:ascii="Arial" w:hAnsi="Arial" w:cs="Arial"/>
          <w:noProof/>
          <w:sz w:val="20"/>
          <w:szCs w:val="20"/>
          <w:lang w:eastAsia="en-IE"/>
        </w:rPr>
        <w:drawing>
          <wp:anchor distT="0" distB="0" distL="114300" distR="114300" simplePos="0" relativeHeight="251901952" behindDoc="0" locked="0" layoutInCell="1" allowOverlap="1" wp14:anchorId="7DB74FD5" wp14:editId="0B410069">
            <wp:simplePos x="0" y="0"/>
            <wp:positionH relativeFrom="column">
              <wp:posOffset>1088065</wp:posOffset>
            </wp:positionH>
            <wp:positionV relativeFrom="paragraph">
              <wp:posOffset>3262</wp:posOffset>
            </wp:positionV>
            <wp:extent cx="445273" cy="445273"/>
            <wp:effectExtent l="0" t="0" r="0" b="0"/>
            <wp:wrapNone/>
            <wp:docPr id="5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273" cy="445273"/>
                    </a:xfrm>
                    <a:prstGeom prst="rect">
                      <a:avLst/>
                    </a:prstGeom>
                  </pic:spPr>
                </pic:pic>
              </a:graphicData>
            </a:graphic>
            <wp14:sizeRelH relativeFrom="margin">
              <wp14:pctWidth>0</wp14:pctWidth>
            </wp14:sizeRelH>
            <wp14:sizeRelV relativeFrom="margin">
              <wp14:pctHeight>0</wp14:pctHeight>
            </wp14:sizeRelV>
          </wp:anchor>
        </w:drawing>
      </w:r>
      <w:r w:rsidRPr="00023EF0">
        <w:rPr>
          <w:rFonts w:ascii="Arial" w:hAnsi="Arial" w:cs="Arial"/>
          <w:noProof/>
          <w:sz w:val="20"/>
          <w:szCs w:val="20"/>
          <w:lang w:eastAsia="en-IE"/>
        </w:rPr>
        <w:drawing>
          <wp:anchor distT="0" distB="0" distL="114300" distR="114300" simplePos="0" relativeHeight="251899904" behindDoc="0" locked="0" layoutInCell="1" allowOverlap="1" wp14:anchorId="285BCF5F" wp14:editId="465F1B90">
            <wp:simplePos x="0" y="0"/>
            <wp:positionH relativeFrom="column">
              <wp:posOffset>2010942</wp:posOffset>
            </wp:positionH>
            <wp:positionV relativeFrom="paragraph">
              <wp:posOffset>3262</wp:posOffset>
            </wp:positionV>
            <wp:extent cx="445273" cy="445273"/>
            <wp:effectExtent l="0" t="0" r="0" b="0"/>
            <wp:wrapNone/>
            <wp:docPr id="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273" cy="445273"/>
                    </a:xfrm>
                    <a:prstGeom prst="rect">
                      <a:avLst/>
                    </a:prstGeom>
                  </pic:spPr>
                </pic:pic>
              </a:graphicData>
            </a:graphic>
            <wp14:sizeRelH relativeFrom="margin">
              <wp14:pctWidth>0</wp14:pctWidth>
            </wp14:sizeRelH>
            <wp14:sizeRelV relativeFrom="margin">
              <wp14:pctHeight>0</wp14:pctHeight>
            </wp14:sizeRelV>
          </wp:anchor>
        </w:drawing>
      </w:r>
      <w:r w:rsidRPr="00023EF0">
        <w:rPr>
          <w:rFonts w:ascii="Arial" w:hAnsi="Arial" w:cs="Arial"/>
          <w:noProof/>
          <w:sz w:val="20"/>
          <w:szCs w:val="20"/>
          <w:lang w:eastAsia="en-IE"/>
        </w:rPr>
        <w:drawing>
          <wp:anchor distT="0" distB="0" distL="114300" distR="114300" simplePos="0" relativeHeight="251897856" behindDoc="0" locked="0" layoutInCell="1" allowOverlap="1" wp14:anchorId="49E8C76A" wp14:editId="7B613E7B">
            <wp:simplePos x="0" y="0"/>
            <wp:positionH relativeFrom="column">
              <wp:posOffset>2942689</wp:posOffset>
            </wp:positionH>
            <wp:positionV relativeFrom="paragraph">
              <wp:posOffset>3374</wp:posOffset>
            </wp:positionV>
            <wp:extent cx="445273" cy="445273"/>
            <wp:effectExtent l="0" t="0" r="0" b="0"/>
            <wp:wrapNone/>
            <wp:docPr id="4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273" cy="445273"/>
                    </a:xfrm>
                    <a:prstGeom prst="rect">
                      <a:avLst/>
                    </a:prstGeom>
                  </pic:spPr>
                </pic:pic>
              </a:graphicData>
            </a:graphic>
            <wp14:sizeRelH relativeFrom="margin">
              <wp14:pctWidth>0</wp14:pctWidth>
            </wp14:sizeRelH>
            <wp14:sizeRelV relativeFrom="margin">
              <wp14:pctHeight>0</wp14:pctHeight>
            </wp14:sizeRelV>
          </wp:anchor>
        </w:drawing>
      </w:r>
      <w:r w:rsidR="009422E2" w:rsidRPr="00023EF0">
        <w:rPr>
          <w:rFonts w:ascii="Arial" w:hAnsi="Arial" w:cs="Arial"/>
          <w:noProof/>
          <w:sz w:val="20"/>
          <w:szCs w:val="20"/>
          <w:lang w:eastAsia="en-IE"/>
        </w:rPr>
        <w:drawing>
          <wp:anchor distT="0" distB="0" distL="114300" distR="114300" simplePos="0" relativeHeight="251848704" behindDoc="0" locked="0" layoutInCell="1" allowOverlap="1" wp14:anchorId="7269312A" wp14:editId="0351C31A">
            <wp:simplePos x="0" y="0"/>
            <wp:positionH relativeFrom="column">
              <wp:posOffset>3784821</wp:posOffset>
            </wp:positionH>
            <wp:positionV relativeFrom="paragraph">
              <wp:posOffset>9332</wp:posOffset>
            </wp:positionV>
            <wp:extent cx="445273" cy="445273"/>
            <wp:effectExtent l="0" t="0" r="0" b="0"/>
            <wp:wrapNone/>
            <wp:docPr id="20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872" cy="445872"/>
                    </a:xfrm>
                    <a:prstGeom prst="rect">
                      <a:avLst/>
                    </a:prstGeom>
                  </pic:spPr>
                </pic:pic>
              </a:graphicData>
            </a:graphic>
            <wp14:sizeRelH relativeFrom="margin">
              <wp14:pctWidth>0</wp14:pctWidth>
            </wp14:sizeRelH>
            <wp14:sizeRelV relativeFrom="margin">
              <wp14:pctHeight>0</wp14:pctHeight>
            </wp14:sizeRelV>
          </wp:anchor>
        </w:drawing>
      </w:r>
    </w:p>
    <w:p w14:paraId="55F49182" w14:textId="1AA38403" w:rsidR="00023EF0" w:rsidRDefault="00023EF0" w:rsidP="000F2C78">
      <w:pPr>
        <w:rPr>
          <w:rFonts w:ascii="Arial" w:hAnsi="Arial" w:cs="Arial"/>
          <w:sz w:val="20"/>
          <w:szCs w:val="20"/>
        </w:rPr>
      </w:pPr>
    </w:p>
    <w:p w14:paraId="1796388C" w14:textId="0E0C3744" w:rsidR="00F16F8A" w:rsidRDefault="00AB688F" w:rsidP="000F2C78">
      <w:pPr>
        <w:rPr>
          <w:rFonts w:ascii="Arial" w:hAnsi="Arial" w:cs="Arial"/>
          <w:sz w:val="20"/>
          <w:szCs w:val="20"/>
        </w:rPr>
      </w:pPr>
      <w:r>
        <w:rPr>
          <w:rFonts w:ascii="Arial" w:hAnsi="Arial" w:cs="Arial"/>
          <w:noProof/>
          <w:sz w:val="20"/>
          <w:szCs w:val="20"/>
          <w:lang w:eastAsia="en-IE"/>
        </w:rPr>
        <mc:AlternateContent>
          <mc:Choice Requires="wps">
            <w:drawing>
              <wp:anchor distT="0" distB="0" distL="114300" distR="114300" simplePos="0" relativeHeight="251867136" behindDoc="0" locked="0" layoutInCell="1" allowOverlap="1" wp14:anchorId="72052596" wp14:editId="0784022D">
                <wp:simplePos x="0" y="0"/>
                <wp:positionH relativeFrom="column">
                  <wp:posOffset>3867150</wp:posOffset>
                </wp:positionH>
                <wp:positionV relativeFrom="paragraph">
                  <wp:posOffset>27305</wp:posOffset>
                </wp:positionV>
                <wp:extent cx="232410" cy="369570"/>
                <wp:effectExtent l="19050" t="19050" r="15240" b="11430"/>
                <wp:wrapNone/>
                <wp:docPr id="215" name="Up Arrow 215"/>
                <wp:cNvGraphicFramePr/>
                <a:graphic xmlns:a="http://schemas.openxmlformats.org/drawingml/2006/main">
                  <a:graphicData uri="http://schemas.microsoft.com/office/word/2010/wordprocessingShape">
                    <wps:wsp>
                      <wps:cNvSpPr/>
                      <wps:spPr>
                        <a:xfrm>
                          <a:off x="0" y="0"/>
                          <a:ext cx="232410" cy="3695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63F6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5" o:spid="_x0000_s1026" type="#_x0000_t68" style="position:absolute;margin-left:304.5pt;margin-top:2.15pt;width:18.3pt;height:29.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" adj="6792" fillcolor="#ad84c6 [3204]" strokecolor="#593470 [1604]" strokeweight="1pt"/>
            </w:pict>
          </mc:Fallback>
        </mc:AlternateContent>
      </w:r>
      <w:r>
        <w:rPr>
          <w:rFonts w:ascii="Arial" w:hAnsi="Arial" w:cs="Arial"/>
          <w:noProof/>
          <w:sz w:val="20"/>
          <w:szCs w:val="20"/>
          <w:lang w:eastAsia="en-IE"/>
        </w:rPr>
        <mc:AlternateContent>
          <mc:Choice Requires="wps">
            <w:drawing>
              <wp:anchor distT="0" distB="0" distL="114300" distR="114300" simplePos="0" relativeHeight="251859968" behindDoc="0" locked="0" layoutInCell="1" allowOverlap="1" wp14:anchorId="3B55A34A" wp14:editId="7616549B">
                <wp:simplePos x="0" y="0"/>
                <wp:positionH relativeFrom="column">
                  <wp:posOffset>365125</wp:posOffset>
                </wp:positionH>
                <wp:positionV relativeFrom="paragraph">
                  <wp:posOffset>12065</wp:posOffset>
                </wp:positionV>
                <wp:extent cx="214685" cy="341907"/>
                <wp:effectExtent l="19050" t="0" r="13970" b="39370"/>
                <wp:wrapNone/>
                <wp:docPr id="210" name="Down Arrow 210"/>
                <wp:cNvGraphicFramePr/>
                <a:graphic xmlns:a="http://schemas.openxmlformats.org/drawingml/2006/main">
                  <a:graphicData uri="http://schemas.microsoft.com/office/word/2010/wordprocessingShape">
                    <wps:wsp>
                      <wps:cNvSpPr/>
                      <wps:spPr>
                        <a:xfrm>
                          <a:off x="0" y="0"/>
                          <a:ext cx="214685" cy="3419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D2C5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0" o:spid="_x0000_s1026" type="#_x0000_t67" style="position:absolute;margin-left:28.75pt;margin-top:.95pt;width:16.9pt;height:26.9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" adj="14819" fillcolor="#ad84c6 [3204]" strokecolor="#593470 [1604]" strokeweight="1pt"/>
            </w:pict>
          </mc:Fallback>
        </mc:AlternateContent>
      </w:r>
      <w:r>
        <w:rPr>
          <w:rFonts w:ascii="Arial" w:hAnsi="Arial" w:cs="Arial"/>
          <w:noProof/>
          <w:sz w:val="20"/>
          <w:szCs w:val="20"/>
          <w:lang w:eastAsia="en-IE"/>
        </w:rPr>
        <mc:AlternateContent>
          <mc:Choice Requires="wps">
            <w:drawing>
              <wp:anchor distT="0" distB="0" distL="114300" distR="114300" simplePos="0" relativeHeight="251862016" behindDoc="0" locked="0" layoutInCell="1" allowOverlap="1" wp14:anchorId="6B59D06B" wp14:editId="1FFF518A">
                <wp:simplePos x="0" y="0"/>
                <wp:positionH relativeFrom="column">
                  <wp:posOffset>1239520</wp:posOffset>
                </wp:positionH>
                <wp:positionV relativeFrom="paragraph">
                  <wp:posOffset>10795</wp:posOffset>
                </wp:positionV>
                <wp:extent cx="214685" cy="341907"/>
                <wp:effectExtent l="19050" t="0" r="13970" b="39370"/>
                <wp:wrapNone/>
                <wp:docPr id="211" name="Down Arrow 211"/>
                <wp:cNvGraphicFramePr/>
                <a:graphic xmlns:a="http://schemas.openxmlformats.org/drawingml/2006/main">
                  <a:graphicData uri="http://schemas.microsoft.com/office/word/2010/wordprocessingShape">
                    <wps:wsp>
                      <wps:cNvSpPr/>
                      <wps:spPr>
                        <a:xfrm>
                          <a:off x="0" y="0"/>
                          <a:ext cx="214685" cy="3419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8BDDD5" id="Down Arrow 211" o:spid="_x0000_s1026" type="#_x0000_t67" style="position:absolute;margin-left:97.6pt;margin-top:.85pt;width:16.9pt;height:26.9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" adj="14819" fillcolor="#ad84c6 [3204]" strokecolor="#593470 [1604]" strokeweight="1pt"/>
            </w:pict>
          </mc:Fallback>
        </mc:AlternateContent>
      </w:r>
      <w:r>
        <w:rPr>
          <w:rFonts w:ascii="Arial" w:hAnsi="Arial" w:cs="Arial"/>
          <w:noProof/>
          <w:sz w:val="20"/>
          <w:szCs w:val="20"/>
          <w:lang w:eastAsia="en-IE"/>
        </w:rPr>
        <mc:AlternateContent>
          <mc:Choice Requires="wps">
            <w:drawing>
              <wp:anchor distT="0" distB="0" distL="114300" distR="114300" simplePos="0" relativeHeight="251864064" behindDoc="0" locked="0" layoutInCell="1" allowOverlap="1" wp14:anchorId="0A80CF93" wp14:editId="4A58D099">
                <wp:simplePos x="0" y="0"/>
                <wp:positionH relativeFrom="column">
                  <wp:posOffset>2160905</wp:posOffset>
                </wp:positionH>
                <wp:positionV relativeFrom="paragraph">
                  <wp:posOffset>10795</wp:posOffset>
                </wp:positionV>
                <wp:extent cx="214685" cy="341907"/>
                <wp:effectExtent l="19050" t="0" r="13970" b="39370"/>
                <wp:wrapNone/>
                <wp:docPr id="212" name="Down Arrow 212"/>
                <wp:cNvGraphicFramePr/>
                <a:graphic xmlns:a="http://schemas.openxmlformats.org/drawingml/2006/main">
                  <a:graphicData uri="http://schemas.microsoft.com/office/word/2010/wordprocessingShape">
                    <wps:wsp>
                      <wps:cNvSpPr/>
                      <wps:spPr>
                        <a:xfrm>
                          <a:off x="0" y="0"/>
                          <a:ext cx="214685" cy="34190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EBD17" id="Down Arrow 212" o:spid="_x0000_s1026" type="#_x0000_t67" style="position:absolute;margin-left:170.15pt;margin-top:.85pt;width:16.9pt;height:26.9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" adj="14819" fillcolor="#ad84c6 [3204]" strokecolor="#593470 [1604]" strokeweight="1pt"/>
            </w:pict>
          </mc:Fallback>
        </mc:AlternateContent>
      </w:r>
      <w:r w:rsidR="009274FC">
        <w:rPr>
          <w:rFonts w:ascii="Arial" w:hAnsi="Arial" w:cs="Arial"/>
          <w:noProof/>
          <w:sz w:val="20"/>
          <w:szCs w:val="20"/>
          <w:lang w:eastAsia="en-IE"/>
        </w:rPr>
        <mc:AlternateContent>
          <mc:Choice Requires="wps">
            <w:drawing>
              <wp:anchor distT="0" distB="0" distL="114300" distR="114300" simplePos="0" relativeHeight="251866112" behindDoc="0" locked="0" layoutInCell="1" allowOverlap="1" wp14:anchorId="3BA0CD66" wp14:editId="797F5419">
                <wp:simplePos x="0" y="0"/>
                <wp:positionH relativeFrom="column">
                  <wp:posOffset>3052445</wp:posOffset>
                </wp:positionH>
                <wp:positionV relativeFrom="paragraph">
                  <wp:posOffset>10160</wp:posOffset>
                </wp:positionV>
                <wp:extent cx="214630" cy="341630"/>
                <wp:effectExtent l="19050" t="0" r="13970" b="39370"/>
                <wp:wrapNone/>
                <wp:docPr id="213" name="Down Arrow 213"/>
                <wp:cNvGraphicFramePr/>
                <a:graphic xmlns:a="http://schemas.openxmlformats.org/drawingml/2006/main">
                  <a:graphicData uri="http://schemas.microsoft.com/office/word/2010/wordprocessingShape">
                    <wps:wsp>
                      <wps:cNvSpPr/>
                      <wps:spPr>
                        <a:xfrm>
                          <a:off x="0" y="0"/>
                          <a:ext cx="214630" cy="3416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772EB" id="Down Arrow 213" o:spid="_x0000_s1026" type="#_x0000_t67" style="position:absolute;margin-left:240.35pt;margin-top:.8pt;width:16.9pt;height:26.9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" adj="14815" fillcolor="#ad84c6 [3204]" strokecolor="#593470 [1604]" strokeweight="1pt"/>
            </w:pict>
          </mc:Fallback>
        </mc:AlternateContent>
      </w:r>
    </w:p>
    <w:p w14:paraId="0FE13A53" w14:textId="67737A65" w:rsidR="00F16F8A" w:rsidRDefault="00F16F8A" w:rsidP="000F2C78">
      <w:pPr>
        <w:rPr>
          <w:rFonts w:ascii="Arial" w:hAnsi="Arial" w:cs="Arial"/>
          <w:sz w:val="16"/>
          <w:szCs w:val="16"/>
        </w:rPr>
      </w:pPr>
    </w:p>
    <w:p w14:paraId="422A89A8" w14:textId="4A7E2E8F" w:rsidR="00F16F8A" w:rsidRDefault="00AB688F" w:rsidP="000F2C78">
      <w:pPr>
        <w:rPr>
          <w:rFonts w:ascii="Arial" w:hAnsi="Arial" w:cs="Arial"/>
          <w:sz w:val="16"/>
          <w:szCs w:val="16"/>
        </w:rPr>
      </w:pPr>
      <w:r w:rsidRPr="009422E2">
        <w:rPr>
          <w:rFonts w:ascii="Arial" w:hAnsi="Arial" w:cs="Arial"/>
          <w:noProof/>
          <w:sz w:val="16"/>
          <w:szCs w:val="16"/>
          <w:lang w:eastAsia="en-IE"/>
        </w:rPr>
        <mc:AlternateContent>
          <mc:Choice Requires="wps">
            <w:drawing>
              <wp:anchor distT="45720" distB="45720" distL="114300" distR="114300" simplePos="0" relativeHeight="251879424" behindDoc="0" locked="0" layoutInCell="1" allowOverlap="1" wp14:anchorId="4CE2D48E" wp14:editId="38BD6E13">
                <wp:simplePos x="0" y="0"/>
                <wp:positionH relativeFrom="column">
                  <wp:posOffset>3761105</wp:posOffset>
                </wp:positionH>
                <wp:positionV relativeFrom="paragraph">
                  <wp:posOffset>43180</wp:posOffset>
                </wp:positionV>
                <wp:extent cx="508635" cy="238125"/>
                <wp:effectExtent l="0" t="0" r="24765" b="2857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8125"/>
                        </a:xfrm>
                        <a:prstGeom prst="rect">
                          <a:avLst/>
                        </a:prstGeom>
                        <a:solidFill>
                          <a:srgbClr val="FFFFFF"/>
                        </a:solidFill>
                        <a:ln w="9525">
                          <a:solidFill>
                            <a:srgbClr val="000000"/>
                          </a:solidFill>
                          <a:miter lim="800000"/>
                          <a:headEnd/>
                          <a:tailEnd/>
                        </a:ln>
                      </wps:spPr>
                      <wps:txbx>
                        <w:txbxContent>
                          <w:p w14:paraId="0DCFD029" w14:textId="4A13019D" w:rsidR="004E5414" w:rsidRDefault="004E5414" w:rsidP="009422E2">
                            <w:pPr>
                              <w:jc w:val="center"/>
                            </w:pPr>
                            <w: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2D48E" id="_x0000_s1092" type="#_x0000_t202" style="position:absolute;margin-left:296.15pt;margin-top:3.4pt;width:40.05pt;height:18.7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YbEwIAACYEAAAOAAAAZHJzL2Uyb0RvYy54bWysU9tu2zAMfR+wfxD0vjhJkyw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">
                <v:textbox>
                  <w:txbxContent>
                    <w:p w14:paraId="0DCFD029" w14:textId="4A13019D" w:rsidR="004E5414" w:rsidRDefault="004E5414" w:rsidP="009422E2">
                      <w:pPr>
                        <w:jc w:val="center"/>
                      </w:pPr>
                      <w:r>
                        <w:t>+66%</w:t>
                      </w:r>
                    </w:p>
                  </w:txbxContent>
                </v:textbox>
                <w10:wrap type="square"/>
              </v:shape>
            </w:pict>
          </mc:Fallback>
        </mc:AlternateContent>
      </w:r>
      <w:r w:rsidRPr="009422E2">
        <w:rPr>
          <w:rFonts w:ascii="Arial" w:hAnsi="Arial" w:cs="Arial"/>
          <w:noProof/>
          <w:sz w:val="16"/>
          <w:szCs w:val="16"/>
          <w:lang w:eastAsia="en-IE"/>
        </w:rPr>
        <mc:AlternateContent>
          <mc:Choice Requires="wps">
            <w:drawing>
              <wp:anchor distT="45720" distB="45720" distL="114300" distR="114300" simplePos="0" relativeHeight="251877376" behindDoc="0" locked="0" layoutInCell="1" allowOverlap="1" wp14:anchorId="63DB5DAE" wp14:editId="6B3CE27A">
                <wp:simplePos x="0" y="0"/>
                <wp:positionH relativeFrom="column">
                  <wp:posOffset>2941955</wp:posOffset>
                </wp:positionH>
                <wp:positionV relativeFrom="paragraph">
                  <wp:posOffset>30480</wp:posOffset>
                </wp:positionV>
                <wp:extent cx="500380" cy="238125"/>
                <wp:effectExtent l="0" t="0" r="13970" b="285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38125"/>
                        </a:xfrm>
                        <a:prstGeom prst="rect">
                          <a:avLst/>
                        </a:prstGeom>
                        <a:solidFill>
                          <a:srgbClr val="FFFFFF"/>
                        </a:solidFill>
                        <a:ln w="9525">
                          <a:solidFill>
                            <a:srgbClr val="000000"/>
                          </a:solidFill>
                          <a:miter lim="800000"/>
                          <a:headEnd/>
                          <a:tailEnd/>
                        </a:ln>
                      </wps:spPr>
                      <wps:txbx>
                        <w:txbxContent>
                          <w:p w14:paraId="2AC98F27" w14:textId="5BB4AB96" w:rsidR="004E5414" w:rsidRDefault="004E5414" w:rsidP="009422E2">
                            <w:pPr>
                              <w:jc w:val="center"/>
                            </w:pP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B5DAE" id="_x0000_s1093" type="#_x0000_t202" style="position:absolute;margin-left:231.65pt;margin-top:2.4pt;width:39.4pt;height:18.7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">
                <v:textbox>
                  <w:txbxContent>
                    <w:p w14:paraId="2AC98F27" w14:textId="5BB4AB96" w:rsidR="004E5414" w:rsidRDefault="004E5414" w:rsidP="009422E2">
                      <w:pPr>
                        <w:jc w:val="center"/>
                      </w:pPr>
                      <w:r>
                        <w:t>-11%</w:t>
                      </w:r>
                    </w:p>
                  </w:txbxContent>
                </v:textbox>
                <w10:wrap type="square"/>
              </v:shape>
            </w:pict>
          </mc:Fallback>
        </mc:AlternateContent>
      </w:r>
      <w:r w:rsidRPr="009422E2">
        <w:rPr>
          <w:rFonts w:ascii="Arial" w:hAnsi="Arial" w:cs="Arial"/>
          <w:noProof/>
          <w:sz w:val="16"/>
          <w:szCs w:val="16"/>
          <w:lang w:eastAsia="en-IE"/>
        </w:rPr>
        <mc:AlternateContent>
          <mc:Choice Requires="wps">
            <w:drawing>
              <wp:anchor distT="45720" distB="45720" distL="114300" distR="114300" simplePos="0" relativeHeight="251871232" behindDoc="0" locked="0" layoutInCell="1" allowOverlap="1" wp14:anchorId="73BCE3D0" wp14:editId="5F509866">
                <wp:simplePos x="0" y="0"/>
                <wp:positionH relativeFrom="column">
                  <wp:posOffset>252730</wp:posOffset>
                </wp:positionH>
                <wp:positionV relativeFrom="paragraph">
                  <wp:posOffset>8255</wp:posOffset>
                </wp:positionV>
                <wp:extent cx="500380" cy="269875"/>
                <wp:effectExtent l="0" t="0" r="13970" b="158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9875"/>
                        </a:xfrm>
                        <a:prstGeom prst="rect">
                          <a:avLst/>
                        </a:prstGeom>
                        <a:solidFill>
                          <a:srgbClr val="FFFFFF"/>
                        </a:solidFill>
                        <a:ln w="9525">
                          <a:solidFill>
                            <a:srgbClr val="000000"/>
                          </a:solidFill>
                          <a:miter lim="800000"/>
                          <a:headEnd/>
                          <a:tailEnd/>
                        </a:ln>
                      </wps:spPr>
                      <wps:txbx>
                        <w:txbxContent>
                          <w:p w14:paraId="65B8810C" w14:textId="35F01E3B" w:rsidR="004E5414" w:rsidRDefault="004E5414" w:rsidP="009422E2">
                            <w:pPr>
                              <w:jc w:val="center"/>
                            </w:pPr>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CE3D0" id="_x0000_s1094" type="#_x0000_t202" style="position:absolute;margin-left:19.9pt;margin-top:.65pt;width:39.4pt;height:21.2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">
                <v:textbox>
                  <w:txbxContent>
                    <w:p w14:paraId="65B8810C" w14:textId="35F01E3B" w:rsidR="004E5414" w:rsidRDefault="004E5414" w:rsidP="009422E2">
                      <w:pPr>
                        <w:jc w:val="center"/>
                      </w:pPr>
                      <w:r>
                        <w:t>-12%</w:t>
                      </w:r>
                    </w:p>
                  </w:txbxContent>
                </v:textbox>
                <w10:wrap type="square"/>
              </v:shape>
            </w:pict>
          </mc:Fallback>
        </mc:AlternateContent>
      </w:r>
      <w:r w:rsidRPr="009422E2">
        <w:rPr>
          <w:rFonts w:ascii="Arial" w:hAnsi="Arial" w:cs="Arial"/>
          <w:noProof/>
          <w:sz w:val="16"/>
          <w:szCs w:val="16"/>
          <w:lang w:eastAsia="en-IE"/>
        </w:rPr>
        <mc:AlternateContent>
          <mc:Choice Requires="wps">
            <w:drawing>
              <wp:anchor distT="45720" distB="45720" distL="114300" distR="114300" simplePos="0" relativeHeight="251873280" behindDoc="0" locked="0" layoutInCell="1" allowOverlap="1" wp14:anchorId="295B1F84" wp14:editId="796686FA">
                <wp:simplePos x="0" y="0"/>
                <wp:positionH relativeFrom="column">
                  <wp:posOffset>1111885</wp:posOffset>
                </wp:positionH>
                <wp:positionV relativeFrom="paragraph">
                  <wp:posOffset>26035</wp:posOffset>
                </wp:positionV>
                <wp:extent cx="500380" cy="254000"/>
                <wp:effectExtent l="0" t="0" r="13970" b="1270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54000"/>
                        </a:xfrm>
                        <a:prstGeom prst="rect">
                          <a:avLst/>
                        </a:prstGeom>
                        <a:solidFill>
                          <a:srgbClr val="FFFFFF"/>
                        </a:solidFill>
                        <a:ln w="9525">
                          <a:solidFill>
                            <a:srgbClr val="000000"/>
                          </a:solidFill>
                          <a:miter lim="800000"/>
                          <a:headEnd/>
                          <a:tailEnd/>
                        </a:ln>
                      </wps:spPr>
                      <wps:txbx>
                        <w:txbxContent>
                          <w:p w14:paraId="78E5EF50" w14:textId="7F3DB1E4" w:rsidR="004E5414" w:rsidRDefault="004E5414" w:rsidP="009422E2">
                            <w:pPr>
                              <w:jc w:val="center"/>
                            </w:pP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B1F84" id="_x0000_s1095" type="#_x0000_t202" style="position:absolute;margin-left:87.55pt;margin-top:2.05pt;width:39.4pt;height:20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">
                <v:textbox>
                  <w:txbxContent>
                    <w:p w14:paraId="78E5EF50" w14:textId="7F3DB1E4" w:rsidR="004E5414" w:rsidRDefault="004E5414" w:rsidP="009422E2">
                      <w:pPr>
                        <w:jc w:val="center"/>
                      </w:pPr>
                      <w:r>
                        <w:t>-11%</w:t>
                      </w:r>
                    </w:p>
                  </w:txbxContent>
                </v:textbox>
                <w10:wrap type="square"/>
              </v:shape>
            </w:pict>
          </mc:Fallback>
        </mc:AlternateContent>
      </w:r>
      <w:r w:rsidRPr="009422E2">
        <w:rPr>
          <w:rFonts w:ascii="Arial" w:hAnsi="Arial" w:cs="Arial"/>
          <w:noProof/>
          <w:sz w:val="16"/>
          <w:szCs w:val="16"/>
          <w:lang w:eastAsia="en-IE"/>
        </w:rPr>
        <mc:AlternateContent>
          <mc:Choice Requires="wps">
            <w:drawing>
              <wp:anchor distT="45720" distB="45720" distL="114300" distR="114300" simplePos="0" relativeHeight="251875328" behindDoc="0" locked="0" layoutInCell="1" allowOverlap="1" wp14:anchorId="2BAE4B5E" wp14:editId="32942372">
                <wp:simplePos x="0" y="0"/>
                <wp:positionH relativeFrom="column">
                  <wp:posOffset>2040890</wp:posOffset>
                </wp:positionH>
                <wp:positionV relativeFrom="paragraph">
                  <wp:posOffset>13970</wp:posOffset>
                </wp:positionV>
                <wp:extent cx="500380" cy="242570"/>
                <wp:effectExtent l="0" t="0" r="13970" b="2413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42570"/>
                        </a:xfrm>
                        <a:prstGeom prst="rect">
                          <a:avLst/>
                        </a:prstGeom>
                        <a:solidFill>
                          <a:srgbClr val="FFFFFF"/>
                        </a:solidFill>
                        <a:ln w="9525">
                          <a:solidFill>
                            <a:srgbClr val="000000"/>
                          </a:solidFill>
                          <a:miter lim="800000"/>
                          <a:headEnd/>
                          <a:tailEnd/>
                        </a:ln>
                      </wps:spPr>
                      <wps:txbx>
                        <w:txbxContent>
                          <w:p w14:paraId="5DED631B" w14:textId="6AC9ABF2" w:rsidR="004E5414" w:rsidRDefault="004E5414" w:rsidP="009422E2">
                            <w:pPr>
                              <w:jc w:val="center"/>
                            </w:pPr>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E4B5E" id="_x0000_s1096" type="#_x0000_t202" style="position:absolute;margin-left:160.7pt;margin-top:1.1pt;width:39.4pt;height:19.1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">
                <v:textbox>
                  <w:txbxContent>
                    <w:p w14:paraId="5DED631B" w14:textId="6AC9ABF2" w:rsidR="004E5414" w:rsidRDefault="004E5414" w:rsidP="009422E2">
                      <w:pPr>
                        <w:jc w:val="center"/>
                      </w:pPr>
                      <w:r>
                        <w:t>-13%</w:t>
                      </w:r>
                    </w:p>
                  </w:txbxContent>
                </v:textbox>
                <w10:wrap type="square"/>
              </v:shape>
            </w:pict>
          </mc:Fallback>
        </mc:AlternateContent>
      </w:r>
    </w:p>
    <w:p w14:paraId="01C41BFE" w14:textId="77777777" w:rsidR="00AB688F" w:rsidRDefault="00AB688F" w:rsidP="00AB688F">
      <w:pPr>
        <w:spacing w:after="0" w:line="264" w:lineRule="auto"/>
        <w:rPr>
          <w:rFonts w:ascii="Arial" w:hAnsi="Arial" w:cs="Arial"/>
          <w:sz w:val="16"/>
          <w:szCs w:val="16"/>
        </w:rPr>
      </w:pPr>
    </w:p>
    <w:p w14:paraId="659111CD" w14:textId="65CCED9A" w:rsidR="00F16F8A" w:rsidRPr="00F16F8A" w:rsidRDefault="00F16F8A" w:rsidP="00AB688F">
      <w:pPr>
        <w:spacing w:after="0" w:line="264" w:lineRule="auto"/>
        <w:rPr>
          <w:rFonts w:ascii="Arial" w:hAnsi="Arial" w:cs="Arial"/>
          <w:sz w:val="16"/>
          <w:szCs w:val="16"/>
        </w:rPr>
      </w:pPr>
      <w:r w:rsidRPr="00F16F8A">
        <w:rPr>
          <w:rFonts w:ascii="Arial" w:hAnsi="Arial" w:cs="Arial"/>
          <w:sz w:val="16"/>
          <w:szCs w:val="16"/>
        </w:rPr>
        <w:t>Source: DCSDC’s</w:t>
      </w:r>
      <w:r w:rsidRPr="00F16F8A">
        <w:rPr>
          <w:rFonts w:ascii="Arial" w:hAnsi="Arial" w:cs="Arial"/>
          <w:spacing w:val="-6"/>
          <w:sz w:val="16"/>
          <w:szCs w:val="16"/>
        </w:rPr>
        <w:t xml:space="preserve"> </w:t>
      </w:r>
      <w:r w:rsidRPr="00F16F8A">
        <w:rPr>
          <w:rFonts w:ascii="Arial" w:hAnsi="Arial" w:cs="Arial"/>
          <w:sz w:val="16"/>
          <w:szCs w:val="16"/>
        </w:rPr>
        <w:t>Inclusive</w:t>
      </w:r>
      <w:r w:rsidRPr="00F16F8A">
        <w:rPr>
          <w:rFonts w:ascii="Arial" w:hAnsi="Arial" w:cs="Arial"/>
          <w:spacing w:val="-2"/>
          <w:sz w:val="16"/>
          <w:szCs w:val="16"/>
        </w:rPr>
        <w:t xml:space="preserve"> </w:t>
      </w:r>
      <w:r w:rsidRPr="00F16F8A">
        <w:rPr>
          <w:rFonts w:ascii="Arial" w:hAnsi="Arial" w:cs="Arial"/>
          <w:sz w:val="16"/>
          <w:szCs w:val="16"/>
        </w:rPr>
        <w:t>Strategic</w:t>
      </w:r>
      <w:r w:rsidRPr="00F16F8A">
        <w:rPr>
          <w:rFonts w:ascii="Arial" w:hAnsi="Arial" w:cs="Arial"/>
          <w:spacing w:val="-5"/>
          <w:sz w:val="16"/>
          <w:szCs w:val="16"/>
        </w:rPr>
        <w:t xml:space="preserve"> </w:t>
      </w:r>
      <w:r w:rsidRPr="00F16F8A">
        <w:rPr>
          <w:rFonts w:ascii="Arial" w:hAnsi="Arial" w:cs="Arial"/>
          <w:sz w:val="16"/>
          <w:szCs w:val="16"/>
        </w:rPr>
        <w:t>Growth</w:t>
      </w:r>
      <w:r w:rsidRPr="00F16F8A">
        <w:rPr>
          <w:rFonts w:ascii="Arial" w:hAnsi="Arial" w:cs="Arial"/>
          <w:spacing w:val="-2"/>
          <w:sz w:val="16"/>
          <w:szCs w:val="16"/>
        </w:rPr>
        <w:t xml:space="preserve"> </w:t>
      </w:r>
      <w:r w:rsidRPr="00F16F8A">
        <w:rPr>
          <w:rFonts w:ascii="Arial" w:hAnsi="Arial" w:cs="Arial"/>
          <w:sz w:val="16"/>
          <w:szCs w:val="16"/>
        </w:rPr>
        <w:t>Plan</w:t>
      </w:r>
    </w:p>
    <w:p w14:paraId="568E54C0" w14:textId="77777777" w:rsidR="00AB688F" w:rsidRDefault="00AB688F" w:rsidP="00AB688F">
      <w:pPr>
        <w:spacing w:after="0" w:line="264" w:lineRule="auto"/>
        <w:jc w:val="both"/>
        <w:rPr>
          <w:rFonts w:ascii="Arial" w:hAnsi="Arial" w:cs="Arial"/>
        </w:rPr>
      </w:pPr>
    </w:p>
    <w:p w14:paraId="2824B212" w14:textId="5B729A17" w:rsidR="0088585A" w:rsidRPr="008201AA" w:rsidRDefault="000F2C78" w:rsidP="00AB688F">
      <w:pPr>
        <w:spacing w:after="0" w:line="264" w:lineRule="auto"/>
        <w:jc w:val="both"/>
        <w:rPr>
          <w:rFonts w:ascii="Arial" w:hAnsi="Arial" w:cs="Arial"/>
        </w:rPr>
      </w:pPr>
      <w:r w:rsidRPr="008201AA">
        <w:rPr>
          <w:rFonts w:ascii="Arial" w:hAnsi="Arial" w:cs="Arial"/>
        </w:rPr>
        <w:t>A summary of the key findings from the Derry City and Strabane District Council statisti</w:t>
      </w:r>
      <w:r w:rsidR="00F16F8A" w:rsidRPr="008201AA">
        <w:rPr>
          <w:rFonts w:ascii="Arial" w:hAnsi="Arial" w:cs="Arial"/>
        </w:rPr>
        <w:t xml:space="preserve">cal audit are presented below. </w:t>
      </w:r>
    </w:p>
    <w:p w14:paraId="2FD0889E" w14:textId="77777777" w:rsidR="008201AA" w:rsidRPr="008201AA" w:rsidRDefault="008201AA" w:rsidP="00AB688F">
      <w:pPr>
        <w:spacing w:after="0" w:line="264" w:lineRule="auto"/>
        <w:jc w:val="both"/>
        <w:rPr>
          <w:rFonts w:ascii="Arial" w:hAnsi="Arial" w:cs="Arial"/>
          <w:b/>
          <w:color w:val="497288" w:themeColor="accent4" w:themeShade="BF"/>
        </w:rPr>
      </w:pPr>
    </w:p>
    <w:p w14:paraId="42643BEE" w14:textId="6E942D54" w:rsidR="00776F73" w:rsidRPr="004C3A12" w:rsidRDefault="00776F73" w:rsidP="005E2454">
      <w:pPr>
        <w:spacing w:after="0" w:line="264" w:lineRule="auto"/>
        <w:jc w:val="both"/>
        <w:rPr>
          <w:rFonts w:ascii="Arial" w:hAnsi="Arial" w:cs="Arial"/>
          <w:b/>
          <w:color w:val="497288" w:themeColor="accent4" w:themeShade="BF"/>
          <w:sz w:val="24"/>
          <w:szCs w:val="24"/>
        </w:rPr>
      </w:pPr>
      <w:r w:rsidRPr="004C3A12">
        <w:rPr>
          <w:rFonts w:ascii="Arial" w:hAnsi="Arial" w:cs="Arial"/>
          <w:b/>
          <w:color w:val="497288" w:themeColor="accent4" w:themeShade="BF"/>
          <w:sz w:val="24"/>
          <w:szCs w:val="24"/>
        </w:rPr>
        <w:t>Labour Mark</w:t>
      </w:r>
      <w:r w:rsidR="000F2C78" w:rsidRPr="004C3A12">
        <w:rPr>
          <w:rFonts w:ascii="Arial" w:hAnsi="Arial" w:cs="Arial"/>
          <w:b/>
          <w:color w:val="497288" w:themeColor="accent4" w:themeShade="BF"/>
          <w:sz w:val="24"/>
          <w:szCs w:val="24"/>
        </w:rPr>
        <w:t>et Profile</w:t>
      </w:r>
    </w:p>
    <w:p w14:paraId="25EAA633" w14:textId="77777777" w:rsidR="005E2454" w:rsidRPr="008201AA" w:rsidRDefault="005E2454" w:rsidP="008201AA">
      <w:pPr>
        <w:spacing w:after="0" w:line="264" w:lineRule="auto"/>
        <w:jc w:val="both"/>
        <w:rPr>
          <w:rFonts w:ascii="Arial" w:hAnsi="Arial" w:cs="Arial"/>
        </w:rPr>
      </w:pPr>
    </w:p>
    <w:p w14:paraId="75AC54F6" w14:textId="1D2A12F5" w:rsidR="000F2C78" w:rsidRPr="008201AA" w:rsidRDefault="000F2C78" w:rsidP="008201AA">
      <w:pPr>
        <w:spacing w:after="0" w:line="264" w:lineRule="auto"/>
        <w:jc w:val="both"/>
        <w:rPr>
          <w:rFonts w:ascii="Arial" w:hAnsi="Arial" w:cs="Arial"/>
        </w:rPr>
      </w:pPr>
      <w:r w:rsidRPr="008201AA">
        <w:rPr>
          <w:rFonts w:ascii="Arial" w:hAnsi="Arial" w:cs="Arial"/>
        </w:rPr>
        <w:t xml:space="preserve">In 2022, there were 60,688 </w:t>
      </w:r>
      <w:r w:rsidRPr="00AB688F">
        <w:rPr>
          <w:rFonts w:ascii="Arial" w:hAnsi="Arial" w:cs="Arial"/>
          <w:color w:val="578793" w:themeColor="accent5" w:themeShade="BF"/>
        </w:rPr>
        <w:t xml:space="preserve">workplace-based employees </w:t>
      </w:r>
      <w:r w:rsidR="00AB688F">
        <w:rPr>
          <w:rFonts w:ascii="Arial" w:hAnsi="Arial" w:cs="Arial"/>
        </w:rPr>
        <w:t>(</w:t>
      </w:r>
      <w:r w:rsidR="00AB688F" w:rsidRPr="008201AA">
        <w:rPr>
          <w:rFonts w:ascii="Arial" w:hAnsi="Arial" w:cs="Arial"/>
        </w:rPr>
        <w:t>46% male and 54%</w:t>
      </w:r>
      <w:r w:rsidR="00AB688F">
        <w:rPr>
          <w:rFonts w:ascii="Arial" w:hAnsi="Arial" w:cs="Arial"/>
        </w:rPr>
        <w:t xml:space="preserve"> </w:t>
      </w:r>
      <w:r w:rsidR="00AB688F" w:rsidRPr="008201AA">
        <w:rPr>
          <w:rFonts w:ascii="Arial" w:hAnsi="Arial" w:cs="Arial"/>
        </w:rPr>
        <w:t>female</w:t>
      </w:r>
      <w:r w:rsidR="00AB688F">
        <w:rPr>
          <w:rFonts w:ascii="Arial" w:hAnsi="Arial" w:cs="Arial"/>
        </w:rPr>
        <w:t xml:space="preserve">) </w:t>
      </w:r>
      <w:r w:rsidRPr="008201AA">
        <w:rPr>
          <w:rFonts w:ascii="Arial" w:hAnsi="Arial" w:cs="Arial"/>
        </w:rPr>
        <w:t>employed within Derry City and Strabane District Council, accounting for 7.6% of all employees in NI. The number of persons employed in the council area has increased 2.2% since 2021, which is above the NI growth rate of 1.8%. This equates to an additional 1,324 jobs in the area. In 2022 workplace-based employees, were 0.3% higher than the pre-</w:t>
      </w:r>
      <w:r w:rsidRPr="008201AA">
        <w:rPr>
          <w:rFonts w:ascii="Arial" w:hAnsi="Arial" w:cs="Arial"/>
        </w:rPr>
        <w:lastRenderedPageBreak/>
        <w:t xml:space="preserve">pandemic levels </w:t>
      </w:r>
      <w:r w:rsidR="002B4860" w:rsidRPr="008201AA">
        <w:rPr>
          <w:rFonts w:ascii="Arial" w:hAnsi="Arial" w:cs="Arial"/>
        </w:rPr>
        <w:t>observed</w:t>
      </w:r>
      <w:r w:rsidRPr="008201AA">
        <w:rPr>
          <w:rFonts w:ascii="Arial" w:hAnsi="Arial" w:cs="Arial"/>
        </w:rPr>
        <w:t xml:space="preserve"> in 2019 (60,500 employees). Driving this growth was the Professional &amp; </w:t>
      </w:r>
      <w:r w:rsidR="002B4860">
        <w:rPr>
          <w:rFonts w:ascii="Arial" w:hAnsi="Arial" w:cs="Arial"/>
        </w:rPr>
        <w:t>S</w:t>
      </w:r>
      <w:r w:rsidRPr="008201AA">
        <w:rPr>
          <w:rFonts w:ascii="Arial" w:hAnsi="Arial" w:cs="Arial"/>
        </w:rPr>
        <w:t xml:space="preserve">cientific activities sector, which increased 27% between 2021 and 2022, creating over 400 additional jobs in 2022. Other growth sectors include Manufacturing (+8%), Information and </w:t>
      </w:r>
      <w:r w:rsidR="002B4860">
        <w:rPr>
          <w:rFonts w:ascii="Arial" w:hAnsi="Arial" w:cs="Arial"/>
        </w:rPr>
        <w:t>C</w:t>
      </w:r>
      <w:r w:rsidRPr="008201AA">
        <w:rPr>
          <w:rFonts w:ascii="Arial" w:hAnsi="Arial" w:cs="Arial"/>
        </w:rPr>
        <w:t>ommunication (+6.7%), Education (+6.5%) and Real Estate Activities (+6.4%).</w:t>
      </w:r>
    </w:p>
    <w:p w14:paraId="7C47E02F" w14:textId="77777777" w:rsidR="005E2454" w:rsidRPr="008201AA" w:rsidRDefault="005E2454" w:rsidP="008201AA">
      <w:pPr>
        <w:spacing w:after="0" w:line="264" w:lineRule="auto"/>
        <w:rPr>
          <w:rFonts w:ascii="Arial" w:hAnsi="Arial" w:cs="Arial"/>
        </w:rPr>
      </w:pPr>
    </w:p>
    <w:p w14:paraId="6792E8EC" w14:textId="1E52B9E1" w:rsidR="00F16F8A" w:rsidRPr="008201AA" w:rsidRDefault="000F2C78" w:rsidP="008201AA">
      <w:pPr>
        <w:spacing w:after="0" w:line="264" w:lineRule="auto"/>
        <w:rPr>
          <w:rFonts w:ascii="Arial" w:hAnsi="Arial" w:cs="Arial"/>
        </w:rPr>
      </w:pPr>
      <w:r w:rsidRPr="008201AA">
        <w:rPr>
          <w:rFonts w:ascii="Arial" w:hAnsi="Arial" w:cs="Arial"/>
        </w:rPr>
        <w:t>The workplace-based employee job</w:t>
      </w:r>
      <w:r w:rsidR="002B4860">
        <w:rPr>
          <w:rFonts w:ascii="Arial" w:hAnsi="Arial" w:cs="Arial"/>
        </w:rPr>
        <w:t>s</w:t>
      </w:r>
      <w:r w:rsidRPr="008201AA">
        <w:rPr>
          <w:rFonts w:ascii="Arial" w:hAnsi="Arial" w:cs="Arial"/>
        </w:rPr>
        <w:t xml:space="preserve"> trend </w:t>
      </w:r>
      <w:r w:rsidR="00A65B9E" w:rsidRPr="008201AA">
        <w:rPr>
          <w:rFonts w:ascii="Arial" w:hAnsi="Arial" w:cs="Arial"/>
        </w:rPr>
        <w:t>can be seen in Figure 4.1.2</w:t>
      </w:r>
      <w:r w:rsidR="009274FC" w:rsidRPr="008201AA">
        <w:rPr>
          <w:rFonts w:ascii="Arial" w:hAnsi="Arial" w:cs="Arial"/>
        </w:rPr>
        <w:t xml:space="preserve"> below.</w:t>
      </w:r>
    </w:p>
    <w:p w14:paraId="2D6C102A" w14:textId="77777777" w:rsidR="005E2454" w:rsidRPr="008201AA" w:rsidRDefault="005E2454" w:rsidP="008201AA">
      <w:pPr>
        <w:spacing w:after="0" w:line="264" w:lineRule="auto"/>
        <w:rPr>
          <w:rFonts w:ascii="Arial" w:hAnsi="Arial" w:cs="Arial"/>
        </w:rPr>
      </w:pPr>
    </w:p>
    <w:p w14:paraId="2A26F4D4" w14:textId="3246C054" w:rsidR="000F2C78" w:rsidRDefault="00A65B9E" w:rsidP="008201AA">
      <w:pPr>
        <w:spacing w:after="0" w:line="264" w:lineRule="auto"/>
        <w:rPr>
          <w:rFonts w:ascii="Arial" w:hAnsi="Arial" w:cs="Arial"/>
          <w:sz w:val="20"/>
          <w:szCs w:val="20"/>
        </w:rPr>
      </w:pPr>
      <w:r w:rsidRPr="008201AA">
        <w:rPr>
          <w:rFonts w:ascii="Arial" w:hAnsi="Arial" w:cs="Arial"/>
          <w:b/>
        </w:rPr>
        <w:t>Figure 4.1.2</w:t>
      </w:r>
      <w:r w:rsidR="000F2C78" w:rsidRPr="008201AA">
        <w:rPr>
          <w:rFonts w:ascii="Arial" w:hAnsi="Arial" w:cs="Arial"/>
          <w:b/>
        </w:rPr>
        <w:t>: Total Employee</w:t>
      </w:r>
      <w:r w:rsidR="000F2C78">
        <w:rPr>
          <w:rFonts w:ascii="Arial" w:hAnsi="Arial" w:cs="Arial"/>
          <w:b/>
          <w:sz w:val="20"/>
          <w:szCs w:val="20"/>
        </w:rPr>
        <w:t xml:space="preserve"> Jobs</w:t>
      </w:r>
      <w:r w:rsidR="000F2C78" w:rsidRPr="00162A9D">
        <w:rPr>
          <w:rFonts w:ascii="Arial" w:hAnsi="Arial" w:cs="Arial"/>
          <w:b/>
          <w:sz w:val="20"/>
          <w:szCs w:val="20"/>
        </w:rPr>
        <w:t xml:space="preserve">, </w:t>
      </w:r>
      <w:r w:rsidR="000F2C78">
        <w:rPr>
          <w:rFonts w:ascii="Arial" w:hAnsi="Arial" w:cs="Arial"/>
          <w:b/>
          <w:sz w:val="20"/>
          <w:szCs w:val="20"/>
        </w:rPr>
        <w:t>Derry City and Strabane District Council, 2016-2022</w:t>
      </w:r>
    </w:p>
    <w:p w14:paraId="729B76B3" w14:textId="77777777" w:rsidR="00FD7D51" w:rsidRDefault="000F2C78" w:rsidP="000F2C78">
      <w:pPr>
        <w:rPr>
          <w:rFonts w:ascii="Arial" w:hAnsi="Arial" w:cs="Arial"/>
          <w:sz w:val="16"/>
          <w:szCs w:val="16"/>
        </w:rPr>
      </w:pPr>
      <w:r>
        <w:rPr>
          <w:noProof/>
          <w:lang w:eastAsia="en-IE"/>
        </w:rPr>
        <w:drawing>
          <wp:anchor distT="0" distB="0" distL="114300" distR="114300" simplePos="0" relativeHeight="251817984" behindDoc="0" locked="0" layoutInCell="1" allowOverlap="1" wp14:anchorId="279560D2" wp14:editId="617E35FA">
            <wp:simplePos x="0" y="0"/>
            <wp:positionH relativeFrom="margin">
              <wp:align>left</wp:align>
            </wp:positionH>
            <wp:positionV relativeFrom="paragraph">
              <wp:posOffset>5399</wp:posOffset>
            </wp:positionV>
            <wp:extent cx="5105400" cy="2148840"/>
            <wp:effectExtent l="0" t="0" r="0" b="3810"/>
            <wp:wrapSquare wrapText="bothSides"/>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8749ED3" w14:textId="77777777" w:rsidR="00FD7D51" w:rsidRDefault="00FD7D51" w:rsidP="000F2C78">
      <w:pPr>
        <w:rPr>
          <w:rFonts w:ascii="Arial" w:hAnsi="Arial" w:cs="Arial"/>
          <w:sz w:val="16"/>
          <w:szCs w:val="16"/>
        </w:rPr>
      </w:pPr>
    </w:p>
    <w:p w14:paraId="08C3AF33" w14:textId="77777777" w:rsidR="00FD7D51" w:rsidRDefault="00FD7D51" w:rsidP="000F2C78">
      <w:pPr>
        <w:rPr>
          <w:rFonts w:ascii="Arial" w:hAnsi="Arial" w:cs="Arial"/>
          <w:sz w:val="16"/>
          <w:szCs w:val="16"/>
        </w:rPr>
      </w:pPr>
    </w:p>
    <w:p w14:paraId="421095B7" w14:textId="77777777" w:rsidR="00FD7D51" w:rsidRDefault="00FD7D51" w:rsidP="000F2C78">
      <w:pPr>
        <w:rPr>
          <w:rFonts w:ascii="Arial" w:hAnsi="Arial" w:cs="Arial"/>
          <w:sz w:val="16"/>
          <w:szCs w:val="16"/>
        </w:rPr>
      </w:pPr>
    </w:p>
    <w:p w14:paraId="1BD7D37C" w14:textId="77777777" w:rsidR="00FD7D51" w:rsidRDefault="00FD7D51" w:rsidP="000F2C78">
      <w:pPr>
        <w:rPr>
          <w:rFonts w:ascii="Arial" w:hAnsi="Arial" w:cs="Arial"/>
          <w:sz w:val="16"/>
          <w:szCs w:val="16"/>
        </w:rPr>
      </w:pPr>
    </w:p>
    <w:p w14:paraId="2F571E29" w14:textId="77777777" w:rsidR="00FD7D51" w:rsidRDefault="00FD7D51" w:rsidP="000F2C78">
      <w:pPr>
        <w:rPr>
          <w:rFonts w:ascii="Arial" w:hAnsi="Arial" w:cs="Arial"/>
          <w:sz w:val="16"/>
          <w:szCs w:val="16"/>
        </w:rPr>
      </w:pPr>
    </w:p>
    <w:p w14:paraId="1C77D741" w14:textId="77777777" w:rsidR="00FD7D51" w:rsidRDefault="00FD7D51" w:rsidP="000F2C78">
      <w:pPr>
        <w:rPr>
          <w:rFonts w:ascii="Arial" w:hAnsi="Arial" w:cs="Arial"/>
          <w:sz w:val="16"/>
          <w:szCs w:val="16"/>
        </w:rPr>
      </w:pPr>
    </w:p>
    <w:p w14:paraId="4CF327D3" w14:textId="77777777" w:rsidR="00FD7D51" w:rsidRDefault="00FD7D51" w:rsidP="000F2C78">
      <w:pPr>
        <w:rPr>
          <w:rFonts w:ascii="Arial" w:hAnsi="Arial" w:cs="Arial"/>
          <w:sz w:val="16"/>
          <w:szCs w:val="16"/>
        </w:rPr>
      </w:pPr>
    </w:p>
    <w:p w14:paraId="19CDEA1E" w14:textId="77777777" w:rsidR="005E2454" w:rsidRDefault="005E2454" w:rsidP="000F2C78">
      <w:pPr>
        <w:rPr>
          <w:rFonts w:ascii="Arial" w:hAnsi="Arial" w:cs="Arial"/>
          <w:sz w:val="16"/>
          <w:szCs w:val="16"/>
        </w:rPr>
      </w:pPr>
    </w:p>
    <w:p w14:paraId="5CCA91D2" w14:textId="77777777" w:rsidR="005E2454" w:rsidRDefault="005E2454" w:rsidP="002B4860">
      <w:pPr>
        <w:spacing w:after="0"/>
        <w:rPr>
          <w:rFonts w:ascii="Arial" w:hAnsi="Arial" w:cs="Arial"/>
          <w:sz w:val="16"/>
          <w:szCs w:val="16"/>
        </w:rPr>
      </w:pPr>
    </w:p>
    <w:p w14:paraId="232F45AA" w14:textId="0B9B3846" w:rsidR="000F2C78" w:rsidRPr="00A86964" w:rsidRDefault="000F2C78" w:rsidP="00F748DE">
      <w:pPr>
        <w:spacing w:before="120" w:after="0" w:line="264" w:lineRule="auto"/>
        <w:rPr>
          <w:rFonts w:ascii="Arial" w:hAnsi="Arial" w:cs="Arial"/>
          <w:sz w:val="16"/>
          <w:szCs w:val="16"/>
        </w:rPr>
      </w:pPr>
      <w:r w:rsidRPr="00A86964">
        <w:rPr>
          <w:rFonts w:ascii="Arial" w:hAnsi="Arial" w:cs="Arial"/>
          <w:sz w:val="16"/>
          <w:szCs w:val="16"/>
        </w:rPr>
        <w:t>Source:</w:t>
      </w:r>
      <w:r w:rsidR="00FD7D51">
        <w:rPr>
          <w:rFonts w:ascii="Arial" w:hAnsi="Arial" w:cs="Arial"/>
          <w:sz w:val="16"/>
          <w:szCs w:val="16"/>
        </w:rPr>
        <w:t xml:space="preserve"> NISRA</w:t>
      </w:r>
    </w:p>
    <w:p w14:paraId="27EE0072" w14:textId="77777777" w:rsidR="005E2454" w:rsidRPr="008201AA" w:rsidRDefault="005E2454" w:rsidP="008201AA">
      <w:pPr>
        <w:spacing w:after="0" w:line="264" w:lineRule="auto"/>
        <w:jc w:val="both"/>
        <w:rPr>
          <w:rFonts w:ascii="Arial" w:hAnsi="Arial" w:cs="Arial"/>
        </w:rPr>
      </w:pPr>
    </w:p>
    <w:p w14:paraId="24DB4805" w14:textId="7FDBA24A" w:rsidR="000F2C78" w:rsidRPr="008201AA" w:rsidRDefault="000F2C78" w:rsidP="00B10E20">
      <w:pPr>
        <w:spacing w:after="0" w:line="240" w:lineRule="auto"/>
        <w:rPr>
          <w:rFonts w:ascii="Arial" w:hAnsi="Arial" w:cs="Arial"/>
        </w:rPr>
      </w:pPr>
      <w:r w:rsidRPr="008201AA">
        <w:rPr>
          <w:rFonts w:ascii="Arial" w:hAnsi="Arial" w:cs="Arial"/>
        </w:rPr>
        <w:t xml:space="preserve">When comparing the rate of workplace-based employee growth across all councils in Northern Ireland, Derry City and Strabane District Council ranked fifth, sitting mid-table as seen in Table </w:t>
      </w:r>
      <w:r w:rsidR="00A65B9E" w:rsidRPr="008201AA">
        <w:rPr>
          <w:rFonts w:ascii="Arial" w:hAnsi="Arial" w:cs="Arial"/>
        </w:rPr>
        <w:t>4.1.1</w:t>
      </w:r>
      <w:r w:rsidRPr="008201AA">
        <w:rPr>
          <w:rFonts w:ascii="Arial" w:hAnsi="Arial" w:cs="Arial"/>
        </w:rPr>
        <w:t xml:space="preserve"> below.</w:t>
      </w:r>
    </w:p>
    <w:p w14:paraId="29C5D8A9" w14:textId="77777777" w:rsidR="005E2454" w:rsidRPr="008201AA" w:rsidRDefault="005E2454" w:rsidP="008201AA">
      <w:pPr>
        <w:spacing w:after="0" w:line="264" w:lineRule="auto"/>
        <w:rPr>
          <w:rFonts w:ascii="Arial" w:hAnsi="Arial" w:cs="Arial"/>
          <w:b/>
        </w:rPr>
      </w:pPr>
    </w:p>
    <w:p w14:paraId="0B66BA9E" w14:textId="5074BEBA" w:rsidR="000F2C78" w:rsidRDefault="00A65B9E" w:rsidP="008201AA">
      <w:pPr>
        <w:spacing w:after="0" w:line="264" w:lineRule="auto"/>
        <w:rPr>
          <w:rFonts w:ascii="Arial" w:hAnsi="Arial" w:cs="Arial"/>
          <w:b/>
          <w:sz w:val="20"/>
          <w:szCs w:val="20"/>
        </w:rPr>
      </w:pPr>
      <w:r w:rsidRPr="008201AA">
        <w:rPr>
          <w:rFonts w:ascii="Arial" w:hAnsi="Arial" w:cs="Arial"/>
          <w:b/>
        </w:rPr>
        <w:t>Table 4.1.1</w:t>
      </w:r>
      <w:r w:rsidR="000F2C78" w:rsidRPr="008201AA">
        <w:rPr>
          <w:rFonts w:ascii="Arial" w:hAnsi="Arial" w:cs="Arial"/>
          <w:b/>
        </w:rPr>
        <w:t>: Total</w:t>
      </w:r>
      <w:r w:rsidR="000F2C78" w:rsidRPr="00E54CC8">
        <w:rPr>
          <w:rFonts w:ascii="Arial" w:hAnsi="Arial" w:cs="Arial"/>
          <w:b/>
          <w:sz w:val="20"/>
          <w:szCs w:val="20"/>
        </w:rPr>
        <w:t xml:space="preserve"> Employee Job Growth (%),</w:t>
      </w:r>
      <w:r w:rsidR="000F2C78">
        <w:rPr>
          <w:rFonts w:ascii="Arial" w:hAnsi="Arial" w:cs="Arial"/>
          <w:b/>
          <w:sz w:val="20"/>
          <w:szCs w:val="20"/>
        </w:rPr>
        <w:t xml:space="preserve"> Northern Ireland Councils, 2021-22</w:t>
      </w:r>
    </w:p>
    <w:tbl>
      <w:tblPr>
        <w:tblW w:w="8642" w:type="dxa"/>
        <w:tblLook w:val="04A0" w:firstRow="1" w:lastRow="0" w:firstColumn="1" w:lastColumn="0" w:noHBand="0" w:noVBand="1"/>
      </w:tblPr>
      <w:tblGrid>
        <w:gridCol w:w="4248"/>
        <w:gridCol w:w="4394"/>
      </w:tblGrid>
      <w:tr w:rsidR="000F2C78" w:rsidRPr="00253622" w14:paraId="1DECD0E6" w14:textId="77777777" w:rsidTr="00B10E20">
        <w:trPr>
          <w:trHeight w:val="290"/>
        </w:trPr>
        <w:tc>
          <w:tcPr>
            <w:tcW w:w="4248" w:type="dxa"/>
            <w:tcBorders>
              <w:top w:val="single" w:sz="4" w:space="0" w:color="auto"/>
              <w:left w:val="single" w:sz="4" w:space="0" w:color="auto"/>
              <w:bottom w:val="single" w:sz="4" w:space="0" w:color="auto"/>
              <w:right w:val="single" w:sz="4" w:space="0" w:color="auto"/>
            </w:tcBorders>
            <w:shd w:val="clear" w:color="auto" w:fill="A5C0CF" w:themeFill="accent4" w:themeFillTint="99"/>
            <w:noWrap/>
            <w:vAlign w:val="bottom"/>
            <w:hideMark/>
          </w:tcPr>
          <w:p w14:paraId="7F11E7DB" w14:textId="77777777" w:rsidR="000F2C78" w:rsidRPr="00253622" w:rsidRDefault="000F2C78" w:rsidP="005211F8">
            <w:pPr>
              <w:spacing w:after="0" w:line="240" w:lineRule="auto"/>
              <w:rPr>
                <w:rFonts w:ascii="Arial" w:eastAsia="Times New Roman" w:hAnsi="Arial" w:cs="Arial"/>
                <w:b/>
                <w:color w:val="FFFFFF" w:themeColor="background1"/>
                <w:sz w:val="20"/>
                <w:szCs w:val="20"/>
                <w:lang w:eastAsia="en-IE"/>
              </w:rPr>
            </w:pPr>
            <w:r w:rsidRPr="00253622">
              <w:rPr>
                <w:rFonts w:ascii="Arial" w:eastAsia="Times New Roman" w:hAnsi="Arial" w:cs="Arial"/>
                <w:b/>
                <w:color w:val="FFFFFF" w:themeColor="background1"/>
                <w:sz w:val="20"/>
                <w:szCs w:val="20"/>
                <w:lang w:eastAsia="en-IE"/>
              </w:rPr>
              <w:t> </w:t>
            </w:r>
          </w:p>
        </w:tc>
        <w:tc>
          <w:tcPr>
            <w:tcW w:w="4394" w:type="dxa"/>
            <w:tcBorders>
              <w:top w:val="single" w:sz="4" w:space="0" w:color="auto"/>
              <w:left w:val="nil"/>
              <w:bottom w:val="single" w:sz="4" w:space="0" w:color="auto"/>
              <w:right w:val="single" w:sz="4" w:space="0" w:color="auto"/>
            </w:tcBorders>
            <w:shd w:val="clear" w:color="auto" w:fill="A5C0CF" w:themeFill="accent4" w:themeFillTint="99"/>
            <w:noWrap/>
            <w:vAlign w:val="bottom"/>
            <w:hideMark/>
          </w:tcPr>
          <w:p w14:paraId="6CF8C00E" w14:textId="67605BB9" w:rsidR="000F2C78" w:rsidRPr="00253622" w:rsidRDefault="000F2C78" w:rsidP="005211F8">
            <w:pPr>
              <w:spacing w:after="0" w:line="240" w:lineRule="auto"/>
              <w:jc w:val="center"/>
              <w:rPr>
                <w:rFonts w:ascii="Arial" w:eastAsia="Times New Roman" w:hAnsi="Arial" w:cs="Arial"/>
                <w:b/>
                <w:color w:val="FFFFFF" w:themeColor="background1"/>
                <w:sz w:val="20"/>
                <w:szCs w:val="20"/>
                <w:lang w:eastAsia="en-IE"/>
              </w:rPr>
            </w:pPr>
            <w:r w:rsidRPr="00F748DE">
              <w:rPr>
                <w:rFonts w:ascii="Arial" w:eastAsia="Times New Roman" w:hAnsi="Arial" w:cs="Arial"/>
                <w:b/>
                <w:sz w:val="20"/>
                <w:szCs w:val="20"/>
                <w:lang w:eastAsia="en-IE"/>
              </w:rPr>
              <w:t>Employee Job</w:t>
            </w:r>
            <w:r w:rsidR="002B4860" w:rsidRPr="00F748DE">
              <w:rPr>
                <w:rFonts w:ascii="Arial" w:eastAsia="Times New Roman" w:hAnsi="Arial" w:cs="Arial"/>
                <w:b/>
                <w:sz w:val="20"/>
                <w:szCs w:val="20"/>
                <w:lang w:eastAsia="en-IE"/>
              </w:rPr>
              <w:t>s</w:t>
            </w:r>
            <w:r w:rsidRPr="00F748DE">
              <w:rPr>
                <w:rFonts w:ascii="Arial" w:eastAsia="Times New Roman" w:hAnsi="Arial" w:cs="Arial"/>
                <w:b/>
                <w:sz w:val="20"/>
                <w:szCs w:val="20"/>
                <w:lang w:eastAsia="en-IE"/>
              </w:rPr>
              <w:t xml:space="preserve"> Growth (%) 2021 - 2022</w:t>
            </w:r>
          </w:p>
        </w:tc>
      </w:tr>
      <w:tr w:rsidR="000F2C78" w:rsidRPr="00253622" w14:paraId="02709D3B" w14:textId="77777777" w:rsidTr="00AB688F">
        <w:trPr>
          <w:trHeight w:hRule="exact" w:val="28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116CC1E"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Lisburn and Castlereagh</w:t>
            </w:r>
          </w:p>
        </w:tc>
        <w:tc>
          <w:tcPr>
            <w:tcW w:w="4394" w:type="dxa"/>
            <w:tcBorders>
              <w:top w:val="nil"/>
              <w:left w:val="nil"/>
              <w:bottom w:val="single" w:sz="4" w:space="0" w:color="auto"/>
              <w:right w:val="single" w:sz="4" w:space="0" w:color="auto"/>
            </w:tcBorders>
            <w:shd w:val="clear" w:color="auto" w:fill="auto"/>
            <w:noWrap/>
            <w:vAlign w:val="bottom"/>
            <w:hideMark/>
          </w:tcPr>
          <w:p w14:paraId="02A15619"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3.26%</w:t>
            </w:r>
          </w:p>
        </w:tc>
      </w:tr>
      <w:tr w:rsidR="000F2C78" w:rsidRPr="00253622" w14:paraId="56B6DC5F" w14:textId="77777777" w:rsidTr="00B10E20">
        <w:trPr>
          <w:trHeight w:hRule="exact" w:val="284"/>
        </w:trPr>
        <w:tc>
          <w:tcPr>
            <w:tcW w:w="4248"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354C90FE"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Ards and North Down</w:t>
            </w:r>
          </w:p>
        </w:tc>
        <w:tc>
          <w:tcPr>
            <w:tcW w:w="4394" w:type="dxa"/>
            <w:tcBorders>
              <w:top w:val="nil"/>
              <w:left w:val="nil"/>
              <w:bottom w:val="single" w:sz="4" w:space="0" w:color="auto"/>
              <w:right w:val="single" w:sz="4" w:space="0" w:color="auto"/>
            </w:tcBorders>
            <w:shd w:val="clear" w:color="auto" w:fill="E1EAEF" w:themeFill="accent4" w:themeFillTint="33"/>
            <w:noWrap/>
            <w:vAlign w:val="bottom"/>
            <w:hideMark/>
          </w:tcPr>
          <w:p w14:paraId="55631F5B"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2.50%</w:t>
            </w:r>
          </w:p>
        </w:tc>
      </w:tr>
      <w:tr w:rsidR="000F2C78" w:rsidRPr="00253622" w14:paraId="2583B825" w14:textId="77777777" w:rsidTr="00AB688F">
        <w:trPr>
          <w:trHeight w:hRule="exact" w:val="28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4030FB15"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Armagh City, Banbridge and Craigavon</w:t>
            </w:r>
          </w:p>
        </w:tc>
        <w:tc>
          <w:tcPr>
            <w:tcW w:w="4394" w:type="dxa"/>
            <w:tcBorders>
              <w:top w:val="nil"/>
              <w:left w:val="nil"/>
              <w:bottom w:val="single" w:sz="4" w:space="0" w:color="auto"/>
              <w:right w:val="single" w:sz="4" w:space="0" w:color="auto"/>
            </w:tcBorders>
            <w:shd w:val="clear" w:color="auto" w:fill="auto"/>
            <w:noWrap/>
            <w:vAlign w:val="bottom"/>
            <w:hideMark/>
          </w:tcPr>
          <w:p w14:paraId="321D34EA"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2.47%</w:t>
            </w:r>
          </w:p>
        </w:tc>
      </w:tr>
      <w:tr w:rsidR="000F2C78" w:rsidRPr="00253622" w14:paraId="4CE1E066" w14:textId="77777777" w:rsidTr="00B10E20">
        <w:trPr>
          <w:trHeight w:hRule="exact" w:val="284"/>
        </w:trPr>
        <w:tc>
          <w:tcPr>
            <w:tcW w:w="4248"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493C33B0"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Causeway Coast and Glens</w:t>
            </w:r>
          </w:p>
        </w:tc>
        <w:tc>
          <w:tcPr>
            <w:tcW w:w="4394" w:type="dxa"/>
            <w:tcBorders>
              <w:top w:val="nil"/>
              <w:left w:val="nil"/>
              <w:bottom w:val="single" w:sz="4" w:space="0" w:color="auto"/>
              <w:right w:val="single" w:sz="4" w:space="0" w:color="auto"/>
            </w:tcBorders>
            <w:shd w:val="clear" w:color="auto" w:fill="E1EAEF" w:themeFill="accent4" w:themeFillTint="33"/>
            <w:noWrap/>
            <w:vAlign w:val="bottom"/>
            <w:hideMark/>
          </w:tcPr>
          <w:p w14:paraId="2597D562"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2.26%</w:t>
            </w:r>
          </w:p>
        </w:tc>
      </w:tr>
      <w:tr w:rsidR="000F2C78" w:rsidRPr="00253622" w14:paraId="22F01CA3" w14:textId="77777777" w:rsidTr="00AB688F">
        <w:trPr>
          <w:trHeight w:hRule="exact" w:val="28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06A940E" w14:textId="77777777" w:rsidR="000F2C78" w:rsidRPr="00670A72" w:rsidRDefault="000F2C78" w:rsidP="005211F8">
            <w:pPr>
              <w:spacing w:after="0" w:line="240" w:lineRule="auto"/>
              <w:rPr>
                <w:rFonts w:ascii="Arial" w:eastAsia="Times New Roman" w:hAnsi="Arial" w:cs="Arial"/>
                <w:b/>
                <w:color w:val="000000"/>
                <w:sz w:val="20"/>
                <w:szCs w:val="20"/>
                <w:lang w:eastAsia="en-IE"/>
              </w:rPr>
            </w:pPr>
            <w:r w:rsidRPr="00670A72">
              <w:rPr>
                <w:rFonts w:ascii="Arial" w:eastAsia="Times New Roman" w:hAnsi="Arial" w:cs="Arial"/>
                <w:b/>
                <w:color w:val="000000"/>
                <w:sz w:val="20"/>
                <w:szCs w:val="20"/>
                <w:lang w:eastAsia="en-IE"/>
              </w:rPr>
              <w:t>Derry City and Strabane</w:t>
            </w:r>
          </w:p>
        </w:tc>
        <w:tc>
          <w:tcPr>
            <w:tcW w:w="4394" w:type="dxa"/>
            <w:tcBorders>
              <w:top w:val="nil"/>
              <w:left w:val="nil"/>
              <w:bottom w:val="single" w:sz="4" w:space="0" w:color="auto"/>
              <w:right w:val="single" w:sz="4" w:space="0" w:color="auto"/>
            </w:tcBorders>
            <w:shd w:val="clear" w:color="auto" w:fill="auto"/>
            <w:noWrap/>
            <w:vAlign w:val="bottom"/>
            <w:hideMark/>
          </w:tcPr>
          <w:p w14:paraId="63BE9F3F" w14:textId="77777777" w:rsidR="000F2C78" w:rsidRPr="00670A72" w:rsidRDefault="000F2C78" w:rsidP="005211F8">
            <w:pPr>
              <w:spacing w:after="0" w:line="240" w:lineRule="auto"/>
              <w:jc w:val="center"/>
              <w:rPr>
                <w:rFonts w:ascii="Arial" w:eastAsia="Times New Roman" w:hAnsi="Arial" w:cs="Arial"/>
                <w:b/>
                <w:color w:val="000000"/>
                <w:sz w:val="20"/>
                <w:szCs w:val="20"/>
                <w:lang w:eastAsia="en-IE"/>
              </w:rPr>
            </w:pPr>
            <w:r w:rsidRPr="00670A72">
              <w:rPr>
                <w:rFonts w:ascii="Arial" w:eastAsia="Times New Roman" w:hAnsi="Arial" w:cs="Arial"/>
                <w:b/>
                <w:color w:val="000000"/>
                <w:sz w:val="20"/>
                <w:szCs w:val="20"/>
                <w:lang w:eastAsia="en-IE"/>
              </w:rPr>
              <w:t>2.23%</w:t>
            </w:r>
          </w:p>
        </w:tc>
      </w:tr>
      <w:tr w:rsidR="000F2C78" w:rsidRPr="00253622" w14:paraId="28372896" w14:textId="77777777" w:rsidTr="00B10E20">
        <w:trPr>
          <w:trHeight w:hRule="exact" w:val="284"/>
        </w:trPr>
        <w:tc>
          <w:tcPr>
            <w:tcW w:w="4248"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70877081" w14:textId="77777777" w:rsidR="000F2C78" w:rsidRPr="00670A72" w:rsidRDefault="000F2C78" w:rsidP="005211F8">
            <w:pPr>
              <w:spacing w:after="0" w:line="240" w:lineRule="auto"/>
              <w:rPr>
                <w:rFonts w:ascii="Arial" w:eastAsia="Times New Roman" w:hAnsi="Arial" w:cs="Arial"/>
                <w:color w:val="000000"/>
                <w:sz w:val="20"/>
                <w:szCs w:val="20"/>
                <w:lang w:eastAsia="en-IE"/>
              </w:rPr>
            </w:pPr>
            <w:r w:rsidRPr="00670A72">
              <w:rPr>
                <w:rFonts w:ascii="Arial" w:eastAsia="Times New Roman" w:hAnsi="Arial" w:cs="Arial"/>
                <w:color w:val="000000"/>
                <w:sz w:val="20"/>
                <w:szCs w:val="20"/>
                <w:lang w:eastAsia="en-IE"/>
              </w:rPr>
              <w:t>Antrim and Newtownabbey</w:t>
            </w:r>
          </w:p>
        </w:tc>
        <w:tc>
          <w:tcPr>
            <w:tcW w:w="4394" w:type="dxa"/>
            <w:tcBorders>
              <w:top w:val="nil"/>
              <w:left w:val="nil"/>
              <w:bottom w:val="single" w:sz="4" w:space="0" w:color="auto"/>
              <w:right w:val="single" w:sz="4" w:space="0" w:color="auto"/>
            </w:tcBorders>
            <w:shd w:val="clear" w:color="auto" w:fill="E1EAEF" w:themeFill="accent4" w:themeFillTint="33"/>
            <w:noWrap/>
            <w:vAlign w:val="bottom"/>
            <w:hideMark/>
          </w:tcPr>
          <w:p w14:paraId="16F3F628" w14:textId="77777777" w:rsidR="000F2C78" w:rsidRPr="00670A72" w:rsidRDefault="000F2C78" w:rsidP="005211F8">
            <w:pPr>
              <w:spacing w:after="0" w:line="240" w:lineRule="auto"/>
              <w:jc w:val="center"/>
              <w:rPr>
                <w:rFonts w:ascii="Arial" w:eastAsia="Times New Roman" w:hAnsi="Arial" w:cs="Arial"/>
                <w:color w:val="000000"/>
                <w:sz w:val="20"/>
                <w:szCs w:val="20"/>
                <w:lang w:eastAsia="en-IE"/>
              </w:rPr>
            </w:pPr>
            <w:r w:rsidRPr="00670A72">
              <w:rPr>
                <w:rFonts w:ascii="Arial" w:eastAsia="Times New Roman" w:hAnsi="Arial" w:cs="Arial"/>
                <w:color w:val="000000"/>
                <w:sz w:val="20"/>
                <w:szCs w:val="20"/>
                <w:lang w:eastAsia="en-IE"/>
              </w:rPr>
              <w:t>1.85%</w:t>
            </w:r>
          </w:p>
        </w:tc>
      </w:tr>
      <w:tr w:rsidR="000F2C78" w:rsidRPr="00253622" w14:paraId="272EDE26" w14:textId="77777777" w:rsidTr="00AB688F">
        <w:trPr>
          <w:trHeight w:hRule="exact" w:val="28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71CC3FA"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Belfast</w:t>
            </w:r>
          </w:p>
        </w:tc>
        <w:tc>
          <w:tcPr>
            <w:tcW w:w="4394" w:type="dxa"/>
            <w:tcBorders>
              <w:top w:val="nil"/>
              <w:left w:val="nil"/>
              <w:bottom w:val="single" w:sz="4" w:space="0" w:color="auto"/>
              <w:right w:val="single" w:sz="4" w:space="0" w:color="auto"/>
            </w:tcBorders>
            <w:shd w:val="clear" w:color="auto" w:fill="auto"/>
            <w:noWrap/>
            <w:vAlign w:val="bottom"/>
            <w:hideMark/>
          </w:tcPr>
          <w:p w14:paraId="55974495"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1.55%</w:t>
            </w:r>
          </w:p>
        </w:tc>
      </w:tr>
      <w:tr w:rsidR="000F2C78" w:rsidRPr="00253622" w14:paraId="71D56B1A" w14:textId="77777777" w:rsidTr="00B10E20">
        <w:trPr>
          <w:trHeight w:hRule="exact" w:val="284"/>
        </w:trPr>
        <w:tc>
          <w:tcPr>
            <w:tcW w:w="4248"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4C0D1F5C"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Newry, Mourne and Down</w:t>
            </w:r>
          </w:p>
        </w:tc>
        <w:tc>
          <w:tcPr>
            <w:tcW w:w="4394" w:type="dxa"/>
            <w:tcBorders>
              <w:top w:val="nil"/>
              <w:left w:val="nil"/>
              <w:bottom w:val="single" w:sz="4" w:space="0" w:color="auto"/>
              <w:right w:val="single" w:sz="4" w:space="0" w:color="auto"/>
            </w:tcBorders>
            <w:shd w:val="clear" w:color="auto" w:fill="E1EAEF" w:themeFill="accent4" w:themeFillTint="33"/>
            <w:noWrap/>
            <w:vAlign w:val="bottom"/>
            <w:hideMark/>
          </w:tcPr>
          <w:p w14:paraId="2E78F82C"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1.35%</w:t>
            </w:r>
          </w:p>
        </w:tc>
      </w:tr>
      <w:tr w:rsidR="000F2C78" w:rsidRPr="00253622" w14:paraId="17B65197" w14:textId="77777777" w:rsidTr="00AB688F">
        <w:trPr>
          <w:trHeight w:hRule="exact" w:val="28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37AAA5A"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Fermanagh and Omagh</w:t>
            </w:r>
          </w:p>
        </w:tc>
        <w:tc>
          <w:tcPr>
            <w:tcW w:w="4394" w:type="dxa"/>
            <w:tcBorders>
              <w:top w:val="nil"/>
              <w:left w:val="nil"/>
              <w:bottom w:val="single" w:sz="4" w:space="0" w:color="auto"/>
              <w:right w:val="single" w:sz="4" w:space="0" w:color="auto"/>
            </w:tcBorders>
            <w:shd w:val="clear" w:color="auto" w:fill="auto"/>
            <w:noWrap/>
            <w:vAlign w:val="bottom"/>
            <w:hideMark/>
          </w:tcPr>
          <w:p w14:paraId="33E5F35F"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1.32%</w:t>
            </w:r>
          </w:p>
        </w:tc>
      </w:tr>
      <w:tr w:rsidR="000F2C78" w:rsidRPr="00253622" w14:paraId="690C2E85" w14:textId="77777777" w:rsidTr="00B10E20">
        <w:trPr>
          <w:trHeight w:hRule="exact" w:val="284"/>
        </w:trPr>
        <w:tc>
          <w:tcPr>
            <w:tcW w:w="4248"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4864CBAC"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Mid Ulster</w:t>
            </w:r>
          </w:p>
        </w:tc>
        <w:tc>
          <w:tcPr>
            <w:tcW w:w="4394" w:type="dxa"/>
            <w:tcBorders>
              <w:top w:val="nil"/>
              <w:left w:val="nil"/>
              <w:bottom w:val="single" w:sz="4" w:space="0" w:color="auto"/>
              <w:right w:val="single" w:sz="4" w:space="0" w:color="auto"/>
            </w:tcBorders>
            <w:shd w:val="clear" w:color="auto" w:fill="E1EAEF" w:themeFill="accent4" w:themeFillTint="33"/>
            <w:noWrap/>
            <w:vAlign w:val="bottom"/>
            <w:hideMark/>
          </w:tcPr>
          <w:p w14:paraId="5DE659B4"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0.72%</w:t>
            </w:r>
          </w:p>
        </w:tc>
      </w:tr>
      <w:tr w:rsidR="000F2C78" w:rsidRPr="00253622" w14:paraId="64836DC8" w14:textId="77777777" w:rsidTr="00AB688F">
        <w:trPr>
          <w:trHeight w:hRule="exact" w:val="284"/>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361A63F"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Mid and East Antrim</w:t>
            </w:r>
          </w:p>
        </w:tc>
        <w:tc>
          <w:tcPr>
            <w:tcW w:w="4394" w:type="dxa"/>
            <w:tcBorders>
              <w:top w:val="nil"/>
              <w:left w:val="nil"/>
              <w:bottom w:val="single" w:sz="4" w:space="0" w:color="auto"/>
              <w:right w:val="single" w:sz="4" w:space="0" w:color="auto"/>
            </w:tcBorders>
            <w:shd w:val="clear" w:color="auto" w:fill="auto"/>
            <w:noWrap/>
            <w:vAlign w:val="bottom"/>
            <w:hideMark/>
          </w:tcPr>
          <w:p w14:paraId="24337104"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-0.20%</w:t>
            </w:r>
          </w:p>
        </w:tc>
      </w:tr>
      <w:tr w:rsidR="000F2C78" w:rsidRPr="00253622" w14:paraId="1C28F2FC" w14:textId="77777777" w:rsidTr="00B10E20">
        <w:trPr>
          <w:trHeight w:hRule="exact" w:val="284"/>
        </w:trPr>
        <w:tc>
          <w:tcPr>
            <w:tcW w:w="4248"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21178EDD" w14:textId="77777777" w:rsidR="000F2C78" w:rsidRPr="00253622" w:rsidRDefault="000F2C78" w:rsidP="005211F8">
            <w:pPr>
              <w:spacing w:after="0" w:line="240" w:lineRule="auto"/>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NI</w:t>
            </w:r>
          </w:p>
        </w:tc>
        <w:tc>
          <w:tcPr>
            <w:tcW w:w="4394" w:type="dxa"/>
            <w:tcBorders>
              <w:top w:val="nil"/>
              <w:left w:val="nil"/>
              <w:bottom w:val="single" w:sz="4" w:space="0" w:color="auto"/>
              <w:right w:val="single" w:sz="4" w:space="0" w:color="auto"/>
            </w:tcBorders>
            <w:shd w:val="clear" w:color="auto" w:fill="E1EAEF" w:themeFill="accent4" w:themeFillTint="33"/>
            <w:noWrap/>
            <w:vAlign w:val="bottom"/>
            <w:hideMark/>
          </w:tcPr>
          <w:p w14:paraId="1FD07BC5" w14:textId="77777777" w:rsidR="000F2C78" w:rsidRPr="00253622" w:rsidRDefault="000F2C78" w:rsidP="005211F8">
            <w:pPr>
              <w:spacing w:after="0" w:line="240" w:lineRule="auto"/>
              <w:jc w:val="center"/>
              <w:rPr>
                <w:rFonts w:ascii="Arial" w:eastAsia="Times New Roman" w:hAnsi="Arial" w:cs="Arial"/>
                <w:color w:val="000000"/>
                <w:sz w:val="20"/>
                <w:szCs w:val="20"/>
                <w:lang w:eastAsia="en-IE"/>
              </w:rPr>
            </w:pPr>
            <w:r w:rsidRPr="00253622">
              <w:rPr>
                <w:rFonts w:ascii="Arial" w:eastAsia="Times New Roman" w:hAnsi="Arial" w:cs="Arial"/>
                <w:color w:val="000000"/>
                <w:sz w:val="20"/>
                <w:szCs w:val="20"/>
                <w:lang w:eastAsia="en-IE"/>
              </w:rPr>
              <w:t>1.75%</w:t>
            </w:r>
          </w:p>
        </w:tc>
      </w:tr>
    </w:tbl>
    <w:p w14:paraId="10DA470B" w14:textId="77777777" w:rsidR="0074688B" w:rsidRPr="000F6975" w:rsidRDefault="0074688B" w:rsidP="00926050">
      <w:pPr>
        <w:spacing w:after="0" w:line="264" w:lineRule="auto"/>
        <w:rPr>
          <w:rFonts w:ascii="Arial" w:eastAsia="Times New Roman" w:hAnsi="Arial" w:cs="Arial"/>
          <w:color w:val="000000"/>
          <w:sz w:val="16"/>
          <w:szCs w:val="16"/>
        </w:rPr>
      </w:pPr>
      <w:r w:rsidRPr="000F6975">
        <w:rPr>
          <w:rFonts w:ascii="Arial" w:eastAsia="Times New Roman" w:hAnsi="Arial" w:cs="Arial"/>
          <w:color w:val="000000"/>
          <w:sz w:val="16"/>
          <w:szCs w:val="16"/>
        </w:rPr>
        <w:t>NISRA Labour Force Survey 2022.</w:t>
      </w:r>
    </w:p>
    <w:p w14:paraId="3ADF7725" w14:textId="77777777" w:rsidR="00926050" w:rsidRDefault="00926050" w:rsidP="00AA66FB">
      <w:pPr>
        <w:spacing w:after="0" w:line="264" w:lineRule="auto"/>
        <w:jc w:val="both"/>
        <w:rPr>
          <w:rFonts w:ascii="Arial" w:hAnsi="Arial" w:cs="Arial"/>
        </w:rPr>
      </w:pPr>
    </w:p>
    <w:p w14:paraId="06E66B17" w14:textId="4AF52D80" w:rsidR="00C05872" w:rsidRPr="00AA66FB" w:rsidRDefault="000F2C78" w:rsidP="00AA66FB">
      <w:pPr>
        <w:spacing w:after="0" w:line="264" w:lineRule="auto"/>
        <w:jc w:val="both"/>
        <w:rPr>
          <w:rFonts w:ascii="Arial" w:hAnsi="Arial" w:cs="Arial"/>
        </w:rPr>
      </w:pPr>
      <w:r w:rsidRPr="00AA66FB">
        <w:rPr>
          <w:rFonts w:ascii="Arial" w:hAnsi="Arial" w:cs="Arial"/>
        </w:rPr>
        <w:t xml:space="preserve">While workplace-based employees </w:t>
      </w:r>
      <w:r w:rsidR="00C05872" w:rsidRPr="00AA66FB">
        <w:rPr>
          <w:rFonts w:ascii="Arial" w:hAnsi="Arial" w:cs="Arial"/>
        </w:rPr>
        <w:t>are</w:t>
      </w:r>
      <w:r w:rsidRPr="00AA66FB">
        <w:rPr>
          <w:rFonts w:ascii="Arial" w:hAnsi="Arial" w:cs="Arial"/>
        </w:rPr>
        <w:t xml:space="preserve"> one measure of employment, it</w:t>
      </w:r>
      <w:r w:rsidR="002B4860">
        <w:rPr>
          <w:rFonts w:ascii="Arial" w:hAnsi="Arial" w:cs="Arial"/>
        </w:rPr>
        <w:t xml:space="preserve"> is</w:t>
      </w:r>
      <w:r w:rsidRPr="00AA66FB">
        <w:rPr>
          <w:rFonts w:ascii="Arial" w:hAnsi="Arial" w:cs="Arial"/>
        </w:rPr>
        <w:t xml:space="preserve"> important to review residential employment, defined as the total number people who are in some sort of employment, with these including residents who both live and work within the council as well as those who have jobs outside the council area.</w:t>
      </w:r>
    </w:p>
    <w:p w14:paraId="47788308" w14:textId="77777777" w:rsidR="00C05872" w:rsidRPr="00AA66FB" w:rsidRDefault="00C05872" w:rsidP="00AA66FB">
      <w:pPr>
        <w:spacing w:after="0" w:line="264" w:lineRule="auto"/>
        <w:jc w:val="both"/>
        <w:rPr>
          <w:rFonts w:ascii="Arial" w:hAnsi="Arial" w:cs="Arial"/>
        </w:rPr>
      </w:pPr>
    </w:p>
    <w:p w14:paraId="60A0408C" w14:textId="6AB6EA1C" w:rsidR="000F2C78" w:rsidRPr="00AA66FB" w:rsidRDefault="000F2C78" w:rsidP="00AA66FB">
      <w:pPr>
        <w:spacing w:after="0" w:line="264" w:lineRule="auto"/>
        <w:jc w:val="both"/>
        <w:rPr>
          <w:rFonts w:ascii="Arial" w:hAnsi="Arial" w:cs="Arial"/>
        </w:rPr>
      </w:pPr>
      <w:r w:rsidRPr="00AA66FB">
        <w:rPr>
          <w:rFonts w:ascii="Arial" w:hAnsi="Arial" w:cs="Arial"/>
        </w:rPr>
        <w:t>In 2022 the number of residents in employmen</w:t>
      </w:r>
      <w:r w:rsidR="00A65B9E" w:rsidRPr="00AA66FB">
        <w:rPr>
          <w:rFonts w:ascii="Arial" w:hAnsi="Arial" w:cs="Arial"/>
        </w:rPr>
        <w:t>t was 61,000, having declined 1.6</w:t>
      </w:r>
      <w:r w:rsidRPr="00AA66FB">
        <w:rPr>
          <w:rFonts w:ascii="Arial" w:hAnsi="Arial" w:cs="Arial"/>
        </w:rPr>
        <w:t xml:space="preserve">% from 62,000 in 2021. In 2019, pre-pandemic levels recorded 66,000 residents in employment, </w:t>
      </w:r>
      <w:r w:rsidR="00A65B9E" w:rsidRPr="00AA66FB">
        <w:rPr>
          <w:rFonts w:ascii="Arial" w:hAnsi="Arial" w:cs="Arial"/>
        </w:rPr>
        <w:t>with 2022 figures highlight</w:t>
      </w:r>
      <w:r w:rsidR="00AB688F">
        <w:rPr>
          <w:rFonts w:ascii="Arial" w:hAnsi="Arial" w:cs="Arial"/>
        </w:rPr>
        <w:t>ing</w:t>
      </w:r>
      <w:r w:rsidR="00A65B9E" w:rsidRPr="00AA66FB">
        <w:rPr>
          <w:rFonts w:ascii="Arial" w:hAnsi="Arial" w:cs="Arial"/>
        </w:rPr>
        <w:t xml:space="preserve"> a 7.6</w:t>
      </w:r>
      <w:r w:rsidRPr="00AA66FB">
        <w:rPr>
          <w:rFonts w:ascii="Arial" w:hAnsi="Arial" w:cs="Arial"/>
        </w:rPr>
        <w:t>% decline.</w:t>
      </w:r>
    </w:p>
    <w:p w14:paraId="7ED9196A" w14:textId="77777777" w:rsidR="000F2C78" w:rsidRPr="00AA66FB" w:rsidRDefault="000F2C78" w:rsidP="00AA66FB">
      <w:pPr>
        <w:spacing w:after="0" w:line="264" w:lineRule="auto"/>
        <w:jc w:val="both"/>
        <w:rPr>
          <w:rFonts w:ascii="Arial" w:hAnsi="Arial" w:cs="Arial"/>
          <w:b/>
        </w:rPr>
      </w:pPr>
      <w:r w:rsidRPr="00AA66FB">
        <w:rPr>
          <w:rFonts w:ascii="Arial" w:hAnsi="Arial" w:cs="Arial"/>
          <w:b/>
        </w:rPr>
        <w:lastRenderedPageBreak/>
        <w:t>Table 4.1.2</w:t>
      </w:r>
      <w:r w:rsidRPr="00AA66FB">
        <w:rPr>
          <w:rFonts w:ascii="Arial" w:hAnsi="Arial" w:cs="Arial"/>
        </w:rPr>
        <w:t xml:space="preserve">: </w:t>
      </w:r>
      <w:r w:rsidRPr="00AA66FB">
        <w:rPr>
          <w:rFonts w:ascii="Arial" w:hAnsi="Arial" w:cs="Arial"/>
          <w:b/>
        </w:rPr>
        <w:t>Total Resident Employment and Employee Job Growth (%), NI Councils, 2021-22</w:t>
      </w:r>
    </w:p>
    <w:tbl>
      <w:tblPr>
        <w:tblW w:w="89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126"/>
        <w:gridCol w:w="2977"/>
      </w:tblGrid>
      <w:tr w:rsidR="000F2C78" w:rsidRPr="00AA66FB" w14:paraId="4E9DA3F9" w14:textId="77777777" w:rsidTr="00F748DE">
        <w:trPr>
          <w:trHeight w:val="531"/>
        </w:trPr>
        <w:tc>
          <w:tcPr>
            <w:tcW w:w="3828" w:type="dxa"/>
            <w:shd w:val="clear" w:color="auto" w:fill="C3D5DF" w:themeFill="accent4" w:themeFillTint="66"/>
            <w:vAlign w:val="center"/>
            <w:hideMark/>
          </w:tcPr>
          <w:p w14:paraId="69B1008D" w14:textId="77777777" w:rsidR="000F2C78" w:rsidRPr="00AA66FB" w:rsidRDefault="000F2C78" w:rsidP="005211F8">
            <w:pPr>
              <w:spacing w:after="0" w:line="240" w:lineRule="auto"/>
              <w:rPr>
                <w:rFonts w:ascii="Arial" w:eastAsia="Times New Roman" w:hAnsi="Arial" w:cs="Arial"/>
                <w:b/>
                <w:bCs/>
                <w:color w:val="FFFFFF"/>
                <w:sz w:val="20"/>
                <w:szCs w:val="20"/>
                <w:lang w:eastAsia="en-IE"/>
              </w:rPr>
            </w:pPr>
            <w:r w:rsidRPr="00AA66FB">
              <w:rPr>
                <w:rFonts w:ascii="Arial" w:eastAsia="Times New Roman" w:hAnsi="Arial" w:cs="Arial"/>
                <w:b/>
                <w:bCs/>
                <w:color w:val="FFFFFF"/>
                <w:sz w:val="20"/>
                <w:szCs w:val="20"/>
                <w:lang w:eastAsia="en-IE"/>
              </w:rPr>
              <w:t> </w:t>
            </w:r>
          </w:p>
        </w:tc>
        <w:tc>
          <w:tcPr>
            <w:tcW w:w="2126" w:type="dxa"/>
            <w:shd w:val="clear" w:color="auto" w:fill="C3D5DF" w:themeFill="accent4" w:themeFillTint="66"/>
            <w:vAlign w:val="center"/>
            <w:hideMark/>
          </w:tcPr>
          <w:p w14:paraId="466F039A" w14:textId="77777777" w:rsidR="000F2C78" w:rsidRPr="00F748DE" w:rsidRDefault="000F2C78" w:rsidP="00AB688F">
            <w:pPr>
              <w:spacing w:after="0" w:line="240" w:lineRule="auto"/>
              <w:jc w:val="center"/>
              <w:rPr>
                <w:rFonts w:ascii="Arial" w:eastAsia="Times New Roman" w:hAnsi="Arial" w:cs="Arial"/>
                <w:b/>
                <w:bCs/>
                <w:sz w:val="20"/>
                <w:szCs w:val="20"/>
                <w:lang w:eastAsia="en-IE"/>
              </w:rPr>
            </w:pPr>
            <w:r w:rsidRPr="00F748DE">
              <w:rPr>
                <w:rFonts w:ascii="Arial" w:eastAsia="Times New Roman" w:hAnsi="Arial" w:cs="Arial"/>
                <w:b/>
                <w:bCs/>
                <w:sz w:val="20"/>
                <w:szCs w:val="20"/>
                <w:lang w:eastAsia="en-IE"/>
              </w:rPr>
              <w:t>Residents in Employment</w:t>
            </w:r>
          </w:p>
        </w:tc>
        <w:tc>
          <w:tcPr>
            <w:tcW w:w="2977" w:type="dxa"/>
            <w:shd w:val="clear" w:color="auto" w:fill="C3D5DF" w:themeFill="accent4" w:themeFillTint="66"/>
            <w:vAlign w:val="center"/>
            <w:hideMark/>
          </w:tcPr>
          <w:p w14:paraId="2BEA17BE" w14:textId="77777777" w:rsidR="000F2C78" w:rsidRPr="00F748DE" w:rsidRDefault="000F2C78" w:rsidP="00AB688F">
            <w:pPr>
              <w:spacing w:after="0" w:line="240" w:lineRule="auto"/>
              <w:jc w:val="center"/>
              <w:rPr>
                <w:rFonts w:ascii="Arial" w:eastAsia="Times New Roman" w:hAnsi="Arial" w:cs="Arial"/>
                <w:b/>
                <w:bCs/>
                <w:sz w:val="20"/>
                <w:szCs w:val="20"/>
                <w:lang w:eastAsia="en-IE"/>
              </w:rPr>
            </w:pPr>
            <w:r w:rsidRPr="00F748DE">
              <w:rPr>
                <w:rFonts w:ascii="Arial" w:eastAsia="Times New Roman" w:hAnsi="Arial" w:cs="Arial"/>
                <w:b/>
                <w:bCs/>
                <w:sz w:val="20"/>
                <w:szCs w:val="20"/>
                <w:lang w:eastAsia="en-IE"/>
              </w:rPr>
              <w:t>% Change in resident employment since 2021</w:t>
            </w:r>
          </w:p>
        </w:tc>
      </w:tr>
      <w:tr w:rsidR="000F2C78" w:rsidRPr="00AA66FB" w14:paraId="37341E6B" w14:textId="77777777" w:rsidTr="00F748DE">
        <w:trPr>
          <w:trHeight w:hRule="exact" w:val="284"/>
        </w:trPr>
        <w:tc>
          <w:tcPr>
            <w:tcW w:w="3828" w:type="dxa"/>
            <w:shd w:val="clear" w:color="auto" w:fill="auto"/>
            <w:noWrap/>
            <w:vAlign w:val="center"/>
            <w:hideMark/>
          </w:tcPr>
          <w:p w14:paraId="10A85A08"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Mid and East Antrim</w:t>
            </w:r>
          </w:p>
        </w:tc>
        <w:tc>
          <w:tcPr>
            <w:tcW w:w="2126" w:type="dxa"/>
            <w:shd w:val="clear" w:color="auto" w:fill="auto"/>
            <w:noWrap/>
            <w:vAlign w:val="center"/>
            <w:hideMark/>
          </w:tcPr>
          <w:p w14:paraId="25929ED4"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71,000</w:t>
            </w:r>
          </w:p>
        </w:tc>
        <w:tc>
          <w:tcPr>
            <w:tcW w:w="2977" w:type="dxa"/>
            <w:shd w:val="clear" w:color="auto" w:fill="auto"/>
            <w:noWrap/>
            <w:vAlign w:val="center"/>
            <w:hideMark/>
          </w:tcPr>
          <w:p w14:paraId="04E3EE28"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14.50%</w:t>
            </w:r>
          </w:p>
        </w:tc>
      </w:tr>
      <w:tr w:rsidR="000F2C78" w:rsidRPr="00AA66FB" w14:paraId="0ED6171A" w14:textId="77777777" w:rsidTr="00F748DE">
        <w:trPr>
          <w:trHeight w:hRule="exact" w:val="284"/>
        </w:trPr>
        <w:tc>
          <w:tcPr>
            <w:tcW w:w="3828" w:type="dxa"/>
            <w:shd w:val="clear" w:color="auto" w:fill="E1EAEF" w:themeFill="accent4" w:themeFillTint="33"/>
            <w:noWrap/>
            <w:vAlign w:val="center"/>
            <w:hideMark/>
          </w:tcPr>
          <w:p w14:paraId="657FB6F3"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Armagh City, Banbridge and Craigavon</w:t>
            </w:r>
          </w:p>
        </w:tc>
        <w:tc>
          <w:tcPr>
            <w:tcW w:w="2126" w:type="dxa"/>
            <w:shd w:val="clear" w:color="auto" w:fill="E1EAEF" w:themeFill="accent4" w:themeFillTint="33"/>
            <w:noWrap/>
            <w:vAlign w:val="center"/>
            <w:hideMark/>
          </w:tcPr>
          <w:p w14:paraId="6F9A7E70"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106,000</w:t>
            </w:r>
          </w:p>
        </w:tc>
        <w:tc>
          <w:tcPr>
            <w:tcW w:w="2977" w:type="dxa"/>
            <w:shd w:val="clear" w:color="auto" w:fill="E1EAEF" w:themeFill="accent4" w:themeFillTint="33"/>
            <w:noWrap/>
            <w:vAlign w:val="center"/>
            <w:hideMark/>
          </w:tcPr>
          <w:p w14:paraId="14F179B0"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9.30%</w:t>
            </w:r>
          </w:p>
        </w:tc>
      </w:tr>
      <w:tr w:rsidR="000F2C78" w:rsidRPr="00AA66FB" w14:paraId="1FD8B790" w14:textId="77777777" w:rsidTr="00F748DE">
        <w:trPr>
          <w:trHeight w:hRule="exact" w:val="284"/>
        </w:trPr>
        <w:tc>
          <w:tcPr>
            <w:tcW w:w="3828" w:type="dxa"/>
            <w:shd w:val="clear" w:color="auto" w:fill="auto"/>
            <w:noWrap/>
            <w:vAlign w:val="center"/>
            <w:hideMark/>
          </w:tcPr>
          <w:p w14:paraId="464102D5"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Antrim and Newtownabbey</w:t>
            </w:r>
          </w:p>
        </w:tc>
        <w:tc>
          <w:tcPr>
            <w:tcW w:w="2126" w:type="dxa"/>
            <w:shd w:val="clear" w:color="auto" w:fill="auto"/>
            <w:noWrap/>
            <w:vAlign w:val="center"/>
            <w:hideMark/>
          </w:tcPr>
          <w:p w14:paraId="47167CAC"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73,000</w:t>
            </w:r>
          </w:p>
        </w:tc>
        <w:tc>
          <w:tcPr>
            <w:tcW w:w="2977" w:type="dxa"/>
            <w:shd w:val="clear" w:color="auto" w:fill="auto"/>
            <w:noWrap/>
            <w:vAlign w:val="center"/>
            <w:hideMark/>
          </w:tcPr>
          <w:p w14:paraId="44B99D6A"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7.40%</w:t>
            </w:r>
          </w:p>
        </w:tc>
      </w:tr>
      <w:tr w:rsidR="000F2C78" w:rsidRPr="00AA66FB" w14:paraId="43B96F76" w14:textId="77777777" w:rsidTr="00F748DE">
        <w:trPr>
          <w:trHeight w:hRule="exact" w:val="284"/>
        </w:trPr>
        <w:tc>
          <w:tcPr>
            <w:tcW w:w="3828" w:type="dxa"/>
            <w:shd w:val="clear" w:color="auto" w:fill="E1EAEF" w:themeFill="accent4" w:themeFillTint="33"/>
            <w:noWrap/>
            <w:vAlign w:val="center"/>
            <w:hideMark/>
          </w:tcPr>
          <w:p w14:paraId="5806D0CC"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Ards and North Down</w:t>
            </w:r>
          </w:p>
        </w:tc>
        <w:tc>
          <w:tcPr>
            <w:tcW w:w="2126" w:type="dxa"/>
            <w:shd w:val="clear" w:color="auto" w:fill="E1EAEF" w:themeFill="accent4" w:themeFillTint="33"/>
            <w:noWrap/>
            <w:vAlign w:val="center"/>
            <w:hideMark/>
          </w:tcPr>
          <w:p w14:paraId="188518E0"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77,000</w:t>
            </w:r>
          </w:p>
        </w:tc>
        <w:tc>
          <w:tcPr>
            <w:tcW w:w="2977" w:type="dxa"/>
            <w:shd w:val="clear" w:color="auto" w:fill="E1EAEF" w:themeFill="accent4" w:themeFillTint="33"/>
            <w:noWrap/>
            <w:vAlign w:val="center"/>
            <w:hideMark/>
          </w:tcPr>
          <w:p w14:paraId="4517F908"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6.90%</w:t>
            </w:r>
          </w:p>
        </w:tc>
      </w:tr>
      <w:tr w:rsidR="000F2C78" w:rsidRPr="00AA66FB" w14:paraId="3C0DCE99" w14:textId="77777777" w:rsidTr="00F748DE">
        <w:trPr>
          <w:trHeight w:hRule="exact" w:val="284"/>
        </w:trPr>
        <w:tc>
          <w:tcPr>
            <w:tcW w:w="3828" w:type="dxa"/>
            <w:shd w:val="clear" w:color="auto" w:fill="auto"/>
            <w:noWrap/>
            <w:vAlign w:val="center"/>
            <w:hideMark/>
          </w:tcPr>
          <w:p w14:paraId="3BF5ED9D"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Newry, Mourne and Down</w:t>
            </w:r>
          </w:p>
        </w:tc>
        <w:tc>
          <w:tcPr>
            <w:tcW w:w="2126" w:type="dxa"/>
            <w:shd w:val="clear" w:color="auto" w:fill="auto"/>
            <w:noWrap/>
            <w:vAlign w:val="center"/>
            <w:hideMark/>
          </w:tcPr>
          <w:p w14:paraId="64A98184"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86,000</w:t>
            </w:r>
          </w:p>
        </w:tc>
        <w:tc>
          <w:tcPr>
            <w:tcW w:w="2977" w:type="dxa"/>
            <w:shd w:val="clear" w:color="auto" w:fill="auto"/>
            <w:noWrap/>
            <w:vAlign w:val="center"/>
            <w:hideMark/>
          </w:tcPr>
          <w:p w14:paraId="55DA8ADB"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4.90%</w:t>
            </w:r>
          </w:p>
        </w:tc>
      </w:tr>
      <w:tr w:rsidR="000F2C78" w:rsidRPr="00AA66FB" w14:paraId="0F0D5EC0" w14:textId="77777777" w:rsidTr="00F748DE">
        <w:trPr>
          <w:trHeight w:hRule="exact" w:val="284"/>
        </w:trPr>
        <w:tc>
          <w:tcPr>
            <w:tcW w:w="3828" w:type="dxa"/>
            <w:shd w:val="clear" w:color="auto" w:fill="E1EAEF" w:themeFill="accent4" w:themeFillTint="33"/>
            <w:noWrap/>
            <w:vAlign w:val="center"/>
            <w:hideMark/>
          </w:tcPr>
          <w:p w14:paraId="78BB91A7" w14:textId="4FC1CD15" w:rsidR="000F2C78" w:rsidRPr="00AA66FB" w:rsidRDefault="00A65B9E" w:rsidP="005211F8">
            <w:pPr>
              <w:spacing w:after="0" w:line="240" w:lineRule="auto"/>
              <w:rPr>
                <w:rFonts w:ascii="Arial" w:eastAsia="Times New Roman" w:hAnsi="Arial" w:cs="Arial"/>
                <w:bCs/>
                <w:color w:val="000000"/>
                <w:sz w:val="20"/>
                <w:szCs w:val="20"/>
                <w:lang w:eastAsia="en-IE"/>
              </w:rPr>
            </w:pPr>
            <w:r w:rsidRPr="00AA66FB">
              <w:rPr>
                <w:rFonts w:ascii="Arial" w:eastAsia="Times New Roman" w:hAnsi="Arial" w:cs="Arial"/>
                <w:bCs/>
                <w:color w:val="000000"/>
                <w:sz w:val="20"/>
                <w:szCs w:val="20"/>
                <w:lang w:eastAsia="en-IE"/>
              </w:rPr>
              <w:t>NI</w:t>
            </w:r>
          </w:p>
        </w:tc>
        <w:tc>
          <w:tcPr>
            <w:tcW w:w="2126" w:type="dxa"/>
            <w:shd w:val="clear" w:color="auto" w:fill="E1EAEF" w:themeFill="accent4" w:themeFillTint="33"/>
            <w:noWrap/>
            <w:vAlign w:val="center"/>
            <w:hideMark/>
          </w:tcPr>
          <w:p w14:paraId="4ECFBE36" w14:textId="77777777" w:rsidR="000F2C78" w:rsidRPr="00AA66FB" w:rsidRDefault="000F2C78" w:rsidP="005211F8">
            <w:pPr>
              <w:spacing w:after="0" w:line="240" w:lineRule="auto"/>
              <w:jc w:val="center"/>
              <w:rPr>
                <w:rFonts w:ascii="Arial" w:eastAsia="Times New Roman" w:hAnsi="Arial" w:cs="Arial"/>
                <w:bCs/>
                <w:color w:val="000000"/>
                <w:sz w:val="20"/>
                <w:szCs w:val="20"/>
                <w:lang w:eastAsia="en-IE"/>
              </w:rPr>
            </w:pPr>
            <w:r w:rsidRPr="00AA66FB">
              <w:rPr>
                <w:rFonts w:ascii="Arial" w:eastAsia="Times New Roman" w:hAnsi="Arial" w:cs="Arial"/>
                <w:bCs/>
                <w:color w:val="000000"/>
                <w:sz w:val="20"/>
                <w:szCs w:val="20"/>
                <w:lang w:eastAsia="en-IE"/>
              </w:rPr>
              <w:t>879,000</w:t>
            </w:r>
          </w:p>
        </w:tc>
        <w:tc>
          <w:tcPr>
            <w:tcW w:w="2977" w:type="dxa"/>
            <w:shd w:val="clear" w:color="auto" w:fill="E1EAEF" w:themeFill="accent4" w:themeFillTint="33"/>
            <w:noWrap/>
            <w:vAlign w:val="center"/>
            <w:hideMark/>
          </w:tcPr>
          <w:p w14:paraId="12C0F1EA" w14:textId="77777777" w:rsidR="000F2C78" w:rsidRPr="00AA66FB" w:rsidRDefault="000F2C78" w:rsidP="005211F8">
            <w:pPr>
              <w:spacing w:after="0" w:line="240" w:lineRule="auto"/>
              <w:jc w:val="center"/>
              <w:rPr>
                <w:rFonts w:ascii="Arial" w:eastAsia="Times New Roman" w:hAnsi="Arial" w:cs="Arial"/>
                <w:bCs/>
                <w:color w:val="000000"/>
                <w:sz w:val="20"/>
                <w:szCs w:val="20"/>
                <w:lang w:eastAsia="en-IE"/>
              </w:rPr>
            </w:pPr>
            <w:r w:rsidRPr="00AA66FB">
              <w:rPr>
                <w:rFonts w:ascii="Arial" w:eastAsia="Times New Roman" w:hAnsi="Arial" w:cs="Arial"/>
                <w:bCs/>
                <w:color w:val="000000"/>
                <w:sz w:val="20"/>
                <w:szCs w:val="20"/>
                <w:lang w:eastAsia="en-IE"/>
              </w:rPr>
              <w:t>3.50%</w:t>
            </w:r>
          </w:p>
        </w:tc>
      </w:tr>
      <w:tr w:rsidR="000F2C78" w:rsidRPr="00AA66FB" w14:paraId="68B1A151" w14:textId="77777777" w:rsidTr="00F748DE">
        <w:trPr>
          <w:trHeight w:hRule="exact" w:val="284"/>
        </w:trPr>
        <w:tc>
          <w:tcPr>
            <w:tcW w:w="3828" w:type="dxa"/>
            <w:shd w:val="clear" w:color="auto" w:fill="auto"/>
            <w:noWrap/>
            <w:vAlign w:val="center"/>
            <w:hideMark/>
          </w:tcPr>
          <w:p w14:paraId="0EF89CD5"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Belfast</w:t>
            </w:r>
          </w:p>
        </w:tc>
        <w:tc>
          <w:tcPr>
            <w:tcW w:w="2126" w:type="dxa"/>
            <w:shd w:val="clear" w:color="auto" w:fill="auto"/>
            <w:noWrap/>
            <w:vAlign w:val="center"/>
            <w:hideMark/>
          </w:tcPr>
          <w:p w14:paraId="72A549E1"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150,000</w:t>
            </w:r>
          </w:p>
        </w:tc>
        <w:tc>
          <w:tcPr>
            <w:tcW w:w="2977" w:type="dxa"/>
            <w:shd w:val="clear" w:color="auto" w:fill="auto"/>
            <w:noWrap/>
            <w:vAlign w:val="center"/>
            <w:hideMark/>
          </w:tcPr>
          <w:p w14:paraId="4A1026E9"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2.00%</w:t>
            </w:r>
          </w:p>
        </w:tc>
      </w:tr>
      <w:tr w:rsidR="000F2C78" w:rsidRPr="00AA66FB" w14:paraId="5923687E" w14:textId="77777777" w:rsidTr="00F748DE">
        <w:trPr>
          <w:trHeight w:hRule="exact" w:val="284"/>
        </w:trPr>
        <w:tc>
          <w:tcPr>
            <w:tcW w:w="3828" w:type="dxa"/>
            <w:shd w:val="clear" w:color="auto" w:fill="E1EAEF" w:themeFill="accent4" w:themeFillTint="33"/>
            <w:noWrap/>
            <w:vAlign w:val="center"/>
            <w:hideMark/>
          </w:tcPr>
          <w:p w14:paraId="0186971E"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Fermanagh and Omagh</w:t>
            </w:r>
          </w:p>
        </w:tc>
        <w:tc>
          <w:tcPr>
            <w:tcW w:w="2126" w:type="dxa"/>
            <w:shd w:val="clear" w:color="auto" w:fill="E1EAEF" w:themeFill="accent4" w:themeFillTint="33"/>
            <w:noWrap/>
            <w:vAlign w:val="center"/>
            <w:hideMark/>
          </w:tcPr>
          <w:p w14:paraId="23600296"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53,000</w:t>
            </w:r>
          </w:p>
        </w:tc>
        <w:tc>
          <w:tcPr>
            <w:tcW w:w="2977" w:type="dxa"/>
            <w:shd w:val="clear" w:color="auto" w:fill="E1EAEF" w:themeFill="accent4" w:themeFillTint="33"/>
            <w:noWrap/>
            <w:vAlign w:val="center"/>
            <w:hideMark/>
          </w:tcPr>
          <w:p w14:paraId="3550002C"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0.00%</w:t>
            </w:r>
          </w:p>
        </w:tc>
      </w:tr>
      <w:tr w:rsidR="000F2C78" w:rsidRPr="00AA66FB" w14:paraId="24942E94" w14:textId="77777777" w:rsidTr="00F748DE">
        <w:trPr>
          <w:trHeight w:hRule="exact" w:val="284"/>
        </w:trPr>
        <w:tc>
          <w:tcPr>
            <w:tcW w:w="3828" w:type="dxa"/>
            <w:shd w:val="clear" w:color="auto" w:fill="auto"/>
            <w:noWrap/>
            <w:vAlign w:val="center"/>
            <w:hideMark/>
          </w:tcPr>
          <w:p w14:paraId="3E6C9D6D"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Lisburn and Castlereagh</w:t>
            </w:r>
          </w:p>
        </w:tc>
        <w:tc>
          <w:tcPr>
            <w:tcW w:w="2126" w:type="dxa"/>
            <w:shd w:val="clear" w:color="auto" w:fill="auto"/>
            <w:noWrap/>
            <w:vAlign w:val="center"/>
            <w:hideMark/>
          </w:tcPr>
          <w:p w14:paraId="67E0331D"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76,000</w:t>
            </w:r>
          </w:p>
        </w:tc>
        <w:tc>
          <w:tcPr>
            <w:tcW w:w="2977" w:type="dxa"/>
            <w:shd w:val="clear" w:color="auto" w:fill="auto"/>
            <w:noWrap/>
            <w:vAlign w:val="center"/>
            <w:hideMark/>
          </w:tcPr>
          <w:p w14:paraId="1F15DB8B"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0.00%</w:t>
            </w:r>
          </w:p>
        </w:tc>
      </w:tr>
      <w:tr w:rsidR="000F2C78" w:rsidRPr="00AA66FB" w14:paraId="6E024037" w14:textId="77777777" w:rsidTr="00F748DE">
        <w:trPr>
          <w:trHeight w:hRule="exact" w:val="284"/>
        </w:trPr>
        <w:tc>
          <w:tcPr>
            <w:tcW w:w="3828" w:type="dxa"/>
            <w:shd w:val="clear" w:color="auto" w:fill="E1EAEF" w:themeFill="accent4" w:themeFillTint="33"/>
            <w:noWrap/>
            <w:vAlign w:val="center"/>
            <w:hideMark/>
          </w:tcPr>
          <w:p w14:paraId="63CB9764"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Mid Ulster</w:t>
            </w:r>
          </w:p>
        </w:tc>
        <w:tc>
          <w:tcPr>
            <w:tcW w:w="2126" w:type="dxa"/>
            <w:shd w:val="clear" w:color="auto" w:fill="E1EAEF" w:themeFill="accent4" w:themeFillTint="33"/>
            <w:noWrap/>
            <w:vAlign w:val="center"/>
            <w:hideMark/>
          </w:tcPr>
          <w:p w14:paraId="147BB6F1"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70,000</w:t>
            </w:r>
          </w:p>
        </w:tc>
        <w:tc>
          <w:tcPr>
            <w:tcW w:w="2977" w:type="dxa"/>
            <w:shd w:val="clear" w:color="auto" w:fill="E1EAEF" w:themeFill="accent4" w:themeFillTint="33"/>
            <w:noWrap/>
            <w:vAlign w:val="center"/>
            <w:hideMark/>
          </w:tcPr>
          <w:p w14:paraId="6925E655"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0.00%</w:t>
            </w:r>
          </w:p>
        </w:tc>
      </w:tr>
      <w:tr w:rsidR="000F2C78" w:rsidRPr="00AA66FB" w14:paraId="6EB57B3A" w14:textId="77777777" w:rsidTr="00F748DE">
        <w:trPr>
          <w:trHeight w:hRule="exact" w:val="284"/>
        </w:trPr>
        <w:tc>
          <w:tcPr>
            <w:tcW w:w="3828" w:type="dxa"/>
            <w:shd w:val="clear" w:color="auto" w:fill="auto"/>
            <w:noWrap/>
            <w:vAlign w:val="center"/>
            <w:hideMark/>
          </w:tcPr>
          <w:p w14:paraId="6766690D" w14:textId="77777777" w:rsidR="000F2C78" w:rsidRPr="00AA66FB" w:rsidRDefault="000F2C78" w:rsidP="005211F8">
            <w:pPr>
              <w:spacing w:after="0" w:line="240" w:lineRule="auto"/>
              <w:rPr>
                <w:rFonts w:ascii="Arial" w:eastAsia="Times New Roman" w:hAnsi="Arial" w:cs="Arial"/>
                <w:b/>
                <w:bCs/>
                <w:color w:val="000000"/>
                <w:sz w:val="20"/>
                <w:szCs w:val="20"/>
                <w:lang w:eastAsia="en-IE"/>
              </w:rPr>
            </w:pPr>
            <w:r w:rsidRPr="00AA66FB">
              <w:rPr>
                <w:rFonts w:ascii="Arial" w:eastAsia="Times New Roman" w:hAnsi="Arial" w:cs="Arial"/>
                <w:b/>
                <w:bCs/>
                <w:color w:val="000000"/>
                <w:sz w:val="20"/>
                <w:szCs w:val="20"/>
                <w:lang w:eastAsia="en-IE"/>
              </w:rPr>
              <w:t>Derry City and Strabane</w:t>
            </w:r>
          </w:p>
        </w:tc>
        <w:tc>
          <w:tcPr>
            <w:tcW w:w="2126" w:type="dxa"/>
            <w:shd w:val="clear" w:color="auto" w:fill="auto"/>
            <w:noWrap/>
            <w:vAlign w:val="center"/>
            <w:hideMark/>
          </w:tcPr>
          <w:p w14:paraId="5ED9074A" w14:textId="77777777" w:rsidR="000F2C78" w:rsidRPr="00AA66FB" w:rsidRDefault="000F2C78" w:rsidP="005211F8">
            <w:pPr>
              <w:spacing w:after="0" w:line="240" w:lineRule="auto"/>
              <w:jc w:val="center"/>
              <w:rPr>
                <w:rFonts w:ascii="Arial" w:eastAsia="Times New Roman" w:hAnsi="Arial" w:cs="Arial"/>
                <w:b/>
                <w:bCs/>
                <w:color w:val="000000"/>
                <w:sz w:val="20"/>
                <w:szCs w:val="20"/>
                <w:lang w:eastAsia="en-IE"/>
              </w:rPr>
            </w:pPr>
            <w:r w:rsidRPr="00AA66FB">
              <w:rPr>
                <w:rFonts w:ascii="Arial" w:eastAsia="Times New Roman" w:hAnsi="Arial" w:cs="Arial"/>
                <w:b/>
                <w:bCs/>
                <w:color w:val="000000"/>
                <w:sz w:val="20"/>
                <w:szCs w:val="20"/>
                <w:lang w:eastAsia="en-IE"/>
              </w:rPr>
              <w:t>61,000</w:t>
            </w:r>
          </w:p>
        </w:tc>
        <w:tc>
          <w:tcPr>
            <w:tcW w:w="2977" w:type="dxa"/>
            <w:shd w:val="clear" w:color="auto" w:fill="auto"/>
            <w:noWrap/>
            <w:vAlign w:val="center"/>
            <w:hideMark/>
          </w:tcPr>
          <w:p w14:paraId="46F98D7B" w14:textId="77777777" w:rsidR="000F2C78" w:rsidRPr="00AA66FB" w:rsidRDefault="000F2C78" w:rsidP="005211F8">
            <w:pPr>
              <w:spacing w:after="0" w:line="240" w:lineRule="auto"/>
              <w:jc w:val="center"/>
              <w:rPr>
                <w:rFonts w:ascii="Arial" w:eastAsia="Times New Roman" w:hAnsi="Arial" w:cs="Arial"/>
                <w:b/>
                <w:bCs/>
                <w:color w:val="000000"/>
                <w:sz w:val="20"/>
                <w:szCs w:val="20"/>
                <w:lang w:eastAsia="en-IE"/>
              </w:rPr>
            </w:pPr>
            <w:r w:rsidRPr="00AA66FB">
              <w:rPr>
                <w:rFonts w:ascii="Arial" w:eastAsia="Times New Roman" w:hAnsi="Arial" w:cs="Arial"/>
                <w:b/>
                <w:bCs/>
                <w:color w:val="000000"/>
                <w:sz w:val="20"/>
                <w:szCs w:val="20"/>
                <w:lang w:eastAsia="en-IE"/>
              </w:rPr>
              <w:t>-1.60%</w:t>
            </w:r>
          </w:p>
        </w:tc>
      </w:tr>
      <w:tr w:rsidR="000F2C78" w:rsidRPr="00AA66FB" w14:paraId="3D261FE2" w14:textId="77777777" w:rsidTr="00F748DE">
        <w:trPr>
          <w:trHeight w:hRule="exact" w:val="284"/>
        </w:trPr>
        <w:tc>
          <w:tcPr>
            <w:tcW w:w="3828" w:type="dxa"/>
            <w:shd w:val="clear" w:color="auto" w:fill="E1EAEF" w:themeFill="accent4" w:themeFillTint="33"/>
            <w:noWrap/>
            <w:vAlign w:val="center"/>
            <w:hideMark/>
          </w:tcPr>
          <w:p w14:paraId="43454E37" w14:textId="77777777" w:rsidR="000F2C78" w:rsidRPr="00AA66FB" w:rsidRDefault="000F2C78" w:rsidP="005211F8">
            <w:pPr>
              <w:spacing w:after="0" w:line="240" w:lineRule="auto"/>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Causeway Coast and Glens</w:t>
            </w:r>
          </w:p>
        </w:tc>
        <w:tc>
          <w:tcPr>
            <w:tcW w:w="2126" w:type="dxa"/>
            <w:shd w:val="clear" w:color="auto" w:fill="E1EAEF" w:themeFill="accent4" w:themeFillTint="33"/>
            <w:noWrap/>
            <w:vAlign w:val="center"/>
            <w:hideMark/>
          </w:tcPr>
          <w:p w14:paraId="54D66E6B"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56,000</w:t>
            </w:r>
          </w:p>
        </w:tc>
        <w:tc>
          <w:tcPr>
            <w:tcW w:w="2977" w:type="dxa"/>
            <w:shd w:val="clear" w:color="auto" w:fill="E1EAEF" w:themeFill="accent4" w:themeFillTint="33"/>
            <w:noWrap/>
            <w:vAlign w:val="center"/>
            <w:hideMark/>
          </w:tcPr>
          <w:p w14:paraId="4156E1ED" w14:textId="77777777" w:rsidR="000F2C78" w:rsidRPr="00AA66FB" w:rsidRDefault="000F2C78" w:rsidP="005211F8">
            <w:pPr>
              <w:spacing w:after="0" w:line="240" w:lineRule="auto"/>
              <w:jc w:val="center"/>
              <w:rPr>
                <w:rFonts w:ascii="Arial" w:eastAsia="Times New Roman" w:hAnsi="Arial" w:cs="Arial"/>
                <w:color w:val="000000"/>
                <w:sz w:val="20"/>
                <w:szCs w:val="20"/>
                <w:lang w:eastAsia="en-IE"/>
              </w:rPr>
            </w:pPr>
            <w:r w:rsidRPr="00AA66FB">
              <w:rPr>
                <w:rFonts w:ascii="Arial" w:eastAsia="Times New Roman" w:hAnsi="Arial" w:cs="Arial"/>
                <w:color w:val="000000"/>
                <w:sz w:val="20"/>
                <w:szCs w:val="20"/>
                <w:lang w:eastAsia="en-IE"/>
              </w:rPr>
              <w:t>-8.20%</w:t>
            </w:r>
          </w:p>
        </w:tc>
      </w:tr>
    </w:tbl>
    <w:p w14:paraId="7AA1F252" w14:textId="77777777" w:rsidR="000F2C78" w:rsidRDefault="000F2C78" w:rsidP="00926050">
      <w:pPr>
        <w:spacing w:after="0" w:line="264" w:lineRule="auto"/>
        <w:jc w:val="both"/>
        <w:rPr>
          <w:rFonts w:ascii="Arial" w:hAnsi="Arial" w:cs="Arial"/>
          <w:sz w:val="16"/>
          <w:szCs w:val="20"/>
        </w:rPr>
      </w:pPr>
      <w:r w:rsidRPr="000A606E">
        <w:rPr>
          <w:rFonts w:ascii="Arial" w:hAnsi="Arial" w:cs="Arial"/>
          <w:b/>
          <w:sz w:val="16"/>
          <w:szCs w:val="20"/>
        </w:rPr>
        <w:t xml:space="preserve">Source: </w:t>
      </w:r>
      <w:r w:rsidRPr="000A606E">
        <w:rPr>
          <w:rFonts w:ascii="Arial" w:hAnsi="Arial" w:cs="Arial"/>
          <w:sz w:val="16"/>
          <w:szCs w:val="20"/>
        </w:rPr>
        <w:t xml:space="preserve">NISRA (BRES) </w:t>
      </w:r>
    </w:p>
    <w:p w14:paraId="7B35574C" w14:textId="77777777" w:rsidR="004C3A12" w:rsidRPr="00AA66FB" w:rsidRDefault="004C3A12" w:rsidP="00AA66FB">
      <w:pPr>
        <w:spacing w:after="0" w:line="264" w:lineRule="auto"/>
        <w:jc w:val="both"/>
        <w:rPr>
          <w:rFonts w:ascii="Arial" w:hAnsi="Arial" w:cs="Arial"/>
          <w:b/>
        </w:rPr>
      </w:pPr>
    </w:p>
    <w:p w14:paraId="31DA3019" w14:textId="5B696FFB" w:rsidR="000F2C78" w:rsidRPr="00AA66FB" w:rsidRDefault="000F2C78" w:rsidP="00AA66FB">
      <w:pPr>
        <w:spacing w:after="0" w:line="264" w:lineRule="auto"/>
        <w:jc w:val="both"/>
        <w:rPr>
          <w:rFonts w:ascii="Arial" w:hAnsi="Arial" w:cs="Arial"/>
        </w:rPr>
      </w:pPr>
      <w:r w:rsidRPr="00AA66FB">
        <w:rPr>
          <w:rFonts w:ascii="Arial" w:hAnsi="Arial" w:cs="Arial"/>
        </w:rPr>
        <w:t xml:space="preserve">Despite growth in workplace-based employment in the Derry City and Strabane District Council area, the actual number of residents in employment is falling. This indicates that while the number of jobs within the </w:t>
      </w:r>
      <w:r w:rsidR="00A55A2B" w:rsidRPr="00AA66FB">
        <w:rPr>
          <w:rFonts w:ascii="Arial" w:hAnsi="Arial" w:cs="Arial"/>
        </w:rPr>
        <w:t xml:space="preserve">city and </w:t>
      </w:r>
      <w:r w:rsidRPr="00AA66FB">
        <w:rPr>
          <w:rFonts w:ascii="Arial" w:hAnsi="Arial" w:cs="Arial"/>
        </w:rPr>
        <w:t xml:space="preserve">district is increasing, resident employment isn’t following </w:t>
      </w:r>
      <w:r w:rsidR="002B4860">
        <w:rPr>
          <w:rFonts w:ascii="Arial" w:hAnsi="Arial" w:cs="Arial"/>
        </w:rPr>
        <w:t>suit</w:t>
      </w:r>
      <w:r w:rsidR="002B4860" w:rsidRPr="00AA66FB">
        <w:rPr>
          <w:rFonts w:ascii="Arial" w:hAnsi="Arial" w:cs="Arial"/>
        </w:rPr>
        <w:t>,</w:t>
      </w:r>
      <w:r w:rsidRPr="00AA66FB">
        <w:rPr>
          <w:rFonts w:ascii="Arial" w:hAnsi="Arial" w:cs="Arial"/>
        </w:rPr>
        <w:t xml:space="preserve"> and employment growth is being filled with residents from outside </w:t>
      </w:r>
      <w:r w:rsidR="00A91AD1" w:rsidRPr="00AA66FB">
        <w:rPr>
          <w:rFonts w:ascii="Arial" w:hAnsi="Arial" w:cs="Arial"/>
        </w:rPr>
        <w:t>the council area</w:t>
      </w:r>
      <w:r w:rsidRPr="00AA66FB">
        <w:rPr>
          <w:rFonts w:ascii="Arial" w:hAnsi="Arial" w:cs="Arial"/>
        </w:rPr>
        <w:t>. Increasing levels of unemployment highlight</w:t>
      </w:r>
      <w:r w:rsidR="002B4860">
        <w:rPr>
          <w:rFonts w:ascii="Arial" w:hAnsi="Arial" w:cs="Arial"/>
        </w:rPr>
        <w:t>s that there are</w:t>
      </w:r>
      <w:r w:rsidRPr="00AA66FB">
        <w:rPr>
          <w:rFonts w:ascii="Arial" w:hAnsi="Arial" w:cs="Arial"/>
        </w:rPr>
        <w:t xml:space="preserve"> challenge facing the area in getting residents into work and the importance of local employers in attracting local employees.</w:t>
      </w:r>
    </w:p>
    <w:p w14:paraId="7FA2BB68" w14:textId="77777777" w:rsidR="005E2454" w:rsidRPr="00AA66FB" w:rsidRDefault="005E2454" w:rsidP="00AA66FB">
      <w:pPr>
        <w:spacing w:after="0" w:line="264" w:lineRule="auto"/>
        <w:jc w:val="both"/>
        <w:rPr>
          <w:rFonts w:ascii="Arial" w:hAnsi="Arial" w:cs="Arial"/>
        </w:rPr>
      </w:pPr>
    </w:p>
    <w:p w14:paraId="1A73EFBF" w14:textId="4EC6CFC9" w:rsidR="000F2C78" w:rsidRPr="00AA66FB" w:rsidRDefault="000F2C78" w:rsidP="00AA66FB">
      <w:pPr>
        <w:spacing w:after="0" w:line="264" w:lineRule="auto"/>
        <w:jc w:val="both"/>
        <w:rPr>
          <w:rFonts w:ascii="Arial" w:hAnsi="Arial" w:cs="Arial"/>
        </w:rPr>
      </w:pPr>
      <w:r w:rsidRPr="00AB688F">
        <w:rPr>
          <w:rFonts w:ascii="Arial" w:hAnsi="Arial" w:cs="Arial"/>
          <w:color w:val="578793" w:themeColor="accent5" w:themeShade="BF"/>
        </w:rPr>
        <w:t>Claimant count</w:t>
      </w:r>
      <w:r w:rsidRPr="00AA66FB">
        <w:rPr>
          <w:rFonts w:ascii="Arial" w:hAnsi="Arial" w:cs="Arial"/>
        </w:rPr>
        <w:t>, a measure for those in receipt of Job Seekers Allowance (JSA) plus those in receipt of Universal Credit, has been sitting at a rate of 4.7 – 5.1% in 2023 in Derry City and Strabane. Pre-pandemic</w:t>
      </w:r>
      <w:r w:rsidR="00A65B9E" w:rsidRPr="00AA66FB">
        <w:rPr>
          <w:rFonts w:ascii="Arial" w:hAnsi="Arial" w:cs="Arial"/>
        </w:rPr>
        <w:t xml:space="preserve"> levels in 2019 were </w:t>
      </w:r>
      <w:r w:rsidR="00AB688F">
        <w:rPr>
          <w:rFonts w:ascii="Arial" w:hAnsi="Arial" w:cs="Arial"/>
        </w:rPr>
        <w:t>below</w:t>
      </w:r>
      <w:r w:rsidR="00A65B9E" w:rsidRPr="00AA66FB">
        <w:rPr>
          <w:rFonts w:ascii="Arial" w:hAnsi="Arial" w:cs="Arial"/>
        </w:rPr>
        <w:t xml:space="preserve"> 5%.</w:t>
      </w:r>
    </w:p>
    <w:p w14:paraId="36FF73B3" w14:textId="77777777" w:rsidR="00AA66FB" w:rsidRDefault="00AA66FB" w:rsidP="00AA66FB">
      <w:pPr>
        <w:spacing w:after="0" w:line="264" w:lineRule="auto"/>
        <w:rPr>
          <w:rFonts w:ascii="Arial" w:hAnsi="Arial" w:cs="Arial"/>
        </w:rPr>
      </w:pPr>
    </w:p>
    <w:p w14:paraId="6CC142DB" w14:textId="1D7CE5CB" w:rsidR="000F2C78" w:rsidRPr="00AA66FB" w:rsidRDefault="00A65B9E" w:rsidP="00AA66FB">
      <w:pPr>
        <w:spacing w:after="0" w:line="264" w:lineRule="auto"/>
        <w:rPr>
          <w:rFonts w:ascii="Arial" w:hAnsi="Arial" w:cs="Arial"/>
          <w:b/>
        </w:rPr>
      </w:pPr>
      <w:r w:rsidRPr="00AA66FB">
        <w:rPr>
          <w:rFonts w:ascii="Arial" w:hAnsi="Arial" w:cs="Arial"/>
          <w:b/>
        </w:rPr>
        <w:t>Figure 4.1.3</w:t>
      </w:r>
      <w:r w:rsidR="000F2C78" w:rsidRPr="00AA66FB">
        <w:rPr>
          <w:rFonts w:ascii="Arial" w:hAnsi="Arial" w:cs="Arial"/>
          <w:b/>
        </w:rPr>
        <w:t>: Claimant Count Rate (%), Derry</w:t>
      </w:r>
      <w:r w:rsidR="00AB688F">
        <w:rPr>
          <w:rFonts w:ascii="Arial" w:hAnsi="Arial" w:cs="Arial"/>
          <w:b/>
        </w:rPr>
        <w:t xml:space="preserve"> </w:t>
      </w:r>
      <w:r w:rsidR="002B4860">
        <w:rPr>
          <w:rFonts w:ascii="Arial" w:hAnsi="Arial" w:cs="Arial"/>
          <w:b/>
        </w:rPr>
        <w:t>City</w:t>
      </w:r>
      <w:r w:rsidR="000F2C78" w:rsidRPr="00AA66FB">
        <w:rPr>
          <w:rFonts w:ascii="Arial" w:hAnsi="Arial" w:cs="Arial"/>
          <w:b/>
        </w:rPr>
        <w:t xml:space="preserve"> and Strabane District Council, January 2013</w:t>
      </w:r>
      <w:r w:rsidR="00AB688F">
        <w:rPr>
          <w:rFonts w:ascii="Arial" w:hAnsi="Arial" w:cs="Arial"/>
          <w:b/>
        </w:rPr>
        <w:t xml:space="preserve"> </w:t>
      </w:r>
      <w:r w:rsidR="000F2C78" w:rsidRPr="00AA66FB">
        <w:rPr>
          <w:rFonts w:ascii="Arial" w:hAnsi="Arial" w:cs="Arial"/>
          <w:b/>
        </w:rPr>
        <w:t>-</w:t>
      </w:r>
      <w:r w:rsidR="00AB688F">
        <w:rPr>
          <w:rFonts w:ascii="Arial" w:hAnsi="Arial" w:cs="Arial"/>
          <w:b/>
        </w:rPr>
        <w:t xml:space="preserve"> </w:t>
      </w:r>
      <w:r w:rsidR="000F2C78" w:rsidRPr="00AA66FB">
        <w:rPr>
          <w:rFonts w:ascii="Arial" w:hAnsi="Arial" w:cs="Arial"/>
          <w:b/>
        </w:rPr>
        <w:t>December 2023</w:t>
      </w:r>
    </w:p>
    <w:p w14:paraId="4D2ECEE8" w14:textId="7C3A51D6" w:rsidR="000F2C78" w:rsidRDefault="005E2454" w:rsidP="000F2C78">
      <w:pPr>
        <w:rPr>
          <w:rFonts w:ascii="Arial" w:hAnsi="Arial" w:cs="Arial"/>
          <w:sz w:val="20"/>
          <w:szCs w:val="20"/>
        </w:rPr>
      </w:pPr>
      <w:r>
        <w:rPr>
          <w:noProof/>
          <w:lang w:eastAsia="en-IE"/>
        </w:rPr>
        <w:drawing>
          <wp:anchor distT="0" distB="0" distL="114300" distR="114300" simplePos="0" relativeHeight="251819008" behindDoc="0" locked="0" layoutInCell="1" allowOverlap="1" wp14:anchorId="067DBBD5" wp14:editId="2BB998C7">
            <wp:simplePos x="0" y="0"/>
            <wp:positionH relativeFrom="margin">
              <wp:posOffset>-213360</wp:posOffset>
            </wp:positionH>
            <wp:positionV relativeFrom="paragraph">
              <wp:posOffset>19051</wp:posOffset>
            </wp:positionV>
            <wp:extent cx="5974080" cy="3253740"/>
            <wp:effectExtent l="0" t="0" r="7620" b="3810"/>
            <wp:wrapNone/>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7C48428" w14:textId="1CE79B37" w:rsidR="000F2C78" w:rsidRDefault="000F2C78" w:rsidP="000F2C78">
      <w:pPr>
        <w:rPr>
          <w:rFonts w:ascii="Arial" w:hAnsi="Arial" w:cs="Arial"/>
          <w:sz w:val="20"/>
          <w:szCs w:val="20"/>
        </w:rPr>
      </w:pPr>
    </w:p>
    <w:p w14:paraId="690EBF41" w14:textId="77777777" w:rsidR="000F2C78" w:rsidRDefault="000F2C78" w:rsidP="000F2C78">
      <w:pPr>
        <w:rPr>
          <w:rFonts w:ascii="Arial" w:hAnsi="Arial" w:cs="Arial"/>
          <w:sz w:val="20"/>
          <w:szCs w:val="20"/>
        </w:rPr>
      </w:pPr>
      <w:r>
        <w:rPr>
          <w:rFonts w:ascii="Arial" w:hAnsi="Arial" w:cs="Arial"/>
          <w:sz w:val="20"/>
          <w:szCs w:val="20"/>
        </w:rPr>
        <w:t xml:space="preserve"> </w:t>
      </w:r>
    </w:p>
    <w:p w14:paraId="75CC20D0" w14:textId="77777777" w:rsidR="000F2C78" w:rsidRPr="0002584D" w:rsidRDefault="000F2C78" w:rsidP="000F2C78">
      <w:pPr>
        <w:rPr>
          <w:rFonts w:ascii="Arial" w:hAnsi="Arial" w:cs="Arial"/>
          <w:sz w:val="20"/>
          <w:szCs w:val="20"/>
        </w:rPr>
      </w:pPr>
    </w:p>
    <w:p w14:paraId="3313C399" w14:textId="77777777" w:rsidR="000F2C78" w:rsidRPr="0002584D" w:rsidRDefault="000F2C78" w:rsidP="000F2C78">
      <w:pPr>
        <w:rPr>
          <w:rFonts w:ascii="Arial" w:hAnsi="Arial" w:cs="Arial"/>
          <w:sz w:val="20"/>
          <w:szCs w:val="20"/>
        </w:rPr>
      </w:pPr>
    </w:p>
    <w:p w14:paraId="18439E20" w14:textId="77777777" w:rsidR="000F2C78" w:rsidRPr="0002584D" w:rsidRDefault="000F2C78" w:rsidP="000F2C78">
      <w:pPr>
        <w:rPr>
          <w:rFonts w:ascii="Arial" w:hAnsi="Arial" w:cs="Arial"/>
          <w:sz w:val="20"/>
          <w:szCs w:val="20"/>
        </w:rPr>
      </w:pPr>
    </w:p>
    <w:p w14:paraId="7515E76C" w14:textId="77777777" w:rsidR="000F2C78" w:rsidRPr="0002584D" w:rsidRDefault="000F2C78" w:rsidP="000F2C78">
      <w:pPr>
        <w:rPr>
          <w:rFonts w:ascii="Arial" w:hAnsi="Arial" w:cs="Arial"/>
          <w:sz w:val="20"/>
          <w:szCs w:val="20"/>
        </w:rPr>
      </w:pPr>
    </w:p>
    <w:p w14:paraId="645C041B" w14:textId="77777777" w:rsidR="000F2C78" w:rsidRPr="0002584D" w:rsidRDefault="000F2C78" w:rsidP="000F2C78">
      <w:pPr>
        <w:rPr>
          <w:rFonts w:ascii="Arial" w:hAnsi="Arial" w:cs="Arial"/>
          <w:sz w:val="20"/>
          <w:szCs w:val="20"/>
        </w:rPr>
      </w:pPr>
    </w:p>
    <w:p w14:paraId="391672F9" w14:textId="77777777" w:rsidR="000F2C78" w:rsidRPr="0002584D" w:rsidRDefault="000F2C78" w:rsidP="000F2C78">
      <w:pPr>
        <w:rPr>
          <w:rFonts w:ascii="Arial" w:hAnsi="Arial" w:cs="Arial"/>
          <w:sz w:val="20"/>
          <w:szCs w:val="20"/>
        </w:rPr>
      </w:pPr>
    </w:p>
    <w:p w14:paraId="2D459B44" w14:textId="77777777" w:rsidR="000F2C78" w:rsidRPr="0002584D" w:rsidRDefault="000F2C78" w:rsidP="000F2C78">
      <w:pPr>
        <w:rPr>
          <w:rFonts w:ascii="Arial" w:hAnsi="Arial" w:cs="Arial"/>
          <w:sz w:val="20"/>
          <w:szCs w:val="20"/>
        </w:rPr>
      </w:pPr>
    </w:p>
    <w:p w14:paraId="62624D41" w14:textId="77777777" w:rsidR="000F2C78" w:rsidRPr="0002584D" w:rsidRDefault="000F2C78" w:rsidP="000F2C78">
      <w:pPr>
        <w:rPr>
          <w:rFonts w:ascii="Arial" w:hAnsi="Arial" w:cs="Arial"/>
          <w:sz w:val="20"/>
          <w:szCs w:val="20"/>
        </w:rPr>
      </w:pPr>
    </w:p>
    <w:p w14:paraId="703A9060" w14:textId="77777777" w:rsidR="000F2C78" w:rsidRPr="0002584D" w:rsidRDefault="000F2C78" w:rsidP="000F2C78">
      <w:pPr>
        <w:rPr>
          <w:rFonts w:ascii="Arial" w:hAnsi="Arial" w:cs="Arial"/>
          <w:sz w:val="20"/>
          <w:szCs w:val="20"/>
        </w:rPr>
      </w:pPr>
    </w:p>
    <w:p w14:paraId="11C1A3F2" w14:textId="77777777" w:rsidR="000F2C78" w:rsidRPr="0002584D" w:rsidRDefault="000F2C78" w:rsidP="000F2C78">
      <w:pPr>
        <w:rPr>
          <w:rFonts w:ascii="Arial" w:hAnsi="Arial" w:cs="Arial"/>
          <w:sz w:val="20"/>
          <w:szCs w:val="20"/>
        </w:rPr>
      </w:pPr>
    </w:p>
    <w:p w14:paraId="60687BEC" w14:textId="36675262" w:rsidR="000F2C78" w:rsidRPr="003C4802" w:rsidRDefault="000F2C78" w:rsidP="00AA66FB">
      <w:pPr>
        <w:widowControl w:val="0"/>
        <w:autoSpaceDE w:val="0"/>
        <w:autoSpaceDN w:val="0"/>
        <w:adjustRightInd w:val="0"/>
        <w:spacing w:after="0" w:line="264" w:lineRule="auto"/>
        <w:jc w:val="both"/>
        <w:rPr>
          <w:rFonts w:ascii="Arial" w:hAnsi="Arial" w:cs="Arial"/>
          <w:sz w:val="16"/>
          <w:szCs w:val="16"/>
        </w:rPr>
      </w:pPr>
      <w:r w:rsidRPr="003C4802">
        <w:rPr>
          <w:rFonts w:ascii="Arial" w:hAnsi="Arial" w:cs="Arial"/>
          <w:sz w:val="16"/>
          <w:szCs w:val="16"/>
        </w:rPr>
        <w:t>Source:</w:t>
      </w:r>
      <w:r w:rsidR="00A65B9E" w:rsidRPr="00A65B9E">
        <w:rPr>
          <w:rFonts w:ascii="Arial" w:hAnsi="Arial" w:cs="Arial"/>
          <w:sz w:val="16"/>
          <w:szCs w:val="20"/>
        </w:rPr>
        <w:t xml:space="preserve"> </w:t>
      </w:r>
      <w:r w:rsidR="00A65B9E" w:rsidRPr="000A606E">
        <w:rPr>
          <w:rFonts w:ascii="Arial" w:hAnsi="Arial" w:cs="Arial"/>
          <w:sz w:val="16"/>
          <w:szCs w:val="20"/>
        </w:rPr>
        <w:t>NISRA (</w:t>
      </w:r>
      <w:r w:rsidR="00A65B9E">
        <w:rPr>
          <w:rFonts w:ascii="Arial" w:hAnsi="Arial" w:cs="Arial"/>
          <w:sz w:val="16"/>
          <w:szCs w:val="20"/>
        </w:rPr>
        <w:t xml:space="preserve">Monthly </w:t>
      </w:r>
      <w:r w:rsidR="00A65B9E" w:rsidRPr="000A606E">
        <w:rPr>
          <w:rFonts w:ascii="Arial" w:hAnsi="Arial" w:cs="Arial"/>
          <w:sz w:val="16"/>
          <w:szCs w:val="20"/>
        </w:rPr>
        <w:t>Claimant Count)</w:t>
      </w:r>
    </w:p>
    <w:p w14:paraId="2366EDB2" w14:textId="482FC977" w:rsidR="000F2C78" w:rsidRPr="00AA66FB" w:rsidRDefault="000F2C78" w:rsidP="00AB688F">
      <w:pPr>
        <w:spacing w:after="0" w:line="264" w:lineRule="auto"/>
        <w:jc w:val="both"/>
        <w:rPr>
          <w:rFonts w:ascii="Arial" w:hAnsi="Arial" w:cs="Arial"/>
        </w:rPr>
      </w:pPr>
      <w:r w:rsidRPr="00AA66FB">
        <w:rPr>
          <w:rFonts w:ascii="Arial" w:hAnsi="Arial" w:cs="Arial"/>
        </w:rPr>
        <w:lastRenderedPageBreak/>
        <w:t xml:space="preserve">Further analysis in Table </w:t>
      </w:r>
      <w:r w:rsidR="00FD7D51" w:rsidRPr="00AA66FB">
        <w:rPr>
          <w:rFonts w:ascii="Arial" w:hAnsi="Arial" w:cs="Arial"/>
        </w:rPr>
        <w:t xml:space="preserve">4.1.3 </w:t>
      </w:r>
      <w:r w:rsidRPr="00AA66FB">
        <w:rPr>
          <w:rFonts w:ascii="Arial" w:hAnsi="Arial" w:cs="Arial"/>
        </w:rPr>
        <w:t xml:space="preserve">below highlights Derry City and Strabane consistently have the highest claimant count annual average, when compared to the other councils in NI. </w:t>
      </w:r>
    </w:p>
    <w:p w14:paraId="70B35265" w14:textId="77777777" w:rsidR="005E2454" w:rsidRPr="00AA66FB" w:rsidRDefault="005E2454" w:rsidP="00AA66FB">
      <w:pPr>
        <w:spacing w:after="0" w:line="264" w:lineRule="auto"/>
        <w:rPr>
          <w:rFonts w:ascii="Arial" w:hAnsi="Arial" w:cs="Arial"/>
        </w:rPr>
      </w:pPr>
    </w:p>
    <w:p w14:paraId="3EB97ACA" w14:textId="253DB4C4" w:rsidR="000F2C78" w:rsidRPr="00AA66FB" w:rsidRDefault="00A65B9E" w:rsidP="00AA66FB">
      <w:pPr>
        <w:spacing w:after="0" w:line="264" w:lineRule="auto"/>
        <w:rPr>
          <w:rFonts w:ascii="Arial" w:hAnsi="Arial" w:cs="Arial"/>
          <w:b/>
        </w:rPr>
      </w:pPr>
      <w:r w:rsidRPr="00AA66FB">
        <w:rPr>
          <w:rFonts w:ascii="Arial" w:hAnsi="Arial" w:cs="Arial"/>
          <w:b/>
        </w:rPr>
        <w:t>Table 4.1.3</w:t>
      </w:r>
      <w:r w:rsidR="000F2C78" w:rsidRPr="00AA66FB">
        <w:rPr>
          <w:rFonts w:ascii="Arial" w:hAnsi="Arial" w:cs="Arial"/>
          <w:b/>
        </w:rPr>
        <w:t>: Claimant Count Annual Averages (%), NI Councils</w:t>
      </w:r>
      <w:r w:rsidR="004C3A12" w:rsidRPr="00AA66FB">
        <w:rPr>
          <w:rFonts w:ascii="Arial" w:hAnsi="Arial" w:cs="Arial"/>
          <w:b/>
        </w:rPr>
        <w:t>.</w:t>
      </w:r>
    </w:p>
    <w:tbl>
      <w:tblPr>
        <w:tblStyle w:val="TableGrid"/>
        <w:tblW w:w="0" w:type="auto"/>
        <w:tblLook w:val="04A0" w:firstRow="1" w:lastRow="0" w:firstColumn="1" w:lastColumn="0" w:noHBand="0" w:noVBand="1"/>
      </w:tblPr>
      <w:tblGrid>
        <w:gridCol w:w="3186"/>
        <w:gridCol w:w="1118"/>
        <w:gridCol w:w="1117"/>
        <w:gridCol w:w="1117"/>
        <w:gridCol w:w="1117"/>
        <w:gridCol w:w="1118"/>
      </w:tblGrid>
      <w:tr w:rsidR="006A4EDF" w:rsidRPr="006A4EDF" w14:paraId="0B82ED0A" w14:textId="77777777" w:rsidTr="006A4EDF">
        <w:trPr>
          <w:trHeight w:val="272"/>
        </w:trPr>
        <w:tc>
          <w:tcPr>
            <w:tcW w:w="3186" w:type="dxa"/>
            <w:shd w:val="clear" w:color="auto" w:fill="C3D5DF" w:themeFill="accent4" w:themeFillTint="66"/>
            <w:noWrap/>
            <w:hideMark/>
          </w:tcPr>
          <w:p w14:paraId="6CA868E7" w14:textId="77777777" w:rsidR="000F2C78" w:rsidRPr="006A4EDF" w:rsidRDefault="000F2C78" w:rsidP="005211F8">
            <w:pPr>
              <w:rPr>
                <w:rFonts w:ascii="Arial" w:hAnsi="Arial" w:cs="Arial"/>
                <w:sz w:val="20"/>
                <w:szCs w:val="20"/>
              </w:rPr>
            </w:pPr>
          </w:p>
        </w:tc>
        <w:tc>
          <w:tcPr>
            <w:tcW w:w="1118" w:type="dxa"/>
            <w:shd w:val="clear" w:color="auto" w:fill="C3D5DF" w:themeFill="accent4" w:themeFillTint="66"/>
            <w:noWrap/>
            <w:hideMark/>
          </w:tcPr>
          <w:p w14:paraId="13CD57BD" w14:textId="77777777" w:rsidR="000F2C78" w:rsidRPr="006A4EDF" w:rsidRDefault="000F2C78" w:rsidP="005211F8">
            <w:pPr>
              <w:rPr>
                <w:rFonts w:ascii="Arial" w:hAnsi="Arial" w:cs="Arial"/>
                <w:b/>
                <w:bCs/>
                <w:sz w:val="20"/>
                <w:szCs w:val="20"/>
              </w:rPr>
            </w:pPr>
            <w:r w:rsidRPr="006A4EDF">
              <w:rPr>
                <w:rFonts w:ascii="Arial" w:hAnsi="Arial" w:cs="Arial"/>
                <w:b/>
                <w:bCs/>
                <w:sz w:val="20"/>
                <w:szCs w:val="20"/>
              </w:rPr>
              <w:t>2018</w:t>
            </w:r>
          </w:p>
        </w:tc>
        <w:tc>
          <w:tcPr>
            <w:tcW w:w="1117" w:type="dxa"/>
            <w:shd w:val="clear" w:color="auto" w:fill="C3D5DF" w:themeFill="accent4" w:themeFillTint="66"/>
            <w:noWrap/>
            <w:hideMark/>
          </w:tcPr>
          <w:p w14:paraId="47AB9DD7" w14:textId="77777777" w:rsidR="000F2C78" w:rsidRPr="006A4EDF" w:rsidRDefault="000F2C78" w:rsidP="005211F8">
            <w:pPr>
              <w:rPr>
                <w:rFonts w:ascii="Arial" w:hAnsi="Arial" w:cs="Arial"/>
                <w:b/>
                <w:bCs/>
                <w:sz w:val="20"/>
                <w:szCs w:val="20"/>
              </w:rPr>
            </w:pPr>
            <w:r w:rsidRPr="006A4EDF">
              <w:rPr>
                <w:rFonts w:ascii="Arial" w:hAnsi="Arial" w:cs="Arial"/>
                <w:b/>
                <w:bCs/>
                <w:sz w:val="20"/>
                <w:szCs w:val="20"/>
              </w:rPr>
              <w:t>2019</w:t>
            </w:r>
          </w:p>
        </w:tc>
        <w:tc>
          <w:tcPr>
            <w:tcW w:w="1117" w:type="dxa"/>
            <w:shd w:val="clear" w:color="auto" w:fill="C3D5DF" w:themeFill="accent4" w:themeFillTint="66"/>
            <w:noWrap/>
            <w:hideMark/>
          </w:tcPr>
          <w:p w14:paraId="1DD31314" w14:textId="77777777" w:rsidR="000F2C78" w:rsidRPr="006A4EDF" w:rsidRDefault="000F2C78" w:rsidP="005211F8">
            <w:pPr>
              <w:rPr>
                <w:rFonts w:ascii="Arial" w:hAnsi="Arial" w:cs="Arial"/>
                <w:b/>
                <w:bCs/>
                <w:sz w:val="20"/>
                <w:szCs w:val="20"/>
              </w:rPr>
            </w:pPr>
            <w:r w:rsidRPr="006A4EDF">
              <w:rPr>
                <w:rFonts w:ascii="Arial" w:hAnsi="Arial" w:cs="Arial"/>
                <w:b/>
                <w:bCs/>
                <w:sz w:val="20"/>
                <w:szCs w:val="20"/>
              </w:rPr>
              <w:t>2020</w:t>
            </w:r>
          </w:p>
        </w:tc>
        <w:tc>
          <w:tcPr>
            <w:tcW w:w="1117" w:type="dxa"/>
            <w:shd w:val="clear" w:color="auto" w:fill="C3D5DF" w:themeFill="accent4" w:themeFillTint="66"/>
            <w:noWrap/>
            <w:hideMark/>
          </w:tcPr>
          <w:p w14:paraId="458FB52A" w14:textId="77777777" w:rsidR="000F2C78" w:rsidRPr="006A4EDF" w:rsidRDefault="000F2C78" w:rsidP="005211F8">
            <w:pPr>
              <w:rPr>
                <w:rFonts w:ascii="Arial" w:hAnsi="Arial" w:cs="Arial"/>
                <w:b/>
                <w:bCs/>
                <w:sz w:val="20"/>
                <w:szCs w:val="20"/>
              </w:rPr>
            </w:pPr>
            <w:r w:rsidRPr="006A4EDF">
              <w:rPr>
                <w:rFonts w:ascii="Arial" w:hAnsi="Arial" w:cs="Arial"/>
                <w:b/>
                <w:bCs/>
                <w:sz w:val="20"/>
                <w:szCs w:val="20"/>
              </w:rPr>
              <w:t>2021</w:t>
            </w:r>
          </w:p>
        </w:tc>
        <w:tc>
          <w:tcPr>
            <w:tcW w:w="1118" w:type="dxa"/>
            <w:shd w:val="clear" w:color="auto" w:fill="C3D5DF" w:themeFill="accent4" w:themeFillTint="66"/>
            <w:noWrap/>
            <w:hideMark/>
          </w:tcPr>
          <w:p w14:paraId="3525F05D" w14:textId="77777777" w:rsidR="000F2C78" w:rsidRPr="006A4EDF" w:rsidRDefault="000F2C78" w:rsidP="005211F8">
            <w:pPr>
              <w:rPr>
                <w:rFonts w:ascii="Arial" w:hAnsi="Arial" w:cs="Arial"/>
                <w:b/>
                <w:bCs/>
                <w:sz w:val="20"/>
                <w:szCs w:val="20"/>
              </w:rPr>
            </w:pPr>
            <w:r w:rsidRPr="006A4EDF">
              <w:rPr>
                <w:rFonts w:ascii="Arial" w:hAnsi="Arial" w:cs="Arial"/>
                <w:b/>
                <w:bCs/>
                <w:sz w:val="20"/>
                <w:szCs w:val="20"/>
              </w:rPr>
              <w:t>2022</w:t>
            </w:r>
          </w:p>
        </w:tc>
      </w:tr>
      <w:tr w:rsidR="000F2C78" w:rsidRPr="006754FB" w14:paraId="52B3F67D" w14:textId="77777777" w:rsidTr="00D44A31">
        <w:trPr>
          <w:trHeight w:hRule="exact" w:val="284"/>
        </w:trPr>
        <w:tc>
          <w:tcPr>
            <w:tcW w:w="3186" w:type="dxa"/>
            <w:noWrap/>
            <w:hideMark/>
          </w:tcPr>
          <w:p w14:paraId="38CC5686" w14:textId="77777777" w:rsidR="000F2C78" w:rsidRPr="006754FB" w:rsidRDefault="000F2C78" w:rsidP="005211F8">
            <w:pPr>
              <w:rPr>
                <w:rFonts w:ascii="Arial" w:hAnsi="Arial" w:cs="Arial"/>
                <w:b/>
                <w:bCs/>
                <w:sz w:val="20"/>
                <w:szCs w:val="20"/>
              </w:rPr>
            </w:pPr>
            <w:r w:rsidRPr="006754FB">
              <w:rPr>
                <w:rFonts w:ascii="Arial" w:hAnsi="Arial" w:cs="Arial"/>
                <w:b/>
                <w:bCs/>
                <w:sz w:val="20"/>
                <w:szCs w:val="20"/>
              </w:rPr>
              <w:t>Derry City and Strabane</w:t>
            </w:r>
          </w:p>
        </w:tc>
        <w:tc>
          <w:tcPr>
            <w:tcW w:w="1118" w:type="dxa"/>
            <w:noWrap/>
            <w:hideMark/>
          </w:tcPr>
          <w:p w14:paraId="12202DDF" w14:textId="77777777" w:rsidR="000F2C78" w:rsidRPr="006754FB" w:rsidRDefault="000F2C78" w:rsidP="005211F8">
            <w:pPr>
              <w:rPr>
                <w:rFonts w:ascii="Arial" w:hAnsi="Arial" w:cs="Arial"/>
                <w:b/>
                <w:bCs/>
                <w:sz w:val="20"/>
                <w:szCs w:val="20"/>
              </w:rPr>
            </w:pPr>
            <w:r w:rsidRPr="006754FB">
              <w:rPr>
                <w:rFonts w:ascii="Arial" w:hAnsi="Arial" w:cs="Arial"/>
                <w:b/>
                <w:bCs/>
                <w:sz w:val="20"/>
                <w:szCs w:val="20"/>
              </w:rPr>
              <w:t>4.7%</w:t>
            </w:r>
          </w:p>
        </w:tc>
        <w:tc>
          <w:tcPr>
            <w:tcW w:w="1117" w:type="dxa"/>
            <w:noWrap/>
            <w:hideMark/>
          </w:tcPr>
          <w:p w14:paraId="778C79A8" w14:textId="77777777" w:rsidR="000F2C78" w:rsidRPr="006754FB" w:rsidRDefault="000F2C78" w:rsidP="005211F8">
            <w:pPr>
              <w:rPr>
                <w:rFonts w:ascii="Arial" w:hAnsi="Arial" w:cs="Arial"/>
                <w:b/>
                <w:bCs/>
                <w:sz w:val="20"/>
                <w:szCs w:val="20"/>
              </w:rPr>
            </w:pPr>
            <w:r w:rsidRPr="006754FB">
              <w:rPr>
                <w:rFonts w:ascii="Arial" w:hAnsi="Arial" w:cs="Arial"/>
                <w:b/>
                <w:bCs/>
                <w:sz w:val="20"/>
                <w:szCs w:val="20"/>
              </w:rPr>
              <w:t>4.7%</w:t>
            </w:r>
          </w:p>
        </w:tc>
        <w:tc>
          <w:tcPr>
            <w:tcW w:w="1117" w:type="dxa"/>
            <w:noWrap/>
            <w:hideMark/>
          </w:tcPr>
          <w:p w14:paraId="63242454" w14:textId="77777777" w:rsidR="000F2C78" w:rsidRPr="006754FB" w:rsidRDefault="000F2C78" w:rsidP="005211F8">
            <w:pPr>
              <w:rPr>
                <w:rFonts w:ascii="Arial" w:hAnsi="Arial" w:cs="Arial"/>
                <w:b/>
                <w:bCs/>
                <w:sz w:val="20"/>
                <w:szCs w:val="20"/>
              </w:rPr>
            </w:pPr>
            <w:r w:rsidRPr="006754FB">
              <w:rPr>
                <w:rFonts w:ascii="Arial" w:hAnsi="Arial" w:cs="Arial"/>
                <w:b/>
                <w:bCs/>
                <w:sz w:val="20"/>
                <w:szCs w:val="20"/>
              </w:rPr>
              <w:t>6.4%</w:t>
            </w:r>
          </w:p>
        </w:tc>
        <w:tc>
          <w:tcPr>
            <w:tcW w:w="1117" w:type="dxa"/>
            <w:noWrap/>
            <w:hideMark/>
          </w:tcPr>
          <w:p w14:paraId="7C92A5EB" w14:textId="77777777" w:rsidR="000F2C78" w:rsidRPr="006754FB" w:rsidRDefault="000F2C78" w:rsidP="005211F8">
            <w:pPr>
              <w:rPr>
                <w:rFonts w:ascii="Arial" w:hAnsi="Arial" w:cs="Arial"/>
                <w:b/>
                <w:bCs/>
                <w:sz w:val="20"/>
                <w:szCs w:val="20"/>
              </w:rPr>
            </w:pPr>
            <w:r w:rsidRPr="006754FB">
              <w:rPr>
                <w:rFonts w:ascii="Arial" w:hAnsi="Arial" w:cs="Arial"/>
                <w:b/>
                <w:bCs/>
                <w:sz w:val="20"/>
                <w:szCs w:val="20"/>
              </w:rPr>
              <w:t>6.2%</w:t>
            </w:r>
          </w:p>
        </w:tc>
        <w:tc>
          <w:tcPr>
            <w:tcW w:w="1118" w:type="dxa"/>
            <w:noWrap/>
            <w:hideMark/>
          </w:tcPr>
          <w:p w14:paraId="20F42ECB" w14:textId="77777777" w:rsidR="000F2C78" w:rsidRPr="006754FB" w:rsidRDefault="000F2C78" w:rsidP="005211F8">
            <w:pPr>
              <w:rPr>
                <w:rFonts w:ascii="Arial" w:hAnsi="Arial" w:cs="Arial"/>
                <w:b/>
                <w:bCs/>
                <w:sz w:val="20"/>
                <w:szCs w:val="20"/>
              </w:rPr>
            </w:pPr>
            <w:r w:rsidRPr="006754FB">
              <w:rPr>
                <w:rFonts w:ascii="Arial" w:hAnsi="Arial" w:cs="Arial"/>
                <w:b/>
                <w:bCs/>
                <w:sz w:val="20"/>
                <w:szCs w:val="20"/>
              </w:rPr>
              <w:t>4.9%</w:t>
            </w:r>
          </w:p>
        </w:tc>
      </w:tr>
      <w:tr w:rsidR="000F2C78" w:rsidRPr="0087221E" w14:paraId="0E2D2C05" w14:textId="77777777" w:rsidTr="00B10E20">
        <w:trPr>
          <w:trHeight w:hRule="exact" w:val="284"/>
        </w:trPr>
        <w:tc>
          <w:tcPr>
            <w:tcW w:w="3186" w:type="dxa"/>
            <w:shd w:val="clear" w:color="auto" w:fill="E1EAEF" w:themeFill="accent4" w:themeFillTint="33"/>
            <w:noWrap/>
            <w:hideMark/>
          </w:tcPr>
          <w:p w14:paraId="5D0403F5" w14:textId="77777777" w:rsidR="000F2C78" w:rsidRPr="0087221E" w:rsidRDefault="000F2C78" w:rsidP="005211F8">
            <w:pPr>
              <w:rPr>
                <w:rFonts w:ascii="Arial" w:eastAsia="Times New Roman" w:hAnsi="Arial" w:cs="Arial"/>
                <w:color w:val="000000"/>
                <w:sz w:val="20"/>
                <w:szCs w:val="20"/>
                <w:lang w:eastAsia="en-IE"/>
              </w:rPr>
            </w:pPr>
            <w:r w:rsidRPr="0087221E">
              <w:rPr>
                <w:rFonts w:ascii="Arial" w:eastAsia="Times New Roman" w:hAnsi="Arial" w:cs="Arial"/>
                <w:color w:val="000000"/>
                <w:sz w:val="20"/>
                <w:szCs w:val="20"/>
                <w:lang w:eastAsia="en-IE"/>
              </w:rPr>
              <w:t>Belfast</w:t>
            </w:r>
          </w:p>
        </w:tc>
        <w:tc>
          <w:tcPr>
            <w:tcW w:w="1118" w:type="dxa"/>
            <w:shd w:val="clear" w:color="auto" w:fill="E1EAEF" w:themeFill="accent4" w:themeFillTint="33"/>
            <w:noWrap/>
            <w:hideMark/>
          </w:tcPr>
          <w:p w14:paraId="7E18B314" w14:textId="77777777" w:rsidR="000F2C78" w:rsidRPr="0087221E" w:rsidRDefault="000F2C78" w:rsidP="005211F8">
            <w:pPr>
              <w:rPr>
                <w:rFonts w:ascii="Arial" w:eastAsia="Times New Roman" w:hAnsi="Arial" w:cs="Arial"/>
                <w:color w:val="000000"/>
                <w:sz w:val="20"/>
                <w:szCs w:val="20"/>
                <w:lang w:eastAsia="en-IE"/>
              </w:rPr>
            </w:pPr>
            <w:r w:rsidRPr="0087221E">
              <w:rPr>
                <w:rFonts w:ascii="Arial" w:eastAsia="Times New Roman" w:hAnsi="Arial" w:cs="Arial"/>
                <w:color w:val="000000"/>
                <w:sz w:val="20"/>
                <w:szCs w:val="20"/>
                <w:lang w:eastAsia="en-IE"/>
              </w:rPr>
              <w:t>3.1%</w:t>
            </w:r>
          </w:p>
        </w:tc>
        <w:tc>
          <w:tcPr>
            <w:tcW w:w="1117" w:type="dxa"/>
            <w:shd w:val="clear" w:color="auto" w:fill="E1EAEF" w:themeFill="accent4" w:themeFillTint="33"/>
            <w:noWrap/>
            <w:hideMark/>
          </w:tcPr>
          <w:p w14:paraId="149B07BF" w14:textId="77777777" w:rsidR="000F2C78" w:rsidRPr="0087221E" w:rsidRDefault="000F2C78" w:rsidP="005211F8">
            <w:pPr>
              <w:rPr>
                <w:rFonts w:ascii="Arial" w:eastAsia="Times New Roman" w:hAnsi="Arial" w:cs="Arial"/>
                <w:color w:val="000000"/>
                <w:sz w:val="20"/>
                <w:szCs w:val="20"/>
                <w:lang w:eastAsia="en-IE"/>
              </w:rPr>
            </w:pPr>
            <w:r w:rsidRPr="0087221E">
              <w:rPr>
                <w:rFonts w:ascii="Arial" w:eastAsia="Times New Roman" w:hAnsi="Arial" w:cs="Arial"/>
                <w:color w:val="000000"/>
                <w:sz w:val="20"/>
                <w:szCs w:val="20"/>
                <w:lang w:eastAsia="en-IE"/>
              </w:rPr>
              <w:t>2.9%</w:t>
            </w:r>
          </w:p>
        </w:tc>
        <w:tc>
          <w:tcPr>
            <w:tcW w:w="1117" w:type="dxa"/>
            <w:shd w:val="clear" w:color="auto" w:fill="E1EAEF" w:themeFill="accent4" w:themeFillTint="33"/>
            <w:noWrap/>
            <w:hideMark/>
          </w:tcPr>
          <w:p w14:paraId="1A84D912" w14:textId="77777777" w:rsidR="000F2C78" w:rsidRPr="0087221E" w:rsidRDefault="000F2C78" w:rsidP="005211F8">
            <w:pPr>
              <w:rPr>
                <w:rFonts w:ascii="Arial" w:eastAsia="Times New Roman" w:hAnsi="Arial" w:cs="Arial"/>
                <w:color w:val="000000"/>
                <w:sz w:val="20"/>
                <w:szCs w:val="20"/>
                <w:lang w:eastAsia="en-IE"/>
              </w:rPr>
            </w:pPr>
            <w:r w:rsidRPr="0087221E">
              <w:rPr>
                <w:rFonts w:ascii="Arial" w:eastAsia="Times New Roman" w:hAnsi="Arial" w:cs="Arial"/>
                <w:color w:val="000000"/>
                <w:sz w:val="20"/>
                <w:szCs w:val="20"/>
                <w:lang w:eastAsia="en-IE"/>
              </w:rPr>
              <w:t>5.6%</w:t>
            </w:r>
          </w:p>
        </w:tc>
        <w:tc>
          <w:tcPr>
            <w:tcW w:w="1117" w:type="dxa"/>
            <w:shd w:val="clear" w:color="auto" w:fill="E1EAEF" w:themeFill="accent4" w:themeFillTint="33"/>
            <w:noWrap/>
            <w:hideMark/>
          </w:tcPr>
          <w:p w14:paraId="7588413B" w14:textId="77777777" w:rsidR="000F2C78" w:rsidRPr="0087221E" w:rsidRDefault="000F2C78" w:rsidP="005211F8">
            <w:pPr>
              <w:rPr>
                <w:rFonts w:ascii="Arial" w:eastAsia="Times New Roman" w:hAnsi="Arial" w:cs="Arial"/>
                <w:color w:val="000000"/>
                <w:sz w:val="20"/>
                <w:szCs w:val="20"/>
                <w:lang w:eastAsia="en-IE"/>
              </w:rPr>
            </w:pPr>
            <w:r w:rsidRPr="0087221E">
              <w:rPr>
                <w:rFonts w:ascii="Arial" w:eastAsia="Times New Roman" w:hAnsi="Arial" w:cs="Arial"/>
                <w:color w:val="000000"/>
                <w:sz w:val="20"/>
                <w:szCs w:val="20"/>
                <w:lang w:eastAsia="en-IE"/>
              </w:rPr>
              <w:t>5.6%</w:t>
            </w:r>
          </w:p>
        </w:tc>
        <w:tc>
          <w:tcPr>
            <w:tcW w:w="1118" w:type="dxa"/>
            <w:shd w:val="clear" w:color="auto" w:fill="E1EAEF" w:themeFill="accent4" w:themeFillTint="33"/>
            <w:noWrap/>
            <w:hideMark/>
          </w:tcPr>
          <w:p w14:paraId="073B6F65" w14:textId="77777777" w:rsidR="000F2C78" w:rsidRPr="0087221E" w:rsidRDefault="000F2C78" w:rsidP="005211F8">
            <w:pPr>
              <w:rPr>
                <w:rFonts w:ascii="Arial" w:eastAsia="Times New Roman" w:hAnsi="Arial" w:cs="Arial"/>
                <w:color w:val="000000"/>
                <w:sz w:val="20"/>
                <w:szCs w:val="20"/>
                <w:lang w:eastAsia="en-IE"/>
              </w:rPr>
            </w:pPr>
            <w:r w:rsidRPr="0087221E">
              <w:rPr>
                <w:rFonts w:ascii="Arial" w:eastAsia="Times New Roman" w:hAnsi="Arial" w:cs="Arial"/>
                <w:color w:val="000000"/>
                <w:sz w:val="20"/>
                <w:szCs w:val="20"/>
                <w:lang w:eastAsia="en-IE"/>
              </w:rPr>
              <w:t>4.1%</w:t>
            </w:r>
          </w:p>
        </w:tc>
      </w:tr>
      <w:tr w:rsidR="000F2C78" w:rsidRPr="006754FB" w14:paraId="16CD5562" w14:textId="77777777" w:rsidTr="00D44A31">
        <w:trPr>
          <w:trHeight w:hRule="exact" w:val="284"/>
        </w:trPr>
        <w:tc>
          <w:tcPr>
            <w:tcW w:w="3186" w:type="dxa"/>
            <w:noWrap/>
            <w:hideMark/>
          </w:tcPr>
          <w:p w14:paraId="75FE6360" w14:textId="77777777" w:rsidR="000F2C78" w:rsidRPr="006754FB" w:rsidRDefault="000F2C78" w:rsidP="005211F8">
            <w:pPr>
              <w:rPr>
                <w:rFonts w:ascii="Arial" w:hAnsi="Arial" w:cs="Arial"/>
                <w:sz w:val="20"/>
                <w:szCs w:val="20"/>
              </w:rPr>
            </w:pPr>
            <w:r w:rsidRPr="006754FB">
              <w:rPr>
                <w:rFonts w:ascii="Arial" w:hAnsi="Arial" w:cs="Arial"/>
                <w:sz w:val="20"/>
                <w:szCs w:val="20"/>
              </w:rPr>
              <w:t>Causeway Coast and Glens</w:t>
            </w:r>
          </w:p>
        </w:tc>
        <w:tc>
          <w:tcPr>
            <w:tcW w:w="1118" w:type="dxa"/>
            <w:noWrap/>
            <w:hideMark/>
          </w:tcPr>
          <w:p w14:paraId="3B37567B" w14:textId="77777777" w:rsidR="000F2C78" w:rsidRPr="006754FB" w:rsidRDefault="000F2C78" w:rsidP="005211F8">
            <w:pPr>
              <w:rPr>
                <w:rFonts w:ascii="Arial" w:hAnsi="Arial" w:cs="Arial"/>
                <w:sz w:val="20"/>
                <w:szCs w:val="20"/>
              </w:rPr>
            </w:pPr>
            <w:r w:rsidRPr="006754FB">
              <w:rPr>
                <w:rFonts w:ascii="Arial" w:hAnsi="Arial" w:cs="Arial"/>
                <w:sz w:val="20"/>
                <w:szCs w:val="20"/>
              </w:rPr>
              <w:t>2.9%</w:t>
            </w:r>
          </w:p>
        </w:tc>
        <w:tc>
          <w:tcPr>
            <w:tcW w:w="1117" w:type="dxa"/>
            <w:noWrap/>
            <w:hideMark/>
          </w:tcPr>
          <w:p w14:paraId="54FD8938" w14:textId="77777777" w:rsidR="000F2C78" w:rsidRPr="006754FB" w:rsidRDefault="000F2C78" w:rsidP="005211F8">
            <w:pPr>
              <w:rPr>
                <w:rFonts w:ascii="Arial" w:hAnsi="Arial" w:cs="Arial"/>
                <w:sz w:val="20"/>
                <w:szCs w:val="20"/>
              </w:rPr>
            </w:pPr>
            <w:r w:rsidRPr="006754FB">
              <w:rPr>
                <w:rFonts w:ascii="Arial" w:hAnsi="Arial" w:cs="Arial"/>
                <w:sz w:val="20"/>
                <w:szCs w:val="20"/>
              </w:rPr>
              <w:t>3.0%</w:t>
            </w:r>
          </w:p>
        </w:tc>
        <w:tc>
          <w:tcPr>
            <w:tcW w:w="1117" w:type="dxa"/>
            <w:noWrap/>
            <w:hideMark/>
          </w:tcPr>
          <w:p w14:paraId="1D860FB3" w14:textId="77777777" w:rsidR="000F2C78" w:rsidRPr="006754FB" w:rsidRDefault="000F2C78" w:rsidP="005211F8">
            <w:pPr>
              <w:rPr>
                <w:rFonts w:ascii="Arial" w:hAnsi="Arial" w:cs="Arial"/>
                <w:sz w:val="20"/>
                <w:szCs w:val="20"/>
              </w:rPr>
            </w:pPr>
            <w:r w:rsidRPr="006754FB">
              <w:rPr>
                <w:rFonts w:ascii="Arial" w:hAnsi="Arial" w:cs="Arial"/>
                <w:sz w:val="20"/>
                <w:szCs w:val="20"/>
              </w:rPr>
              <w:t>4.7%</w:t>
            </w:r>
          </w:p>
        </w:tc>
        <w:tc>
          <w:tcPr>
            <w:tcW w:w="1117" w:type="dxa"/>
            <w:noWrap/>
            <w:hideMark/>
          </w:tcPr>
          <w:p w14:paraId="3B14FE26" w14:textId="77777777" w:rsidR="000F2C78" w:rsidRPr="006754FB" w:rsidRDefault="000F2C78" w:rsidP="005211F8">
            <w:pPr>
              <w:rPr>
                <w:rFonts w:ascii="Arial" w:hAnsi="Arial" w:cs="Arial"/>
                <w:sz w:val="20"/>
                <w:szCs w:val="20"/>
              </w:rPr>
            </w:pPr>
            <w:r w:rsidRPr="006754FB">
              <w:rPr>
                <w:rFonts w:ascii="Arial" w:hAnsi="Arial" w:cs="Arial"/>
                <w:sz w:val="20"/>
                <w:szCs w:val="20"/>
              </w:rPr>
              <w:t>4.3%</w:t>
            </w:r>
          </w:p>
        </w:tc>
        <w:tc>
          <w:tcPr>
            <w:tcW w:w="1118" w:type="dxa"/>
            <w:noWrap/>
            <w:hideMark/>
          </w:tcPr>
          <w:p w14:paraId="2F66D385" w14:textId="77777777" w:rsidR="000F2C78" w:rsidRPr="006754FB" w:rsidRDefault="000F2C78" w:rsidP="005211F8">
            <w:pPr>
              <w:rPr>
                <w:rFonts w:ascii="Arial" w:hAnsi="Arial" w:cs="Arial"/>
                <w:sz w:val="20"/>
                <w:szCs w:val="20"/>
              </w:rPr>
            </w:pPr>
            <w:r w:rsidRPr="006754FB">
              <w:rPr>
                <w:rFonts w:ascii="Arial" w:hAnsi="Arial" w:cs="Arial"/>
                <w:sz w:val="20"/>
                <w:szCs w:val="20"/>
              </w:rPr>
              <w:t>3.2%</w:t>
            </w:r>
          </w:p>
        </w:tc>
      </w:tr>
      <w:tr w:rsidR="000F2C78" w:rsidRPr="006754FB" w14:paraId="3D074624" w14:textId="77777777" w:rsidTr="00B10E20">
        <w:trPr>
          <w:trHeight w:hRule="exact" w:val="284"/>
        </w:trPr>
        <w:tc>
          <w:tcPr>
            <w:tcW w:w="3186" w:type="dxa"/>
            <w:shd w:val="clear" w:color="auto" w:fill="E1EAEF" w:themeFill="accent4" w:themeFillTint="33"/>
            <w:noWrap/>
            <w:hideMark/>
          </w:tcPr>
          <w:p w14:paraId="5E514FB1" w14:textId="249233AC" w:rsidR="000F2C78" w:rsidRPr="00A65B9E" w:rsidRDefault="00A65B9E" w:rsidP="005211F8">
            <w:pPr>
              <w:rPr>
                <w:rFonts w:ascii="Arial" w:hAnsi="Arial" w:cs="Arial"/>
                <w:bCs/>
                <w:sz w:val="20"/>
                <w:szCs w:val="20"/>
              </w:rPr>
            </w:pPr>
            <w:r w:rsidRPr="00A65B9E">
              <w:rPr>
                <w:rFonts w:ascii="Arial" w:hAnsi="Arial" w:cs="Arial"/>
                <w:bCs/>
                <w:sz w:val="20"/>
                <w:szCs w:val="20"/>
              </w:rPr>
              <w:t>NI</w:t>
            </w:r>
          </w:p>
        </w:tc>
        <w:tc>
          <w:tcPr>
            <w:tcW w:w="1118" w:type="dxa"/>
            <w:shd w:val="clear" w:color="auto" w:fill="E1EAEF" w:themeFill="accent4" w:themeFillTint="33"/>
            <w:noWrap/>
            <w:hideMark/>
          </w:tcPr>
          <w:p w14:paraId="706B10E4" w14:textId="77777777" w:rsidR="000F2C78" w:rsidRPr="00A65B9E" w:rsidRDefault="000F2C78" w:rsidP="005211F8">
            <w:pPr>
              <w:rPr>
                <w:rFonts w:ascii="Arial" w:hAnsi="Arial" w:cs="Arial"/>
                <w:bCs/>
                <w:sz w:val="20"/>
                <w:szCs w:val="20"/>
              </w:rPr>
            </w:pPr>
            <w:r w:rsidRPr="00A65B9E">
              <w:rPr>
                <w:rFonts w:ascii="Arial" w:hAnsi="Arial" w:cs="Arial"/>
                <w:bCs/>
                <w:sz w:val="20"/>
                <w:szCs w:val="20"/>
              </w:rPr>
              <w:t>2.4%</w:t>
            </w:r>
          </w:p>
        </w:tc>
        <w:tc>
          <w:tcPr>
            <w:tcW w:w="1117" w:type="dxa"/>
            <w:shd w:val="clear" w:color="auto" w:fill="E1EAEF" w:themeFill="accent4" w:themeFillTint="33"/>
            <w:noWrap/>
            <w:hideMark/>
          </w:tcPr>
          <w:p w14:paraId="5673E1A1" w14:textId="77777777" w:rsidR="000F2C78" w:rsidRPr="00A65B9E" w:rsidRDefault="000F2C78" w:rsidP="005211F8">
            <w:pPr>
              <w:rPr>
                <w:rFonts w:ascii="Arial" w:hAnsi="Arial" w:cs="Arial"/>
                <w:bCs/>
                <w:sz w:val="20"/>
                <w:szCs w:val="20"/>
              </w:rPr>
            </w:pPr>
            <w:r w:rsidRPr="00A65B9E">
              <w:rPr>
                <w:rFonts w:ascii="Arial" w:hAnsi="Arial" w:cs="Arial"/>
                <w:bCs/>
                <w:sz w:val="20"/>
                <w:szCs w:val="20"/>
              </w:rPr>
              <w:t>2.5%</w:t>
            </w:r>
          </w:p>
        </w:tc>
        <w:tc>
          <w:tcPr>
            <w:tcW w:w="1117" w:type="dxa"/>
            <w:shd w:val="clear" w:color="auto" w:fill="E1EAEF" w:themeFill="accent4" w:themeFillTint="33"/>
            <w:noWrap/>
            <w:hideMark/>
          </w:tcPr>
          <w:p w14:paraId="36A3BF6C" w14:textId="77777777" w:rsidR="000F2C78" w:rsidRPr="00A65B9E" w:rsidRDefault="000F2C78" w:rsidP="005211F8">
            <w:pPr>
              <w:rPr>
                <w:rFonts w:ascii="Arial" w:hAnsi="Arial" w:cs="Arial"/>
                <w:bCs/>
                <w:sz w:val="20"/>
                <w:szCs w:val="20"/>
              </w:rPr>
            </w:pPr>
            <w:r w:rsidRPr="00A65B9E">
              <w:rPr>
                <w:rFonts w:ascii="Arial" w:hAnsi="Arial" w:cs="Arial"/>
                <w:bCs/>
                <w:sz w:val="20"/>
                <w:szCs w:val="20"/>
              </w:rPr>
              <w:t>4.5%</w:t>
            </w:r>
          </w:p>
        </w:tc>
        <w:tc>
          <w:tcPr>
            <w:tcW w:w="1117" w:type="dxa"/>
            <w:shd w:val="clear" w:color="auto" w:fill="E1EAEF" w:themeFill="accent4" w:themeFillTint="33"/>
            <w:noWrap/>
            <w:hideMark/>
          </w:tcPr>
          <w:p w14:paraId="42F35538" w14:textId="77777777" w:rsidR="000F2C78" w:rsidRPr="00A65B9E" w:rsidRDefault="000F2C78" w:rsidP="005211F8">
            <w:pPr>
              <w:rPr>
                <w:rFonts w:ascii="Arial" w:hAnsi="Arial" w:cs="Arial"/>
                <w:bCs/>
                <w:sz w:val="20"/>
                <w:szCs w:val="20"/>
              </w:rPr>
            </w:pPr>
            <w:r w:rsidRPr="00A65B9E">
              <w:rPr>
                <w:rFonts w:ascii="Arial" w:hAnsi="Arial" w:cs="Arial"/>
                <w:bCs/>
                <w:sz w:val="20"/>
                <w:szCs w:val="20"/>
              </w:rPr>
              <w:t>4.3%</w:t>
            </w:r>
          </w:p>
        </w:tc>
        <w:tc>
          <w:tcPr>
            <w:tcW w:w="1118" w:type="dxa"/>
            <w:shd w:val="clear" w:color="auto" w:fill="E1EAEF" w:themeFill="accent4" w:themeFillTint="33"/>
            <w:noWrap/>
            <w:hideMark/>
          </w:tcPr>
          <w:p w14:paraId="0C192E06" w14:textId="77777777" w:rsidR="000F2C78" w:rsidRPr="00A65B9E" w:rsidRDefault="000F2C78" w:rsidP="005211F8">
            <w:pPr>
              <w:rPr>
                <w:rFonts w:ascii="Arial" w:hAnsi="Arial" w:cs="Arial"/>
                <w:bCs/>
                <w:sz w:val="20"/>
                <w:szCs w:val="20"/>
              </w:rPr>
            </w:pPr>
            <w:r w:rsidRPr="00A65B9E">
              <w:rPr>
                <w:rFonts w:ascii="Arial" w:hAnsi="Arial" w:cs="Arial"/>
                <w:bCs/>
                <w:sz w:val="20"/>
                <w:szCs w:val="20"/>
              </w:rPr>
              <w:t>3.1%</w:t>
            </w:r>
          </w:p>
        </w:tc>
      </w:tr>
      <w:tr w:rsidR="000F2C78" w:rsidRPr="006754FB" w14:paraId="1C57C4F5" w14:textId="77777777" w:rsidTr="00D44A31">
        <w:trPr>
          <w:trHeight w:hRule="exact" w:val="284"/>
        </w:trPr>
        <w:tc>
          <w:tcPr>
            <w:tcW w:w="3186" w:type="dxa"/>
            <w:noWrap/>
            <w:hideMark/>
          </w:tcPr>
          <w:p w14:paraId="5B1AA220" w14:textId="77777777" w:rsidR="000F2C78" w:rsidRPr="006754FB" w:rsidRDefault="000F2C78" w:rsidP="005211F8">
            <w:pPr>
              <w:rPr>
                <w:rFonts w:ascii="Arial" w:hAnsi="Arial" w:cs="Arial"/>
                <w:sz w:val="20"/>
                <w:szCs w:val="20"/>
              </w:rPr>
            </w:pPr>
            <w:r w:rsidRPr="006754FB">
              <w:rPr>
                <w:rFonts w:ascii="Arial" w:hAnsi="Arial" w:cs="Arial"/>
                <w:sz w:val="20"/>
                <w:szCs w:val="20"/>
              </w:rPr>
              <w:t>Mid and East Antrim</w:t>
            </w:r>
          </w:p>
        </w:tc>
        <w:tc>
          <w:tcPr>
            <w:tcW w:w="1118" w:type="dxa"/>
            <w:noWrap/>
            <w:hideMark/>
          </w:tcPr>
          <w:p w14:paraId="27CA97AB" w14:textId="77777777" w:rsidR="000F2C78" w:rsidRPr="006754FB" w:rsidRDefault="000F2C78" w:rsidP="005211F8">
            <w:pPr>
              <w:rPr>
                <w:rFonts w:ascii="Arial" w:hAnsi="Arial" w:cs="Arial"/>
                <w:sz w:val="20"/>
                <w:szCs w:val="20"/>
              </w:rPr>
            </w:pPr>
            <w:r w:rsidRPr="006754FB">
              <w:rPr>
                <w:rFonts w:ascii="Arial" w:hAnsi="Arial" w:cs="Arial"/>
                <w:sz w:val="20"/>
                <w:szCs w:val="20"/>
              </w:rPr>
              <w:t>2.3%</w:t>
            </w:r>
          </w:p>
        </w:tc>
        <w:tc>
          <w:tcPr>
            <w:tcW w:w="1117" w:type="dxa"/>
            <w:noWrap/>
            <w:hideMark/>
          </w:tcPr>
          <w:p w14:paraId="22294022" w14:textId="77777777" w:rsidR="000F2C78" w:rsidRPr="006754FB" w:rsidRDefault="000F2C78" w:rsidP="005211F8">
            <w:pPr>
              <w:rPr>
                <w:rFonts w:ascii="Arial" w:hAnsi="Arial" w:cs="Arial"/>
                <w:sz w:val="20"/>
                <w:szCs w:val="20"/>
              </w:rPr>
            </w:pPr>
            <w:r w:rsidRPr="006754FB">
              <w:rPr>
                <w:rFonts w:ascii="Arial" w:hAnsi="Arial" w:cs="Arial"/>
                <w:sz w:val="20"/>
                <w:szCs w:val="20"/>
              </w:rPr>
              <w:t>2.5%</w:t>
            </w:r>
          </w:p>
        </w:tc>
        <w:tc>
          <w:tcPr>
            <w:tcW w:w="1117" w:type="dxa"/>
            <w:noWrap/>
            <w:hideMark/>
          </w:tcPr>
          <w:p w14:paraId="238E16FE" w14:textId="77777777" w:rsidR="000F2C78" w:rsidRPr="006754FB" w:rsidRDefault="000F2C78" w:rsidP="005211F8">
            <w:pPr>
              <w:rPr>
                <w:rFonts w:ascii="Arial" w:hAnsi="Arial" w:cs="Arial"/>
                <w:sz w:val="20"/>
                <w:szCs w:val="20"/>
              </w:rPr>
            </w:pPr>
            <w:r w:rsidRPr="006754FB">
              <w:rPr>
                <w:rFonts w:ascii="Arial" w:hAnsi="Arial" w:cs="Arial"/>
                <w:sz w:val="20"/>
                <w:szCs w:val="20"/>
              </w:rPr>
              <w:t>4.2%</w:t>
            </w:r>
          </w:p>
        </w:tc>
        <w:tc>
          <w:tcPr>
            <w:tcW w:w="1117" w:type="dxa"/>
            <w:noWrap/>
            <w:hideMark/>
          </w:tcPr>
          <w:p w14:paraId="1D14E26C" w14:textId="77777777" w:rsidR="000F2C78" w:rsidRPr="006754FB" w:rsidRDefault="000F2C78" w:rsidP="005211F8">
            <w:pPr>
              <w:rPr>
                <w:rFonts w:ascii="Arial" w:hAnsi="Arial" w:cs="Arial"/>
                <w:sz w:val="20"/>
                <w:szCs w:val="20"/>
              </w:rPr>
            </w:pPr>
            <w:r w:rsidRPr="006754FB">
              <w:rPr>
                <w:rFonts w:ascii="Arial" w:hAnsi="Arial" w:cs="Arial"/>
                <w:sz w:val="20"/>
                <w:szCs w:val="20"/>
              </w:rPr>
              <w:t>4.2%</w:t>
            </w:r>
          </w:p>
        </w:tc>
        <w:tc>
          <w:tcPr>
            <w:tcW w:w="1118" w:type="dxa"/>
            <w:noWrap/>
            <w:hideMark/>
          </w:tcPr>
          <w:p w14:paraId="453EFC09" w14:textId="77777777" w:rsidR="000F2C78" w:rsidRPr="006754FB" w:rsidRDefault="000F2C78" w:rsidP="005211F8">
            <w:pPr>
              <w:rPr>
                <w:rFonts w:ascii="Arial" w:hAnsi="Arial" w:cs="Arial"/>
                <w:sz w:val="20"/>
                <w:szCs w:val="20"/>
              </w:rPr>
            </w:pPr>
            <w:r w:rsidRPr="006754FB">
              <w:rPr>
                <w:rFonts w:ascii="Arial" w:hAnsi="Arial" w:cs="Arial"/>
                <w:sz w:val="20"/>
                <w:szCs w:val="20"/>
              </w:rPr>
              <w:t>3.1%</w:t>
            </w:r>
          </w:p>
        </w:tc>
      </w:tr>
      <w:tr w:rsidR="000F2C78" w:rsidRPr="006754FB" w14:paraId="30840613" w14:textId="77777777" w:rsidTr="00B10E20">
        <w:trPr>
          <w:trHeight w:hRule="exact" w:val="284"/>
        </w:trPr>
        <w:tc>
          <w:tcPr>
            <w:tcW w:w="3186" w:type="dxa"/>
            <w:shd w:val="clear" w:color="auto" w:fill="E1EAEF" w:themeFill="accent4" w:themeFillTint="33"/>
            <w:noWrap/>
            <w:hideMark/>
          </w:tcPr>
          <w:p w14:paraId="6E2B9CC1" w14:textId="77777777" w:rsidR="000F2C78" w:rsidRPr="006754FB" w:rsidRDefault="000F2C78" w:rsidP="005211F8">
            <w:pPr>
              <w:rPr>
                <w:rFonts w:ascii="Arial" w:hAnsi="Arial" w:cs="Arial"/>
                <w:sz w:val="20"/>
                <w:szCs w:val="20"/>
              </w:rPr>
            </w:pPr>
            <w:r w:rsidRPr="006754FB">
              <w:rPr>
                <w:rFonts w:ascii="Arial" w:hAnsi="Arial" w:cs="Arial"/>
                <w:sz w:val="20"/>
                <w:szCs w:val="20"/>
              </w:rPr>
              <w:t>Newry, Mourne and Down</w:t>
            </w:r>
          </w:p>
        </w:tc>
        <w:tc>
          <w:tcPr>
            <w:tcW w:w="1118" w:type="dxa"/>
            <w:shd w:val="clear" w:color="auto" w:fill="E1EAEF" w:themeFill="accent4" w:themeFillTint="33"/>
            <w:noWrap/>
            <w:hideMark/>
          </w:tcPr>
          <w:p w14:paraId="1A298955" w14:textId="77777777" w:rsidR="000F2C78" w:rsidRPr="006754FB" w:rsidRDefault="000F2C78" w:rsidP="005211F8">
            <w:pPr>
              <w:rPr>
                <w:rFonts w:ascii="Arial" w:hAnsi="Arial" w:cs="Arial"/>
                <w:sz w:val="20"/>
                <w:szCs w:val="20"/>
              </w:rPr>
            </w:pPr>
            <w:r w:rsidRPr="006754FB">
              <w:rPr>
                <w:rFonts w:ascii="Arial" w:hAnsi="Arial" w:cs="Arial"/>
                <w:sz w:val="20"/>
                <w:szCs w:val="20"/>
              </w:rPr>
              <w:t>2.1%</w:t>
            </w:r>
          </w:p>
        </w:tc>
        <w:tc>
          <w:tcPr>
            <w:tcW w:w="1117" w:type="dxa"/>
            <w:shd w:val="clear" w:color="auto" w:fill="E1EAEF" w:themeFill="accent4" w:themeFillTint="33"/>
            <w:noWrap/>
            <w:hideMark/>
          </w:tcPr>
          <w:p w14:paraId="4686470A" w14:textId="77777777" w:rsidR="000F2C78" w:rsidRPr="006754FB" w:rsidRDefault="000F2C78" w:rsidP="005211F8">
            <w:pPr>
              <w:rPr>
                <w:rFonts w:ascii="Arial" w:hAnsi="Arial" w:cs="Arial"/>
                <w:sz w:val="20"/>
                <w:szCs w:val="20"/>
              </w:rPr>
            </w:pPr>
            <w:r w:rsidRPr="006754FB">
              <w:rPr>
                <w:rFonts w:ascii="Arial" w:hAnsi="Arial" w:cs="Arial"/>
                <w:sz w:val="20"/>
                <w:szCs w:val="20"/>
              </w:rPr>
              <w:t>2.2%</w:t>
            </w:r>
          </w:p>
        </w:tc>
        <w:tc>
          <w:tcPr>
            <w:tcW w:w="1117" w:type="dxa"/>
            <w:shd w:val="clear" w:color="auto" w:fill="E1EAEF" w:themeFill="accent4" w:themeFillTint="33"/>
            <w:noWrap/>
            <w:hideMark/>
          </w:tcPr>
          <w:p w14:paraId="28601736" w14:textId="77777777" w:rsidR="000F2C78" w:rsidRPr="006754FB" w:rsidRDefault="000F2C78" w:rsidP="005211F8">
            <w:pPr>
              <w:rPr>
                <w:rFonts w:ascii="Arial" w:hAnsi="Arial" w:cs="Arial"/>
                <w:sz w:val="20"/>
                <w:szCs w:val="20"/>
              </w:rPr>
            </w:pPr>
            <w:r w:rsidRPr="006754FB">
              <w:rPr>
                <w:rFonts w:ascii="Arial" w:hAnsi="Arial" w:cs="Arial"/>
                <w:sz w:val="20"/>
                <w:szCs w:val="20"/>
              </w:rPr>
              <w:t>4.6%</w:t>
            </w:r>
          </w:p>
        </w:tc>
        <w:tc>
          <w:tcPr>
            <w:tcW w:w="1117" w:type="dxa"/>
            <w:shd w:val="clear" w:color="auto" w:fill="E1EAEF" w:themeFill="accent4" w:themeFillTint="33"/>
            <w:noWrap/>
            <w:hideMark/>
          </w:tcPr>
          <w:p w14:paraId="09673E86" w14:textId="77777777" w:rsidR="000F2C78" w:rsidRPr="006754FB" w:rsidRDefault="000F2C78" w:rsidP="005211F8">
            <w:pPr>
              <w:rPr>
                <w:rFonts w:ascii="Arial" w:hAnsi="Arial" w:cs="Arial"/>
                <w:sz w:val="20"/>
                <w:szCs w:val="20"/>
              </w:rPr>
            </w:pPr>
            <w:r w:rsidRPr="006754FB">
              <w:rPr>
                <w:rFonts w:ascii="Arial" w:hAnsi="Arial" w:cs="Arial"/>
                <w:sz w:val="20"/>
                <w:szCs w:val="20"/>
              </w:rPr>
              <w:t>4.2%</w:t>
            </w:r>
          </w:p>
        </w:tc>
        <w:tc>
          <w:tcPr>
            <w:tcW w:w="1118" w:type="dxa"/>
            <w:shd w:val="clear" w:color="auto" w:fill="E1EAEF" w:themeFill="accent4" w:themeFillTint="33"/>
            <w:noWrap/>
            <w:hideMark/>
          </w:tcPr>
          <w:p w14:paraId="58D64E3B" w14:textId="77777777" w:rsidR="000F2C78" w:rsidRPr="006754FB" w:rsidRDefault="000F2C78" w:rsidP="005211F8">
            <w:pPr>
              <w:rPr>
                <w:rFonts w:ascii="Arial" w:hAnsi="Arial" w:cs="Arial"/>
                <w:sz w:val="20"/>
                <w:szCs w:val="20"/>
              </w:rPr>
            </w:pPr>
            <w:r w:rsidRPr="006754FB">
              <w:rPr>
                <w:rFonts w:ascii="Arial" w:hAnsi="Arial" w:cs="Arial"/>
                <w:sz w:val="20"/>
                <w:szCs w:val="20"/>
              </w:rPr>
              <w:t>2.9%</w:t>
            </w:r>
          </w:p>
        </w:tc>
      </w:tr>
      <w:tr w:rsidR="000F2C78" w:rsidRPr="006754FB" w14:paraId="3D301C9C" w14:textId="77777777" w:rsidTr="00D44A31">
        <w:trPr>
          <w:trHeight w:hRule="exact" w:val="284"/>
        </w:trPr>
        <w:tc>
          <w:tcPr>
            <w:tcW w:w="3186" w:type="dxa"/>
            <w:noWrap/>
            <w:hideMark/>
          </w:tcPr>
          <w:p w14:paraId="53E9DC2B" w14:textId="77777777" w:rsidR="000F2C78" w:rsidRPr="006754FB" w:rsidRDefault="000F2C78" w:rsidP="005211F8">
            <w:pPr>
              <w:rPr>
                <w:rFonts w:ascii="Arial" w:hAnsi="Arial" w:cs="Arial"/>
                <w:sz w:val="20"/>
                <w:szCs w:val="20"/>
              </w:rPr>
            </w:pPr>
            <w:r w:rsidRPr="006754FB">
              <w:rPr>
                <w:rFonts w:ascii="Arial" w:hAnsi="Arial" w:cs="Arial"/>
                <w:sz w:val="20"/>
                <w:szCs w:val="20"/>
              </w:rPr>
              <w:t>Ards and North Down</w:t>
            </w:r>
          </w:p>
        </w:tc>
        <w:tc>
          <w:tcPr>
            <w:tcW w:w="1118" w:type="dxa"/>
            <w:noWrap/>
            <w:hideMark/>
          </w:tcPr>
          <w:p w14:paraId="4DB05295" w14:textId="77777777" w:rsidR="000F2C78" w:rsidRPr="006754FB" w:rsidRDefault="000F2C78" w:rsidP="005211F8">
            <w:pPr>
              <w:rPr>
                <w:rFonts w:ascii="Arial" w:hAnsi="Arial" w:cs="Arial"/>
                <w:sz w:val="20"/>
                <w:szCs w:val="20"/>
              </w:rPr>
            </w:pPr>
            <w:r w:rsidRPr="006754FB">
              <w:rPr>
                <w:rFonts w:ascii="Arial" w:hAnsi="Arial" w:cs="Arial"/>
                <w:sz w:val="20"/>
                <w:szCs w:val="20"/>
              </w:rPr>
              <w:t>2.2%</w:t>
            </w:r>
          </w:p>
        </w:tc>
        <w:tc>
          <w:tcPr>
            <w:tcW w:w="1117" w:type="dxa"/>
            <w:noWrap/>
            <w:hideMark/>
          </w:tcPr>
          <w:p w14:paraId="005D0CBA" w14:textId="77777777" w:rsidR="000F2C78" w:rsidRPr="006754FB" w:rsidRDefault="000F2C78" w:rsidP="005211F8">
            <w:pPr>
              <w:rPr>
                <w:rFonts w:ascii="Arial" w:hAnsi="Arial" w:cs="Arial"/>
                <w:sz w:val="20"/>
                <w:szCs w:val="20"/>
              </w:rPr>
            </w:pPr>
            <w:r w:rsidRPr="006754FB">
              <w:rPr>
                <w:rFonts w:ascii="Arial" w:hAnsi="Arial" w:cs="Arial"/>
                <w:sz w:val="20"/>
                <w:szCs w:val="20"/>
              </w:rPr>
              <w:t>2.2%</w:t>
            </w:r>
          </w:p>
        </w:tc>
        <w:tc>
          <w:tcPr>
            <w:tcW w:w="1117" w:type="dxa"/>
            <w:noWrap/>
            <w:hideMark/>
          </w:tcPr>
          <w:p w14:paraId="0CBDF2F2" w14:textId="77777777" w:rsidR="000F2C78" w:rsidRPr="006754FB" w:rsidRDefault="000F2C78" w:rsidP="005211F8">
            <w:pPr>
              <w:rPr>
                <w:rFonts w:ascii="Arial" w:hAnsi="Arial" w:cs="Arial"/>
                <w:sz w:val="20"/>
                <w:szCs w:val="20"/>
              </w:rPr>
            </w:pPr>
            <w:r w:rsidRPr="006754FB">
              <w:rPr>
                <w:rFonts w:ascii="Arial" w:hAnsi="Arial" w:cs="Arial"/>
                <w:sz w:val="20"/>
                <w:szCs w:val="20"/>
              </w:rPr>
              <w:t>4.1%</w:t>
            </w:r>
          </w:p>
        </w:tc>
        <w:tc>
          <w:tcPr>
            <w:tcW w:w="1117" w:type="dxa"/>
            <w:noWrap/>
            <w:hideMark/>
          </w:tcPr>
          <w:p w14:paraId="6E1DEA4E" w14:textId="77777777" w:rsidR="000F2C78" w:rsidRPr="006754FB" w:rsidRDefault="000F2C78" w:rsidP="005211F8">
            <w:pPr>
              <w:rPr>
                <w:rFonts w:ascii="Arial" w:hAnsi="Arial" w:cs="Arial"/>
                <w:sz w:val="20"/>
                <w:szCs w:val="20"/>
              </w:rPr>
            </w:pPr>
            <w:r w:rsidRPr="006754FB">
              <w:rPr>
                <w:rFonts w:ascii="Arial" w:hAnsi="Arial" w:cs="Arial"/>
                <w:sz w:val="20"/>
                <w:szCs w:val="20"/>
              </w:rPr>
              <w:t>3.9%</w:t>
            </w:r>
          </w:p>
        </w:tc>
        <w:tc>
          <w:tcPr>
            <w:tcW w:w="1118" w:type="dxa"/>
            <w:noWrap/>
            <w:hideMark/>
          </w:tcPr>
          <w:p w14:paraId="0CB2A9FE" w14:textId="77777777" w:rsidR="000F2C78" w:rsidRPr="006754FB" w:rsidRDefault="000F2C78" w:rsidP="005211F8">
            <w:pPr>
              <w:rPr>
                <w:rFonts w:ascii="Arial" w:hAnsi="Arial" w:cs="Arial"/>
                <w:sz w:val="20"/>
                <w:szCs w:val="20"/>
              </w:rPr>
            </w:pPr>
            <w:r w:rsidRPr="006754FB">
              <w:rPr>
                <w:rFonts w:ascii="Arial" w:hAnsi="Arial" w:cs="Arial"/>
                <w:sz w:val="20"/>
                <w:szCs w:val="20"/>
              </w:rPr>
              <w:t>2.7%</w:t>
            </w:r>
          </w:p>
        </w:tc>
      </w:tr>
      <w:tr w:rsidR="000F2C78" w:rsidRPr="006754FB" w14:paraId="622C2EFB" w14:textId="77777777" w:rsidTr="00B10E20">
        <w:trPr>
          <w:trHeight w:hRule="exact" w:val="284"/>
        </w:trPr>
        <w:tc>
          <w:tcPr>
            <w:tcW w:w="3186" w:type="dxa"/>
            <w:shd w:val="clear" w:color="auto" w:fill="E1EAEF" w:themeFill="accent4" w:themeFillTint="33"/>
            <w:noWrap/>
            <w:hideMark/>
          </w:tcPr>
          <w:p w14:paraId="79C6745F" w14:textId="77777777" w:rsidR="000F2C78" w:rsidRPr="006754FB" w:rsidRDefault="000F2C78" w:rsidP="005211F8">
            <w:pPr>
              <w:rPr>
                <w:rFonts w:ascii="Arial" w:hAnsi="Arial" w:cs="Arial"/>
                <w:sz w:val="20"/>
                <w:szCs w:val="20"/>
              </w:rPr>
            </w:pPr>
            <w:r w:rsidRPr="006754FB">
              <w:rPr>
                <w:rFonts w:ascii="Arial" w:hAnsi="Arial" w:cs="Arial"/>
                <w:sz w:val="20"/>
                <w:szCs w:val="20"/>
              </w:rPr>
              <w:t>Armagh City Banbridge and Craigavon</w:t>
            </w:r>
          </w:p>
        </w:tc>
        <w:tc>
          <w:tcPr>
            <w:tcW w:w="1118" w:type="dxa"/>
            <w:shd w:val="clear" w:color="auto" w:fill="E1EAEF" w:themeFill="accent4" w:themeFillTint="33"/>
            <w:noWrap/>
            <w:hideMark/>
          </w:tcPr>
          <w:p w14:paraId="4D6B4956" w14:textId="77777777" w:rsidR="000F2C78" w:rsidRPr="006754FB" w:rsidRDefault="000F2C78" w:rsidP="005211F8">
            <w:pPr>
              <w:rPr>
                <w:rFonts w:ascii="Arial" w:hAnsi="Arial" w:cs="Arial"/>
                <w:sz w:val="20"/>
                <w:szCs w:val="20"/>
              </w:rPr>
            </w:pPr>
            <w:r w:rsidRPr="006754FB">
              <w:rPr>
                <w:rFonts w:ascii="Arial" w:hAnsi="Arial" w:cs="Arial"/>
                <w:sz w:val="20"/>
                <w:szCs w:val="20"/>
              </w:rPr>
              <w:t>1.8%</w:t>
            </w:r>
          </w:p>
        </w:tc>
        <w:tc>
          <w:tcPr>
            <w:tcW w:w="1117" w:type="dxa"/>
            <w:shd w:val="clear" w:color="auto" w:fill="E1EAEF" w:themeFill="accent4" w:themeFillTint="33"/>
            <w:noWrap/>
            <w:hideMark/>
          </w:tcPr>
          <w:p w14:paraId="27E94694" w14:textId="77777777" w:rsidR="000F2C78" w:rsidRPr="006754FB" w:rsidRDefault="000F2C78" w:rsidP="005211F8">
            <w:pPr>
              <w:rPr>
                <w:rFonts w:ascii="Arial" w:hAnsi="Arial" w:cs="Arial"/>
                <w:sz w:val="20"/>
                <w:szCs w:val="20"/>
              </w:rPr>
            </w:pPr>
            <w:r w:rsidRPr="006754FB">
              <w:rPr>
                <w:rFonts w:ascii="Arial" w:hAnsi="Arial" w:cs="Arial"/>
                <w:sz w:val="20"/>
                <w:szCs w:val="20"/>
              </w:rPr>
              <w:t>2.0%</w:t>
            </w:r>
          </w:p>
        </w:tc>
        <w:tc>
          <w:tcPr>
            <w:tcW w:w="1117" w:type="dxa"/>
            <w:shd w:val="clear" w:color="auto" w:fill="E1EAEF" w:themeFill="accent4" w:themeFillTint="33"/>
            <w:noWrap/>
            <w:hideMark/>
          </w:tcPr>
          <w:p w14:paraId="3B45698B" w14:textId="77777777" w:rsidR="000F2C78" w:rsidRPr="006754FB" w:rsidRDefault="000F2C78" w:rsidP="005211F8">
            <w:pPr>
              <w:rPr>
                <w:rFonts w:ascii="Arial" w:hAnsi="Arial" w:cs="Arial"/>
                <w:sz w:val="20"/>
                <w:szCs w:val="20"/>
              </w:rPr>
            </w:pPr>
            <w:r w:rsidRPr="006754FB">
              <w:rPr>
                <w:rFonts w:ascii="Arial" w:hAnsi="Arial" w:cs="Arial"/>
                <w:sz w:val="20"/>
                <w:szCs w:val="20"/>
              </w:rPr>
              <w:t>3.8%</w:t>
            </w:r>
          </w:p>
        </w:tc>
        <w:tc>
          <w:tcPr>
            <w:tcW w:w="1117" w:type="dxa"/>
            <w:shd w:val="clear" w:color="auto" w:fill="E1EAEF" w:themeFill="accent4" w:themeFillTint="33"/>
            <w:noWrap/>
            <w:hideMark/>
          </w:tcPr>
          <w:p w14:paraId="70EEC1CD" w14:textId="77777777" w:rsidR="000F2C78" w:rsidRPr="006754FB" w:rsidRDefault="000F2C78" w:rsidP="005211F8">
            <w:pPr>
              <w:rPr>
                <w:rFonts w:ascii="Arial" w:hAnsi="Arial" w:cs="Arial"/>
                <w:sz w:val="20"/>
                <w:szCs w:val="20"/>
              </w:rPr>
            </w:pPr>
            <w:r w:rsidRPr="006754FB">
              <w:rPr>
                <w:rFonts w:ascii="Arial" w:hAnsi="Arial" w:cs="Arial"/>
                <w:sz w:val="20"/>
                <w:szCs w:val="20"/>
              </w:rPr>
              <w:t>3.6%</w:t>
            </w:r>
          </w:p>
        </w:tc>
        <w:tc>
          <w:tcPr>
            <w:tcW w:w="1118" w:type="dxa"/>
            <w:shd w:val="clear" w:color="auto" w:fill="E1EAEF" w:themeFill="accent4" w:themeFillTint="33"/>
            <w:noWrap/>
            <w:hideMark/>
          </w:tcPr>
          <w:p w14:paraId="128DBA2E" w14:textId="77777777" w:rsidR="000F2C78" w:rsidRPr="006754FB" w:rsidRDefault="000F2C78" w:rsidP="005211F8">
            <w:pPr>
              <w:rPr>
                <w:rFonts w:ascii="Arial" w:hAnsi="Arial" w:cs="Arial"/>
                <w:sz w:val="20"/>
                <w:szCs w:val="20"/>
              </w:rPr>
            </w:pPr>
            <w:r w:rsidRPr="006754FB">
              <w:rPr>
                <w:rFonts w:ascii="Arial" w:hAnsi="Arial" w:cs="Arial"/>
                <w:sz w:val="20"/>
                <w:szCs w:val="20"/>
              </w:rPr>
              <w:t>2.6%</w:t>
            </w:r>
          </w:p>
        </w:tc>
      </w:tr>
      <w:tr w:rsidR="000F2C78" w:rsidRPr="006754FB" w14:paraId="33B82CA4" w14:textId="77777777" w:rsidTr="00D44A31">
        <w:trPr>
          <w:trHeight w:hRule="exact" w:val="284"/>
        </w:trPr>
        <w:tc>
          <w:tcPr>
            <w:tcW w:w="3186" w:type="dxa"/>
            <w:noWrap/>
            <w:hideMark/>
          </w:tcPr>
          <w:p w14:paraId="54133CD5" w14:textId="77777777" w:rsidR="000F2C78" w:rsidRPr="006754FB" w:rsidRDefault="000F2C78" w:rsidP="005211F8">
            <w:pPr>
              <w:rPr>
                <w:rFonts w:ascii="Arial" w:hAnsi="Arial" w:cs="Arial"/>
                <w:sz w:val="20"/>
                <w:szCs w:val="20"/>
              </w:rPr>
            </w:pPr>
            <w:r w:rsidRPr="006754FB">
              <w:rPr>
                <w:rFonts w:ascii="Arial" w:hAnsi="Arial" w:cs="Arial"/>
                <w:sz w:val="20"/>
                <w:szCs w:val="20"/>
              </w:rPr>
              <w:t>Antrim and Newtownabbey</w:t>
            </w:r>
          </w:p>
        </w:tc>
        <w:tc>
          <w:tcPr>
            <w:tcW w:w="1118" w:type="dxa"/>
            <w:noWrap/>
            <w:hideMark/>
          </w:tcPr>
          <w:p w14:paraId="01119591" w14:textId="77777777" w:rsidR="000F2C78" w:rsidRPr="006754FB" w:rsidRDefault="000F2C78" w:rsidP="005211F8">
            <w:pPr>
              <w:rPr>
                <w:rFonts w:ascii="Arial" w:hAnsi="Arial" w:cs="Arial"/>
                <w:sz w:val="20"/>
                <w:szCs w:val="20"/>
              </w:rPr>
            </w:pPr>
            <w:r w:rsidRPr="006754FB">
              <w:rPr>
                <w:rFonts w:ascii="Arial" w:hAnsi="Arial" w:cs="Arial"/>
                <w:sz w:val="20"/>
                <w:szCs w:val="20"/>
              </w:rPr>
              <w:t>1.9%</w:t>
            </w:r>
          </w:p>
        </w:tc>
        <w:tc>
          <w:tcPr>
            <w:tcW w:w="1117" w:type="dxa"/>
            <w:noWrap/>
            <w:hideMark/>
          </w:tcPr>
          <w:p w14:paraId="1AA39B84" w14:textId="77777777" w:rsidR="000F2C78" w:rsidRPr="006754FB" w:rsidRDefault="000F2C78" w:rsidP="005211F8">
            <w:pPr>
              <w:rPr>
                <w:rFonts w:ascii="Arial" w:hAnsi="Arial" w:cs="Arial"/>
                <w:sz w:val="20"/>
                <w:szCs w:val="20"/>
              </w:rPr>
            </w:pPr>
            <w:r w:rsidRPr="006754FB">
              <w:rPr>
                <w:rFonts w:ascii="Arial" w:hAnsi="Arial" w:cs="Arial"/>
                <w:sz w:val="20"/>
                <w:szCs w:val="20"/>
              </w:rPr>
              <w:t>2.0%</w:t>
            </w:r>
          </w:p>
        </w:tc>
        <w:tc>
          <w:tcPr>
            <w:tcW w:w="1117" w:type="dxa"/>
            <w:noWrap/>
            <w:hideMark/>
          </w:tcPr>
          <w:p w14:paraId="1191E781" w14:textId="77777777" w:rsidR="000F2C78" w:rsidRPr="006754FB" w:rsidRDefault="000F2C78" w:rsidP="005211F8">
            <w:pPr>
              <w:rPr>
                <w:rFonts w:ascii="Arial" w:hAnsi="Arial" w:cs="Arial"/>
                <w:sz w:val="20"/>
                <w:szCs w:val="20"/>
              </w:rPr>
            </w:pPr>
            <w:r w:rsidRPr="006754FB">
              <w:rPr>
                <w:rFonts w:ascii="Arial" w:hAnsi="Arial" w:cs="Arial"/>
                <w:sz w:val="20"/>
                <w:szCs w:val="20"/>
              </w:rPr>
              <w:t>3.7%</w:t>
            </w:r>
          </w:p>
        </w:tc>
        <w:tc>
          <w:tcPr>
            <w:tcW w:w="1117" w:type="dxa"/>
            <w:noWrap/>
            <w:hideMark/>
          </w:tcPr>
          <w:p w14:paraId="256B08F5" w14:textId="77777777" w:rsidR="000F2C78" w:rsidRPr="006754FB" w:rsidRDefault="000F2C78" w:rsidP="005211F8">
            <w:pPr>
              <w:rPr>
                <w:rFonts w:ascii="Arial" w:hAnsi="Arial" w:cs="Arial"/>
                <w:sz w:val="20"/>
                <w:szCs w:val="20"/>
              </w:rPr>
            </w:pPr>
            <w:r w:rsidRPr="006754FB">
              <w:rPr>
                <w:rFonts w:ascii="Arial" w:hAnsi="Arial" w:cs="Arial"/>
                <w:sz w:val="20"/>
                <w:szCs w:val="20"/>
              </w:rPr>
              <w:t>3.5%</w:t>
            </w:r>
          </w:p>
        </w:tc>
        <w:tc>
          <w:tcPr>
            <w:tcW w:w="1118" w:type="dxa"/>
            <w:noWrap/>
            <w:hideMark/>
          </w:tcPr>
          <w:p w14:paraId="16436CF8" w14:textId="77777777" w:rsidR="000F2C78" w:rsidRPr="006754FB" w:rsidRDefault="000F2C78" w:rsidP="005211F8">
            <w:pPr>
              <w:rPr>
                <w:rFonts w:ascii="Arial" w:hAnsi="Arial" w:cs="Arial"/>
                <w:sz w:val="20"/>
                <w:szCs w:val="20"/>
              </w:rPr>
            </w:pPr>
            <w:r w:rsidRPr="006754FB">
              <w:rPr>
                <w:rFonts w:ascii="Arial" w:hAnsi="Arial" w:cs="Arial"/>
                <w:sz w:val="20"/>
                <w:szCs w:val="20"/>
              </w:rPr>
              <w:t>2.4%</w:t>
            </w:r>
          </w:p>
        </w:tc>
      </w:tr>
      <w:tr w:rsidR="000F2C78" w:rsidRPr="006754FB" w14:paraId="6EB351A0" w14:textId="77777777" w:rsidTr="00B10E20">
        <w:trPr>
          <w:trHeight w:hRule="exact" w:val="284"/>
        </w:trPr>
        <w:tc>
          <w:tcPr>
            <w:tcW w:w="3186" w:type="dxa"/>
            <w:shd w:val="clear" w:color="auto" w:fill="E1EAEF" w:themeFill="accent4" w:themeFillTint="33"/>
            <w:noWrap/>
            <w:hideMark/>
          </w:tcPr>
          <w:p w14:paraId="3B9556CC" w14:textId="77777777" w:rsidR="000F2C78" w:rsidRPr="006754FB" w:rsidRDefault="000F2C78" w:rsidP="005211F8">
            <w:pPr>
              <w:rPr>
                <w:rFonts w:ascii="Arial" w:hAnsi="Arial" w:cs="Arial"/>
                <w:sz w:val="20"/>
                <w:szCs w:val="20"/>
              </w:rPr>
            </w:pPr>
            <w:r w:rsidRPr="006754FB">
              <w:rPr>
                <w:rFonts w:ascii="Arial" w:hAnsi="Arial" w:cs="Arial"/>
                <w:sz w:val="20"/>
                <w:szCs w:val="20"/>
              </w:rPr>
              <w:t>Fermanagh and Omagh</w:t>
            </w:r>
          </w:p>
        </w:tc>
        <w:tc>
          <w:tcPr>
            <w:tcW w:w="1118" w:type="dxa"/>
            <w:shd w:val="clear" w:color="auto" w:fill="E1EAEF" w:themeFill="accent4" w:themeFillTint="33"/>
            <w:noWrap/>
            <w:hideMark/>
          </w:tcPr>
          <w:p w14:paraId="6B2FAFAE" w14:textId="77777777" w:rsidR="000F2C78" w:rsidRPr="006754FB" w:rsidRDefault="000F2C78" w:rsidP="005211F8">
            <w:pPr>
              <w:rPr>
                <w:rFonts w:ascii="Arial" w:hAnsi="Arial" w:cs="Arial"/>
                <w:sz w:val="20"/>
                <w:szCs w:val="20"/>
              </w:rPr>
            </w:pPr>
            <w:r w:rsidRPr="006754FB">
              <w:rPr>
                <w:rFonts w:ascii="Arial" w:hAnsi="Arial" w:cs="Arial"/>
                <w:sz w:val="20"/>
                <w:szCs w:val="20"/>
              </w:rPr>
              <w:t>2.1%</w:t>
            </w:r>
          </w:p>
        </w:tc>
        <w:tc>
          <w:tcPr>
            <w:tcW w:w="1117" w:type="dxa"/>
            <w:shd w:val="clear" w:color="auto" w:fill="E1EAEF" w:themeFill="accent4" w:themeFillTint="33"/>
            <w:noWrap/>
            <w:hideMark/>
          </w:tcPr>
          <w:p w14:paraId="1F738705" w14:textId="77777777" w:rsidR="000F2C78" w:rsidRPr="006754FB" w:rsidRDefault="000F2C78" w:rsidP="005211F8">
            <w:pPr>
              <w:rPr>
                <w:rFonts w:ascii="Arial" w:hAnsi="Arial" w:cs="Arial"/>
                <w:sz w:val="20"/>
                <w:szCs w:val="20"/>
              </w:rPr>
            </w:pPr>
            <w:r w:rsidRPr="006754FB">
              <w:rPr>
                <w:rFonts w:ascii="Arial" w:hAnsi="Arial" w:cs="Arial"/>
                <w:sz w:val="20"/>
                <w:szCs w:val="20"/>
              </w:rPr>
              <w:t>2.3%</w:t>
            </w:r>
          </w:p>
        </w:tc>
        <w:tc>
          <w:tcPr>
            <w:tcW w:w="1117" w:type="dxa"/>
            <w:shd w:val="clear" w:color="auto" w:fill="E1EAEF" w:themeFill="accent4" w:themeFillTint="33"/>
            <w:noWrap/>
            <w:hideMark/>
          </w:tcPr>
          <w:p w14:paraId="2E0F985E" w14:textId="77777777" w:rsidR="000F2C78" w:rsidRPr="006754FB" w:rsidRDefault="000F2C78" w:rsidP="005211F8">
            <w:pPr>
              <w:rPr>
                <w:rFonts w:ascii="Arial" w:hAnsi="Arial" w:cs="Arial"/>
                <w:sz w:val="20"/>
                <w:szCs w:val="20"/>
              </w:rPr>
            </w:pPr>
            <w:r w:rsidRPr="006754FB">
              <w:rPr>
                <w:rFonts w:ascii="Arial" w:hAnsi="Arial" w:cs="Arial"/>
                <w:sz w:val="20"/>
                <w:szCs w:val="20"/>
              </w:rPr>
              <w:t>3.6%</w:t>
            </w:r>
          </w:p>
        </w:tc>
        <w:tc>
          <w:tcPr>
            <w:tcW w:w="1117" w:type="dxa"/>
            <w:shd w:val="clear" w:color="auto" w:fill="E1EAEF" w:themeFill="accent4" w:themeFillTint="33"/>
            <w:noWrap/>
            <w:hideMark/>
          </w:tcPr>
          <w:p w14:paraId="275527EA" w14:textId="77777777" w:rsidR="000F2C78" w:rsidRPr="006754FB" w:rsidRDefault="000F2C78" w:rsidP="005211F8">
            <w:pPr>
              <w:rPr>
                <w:rFonts w:ascii="Arial" w:hAnsi="Arial" w:cs="Arial"/>
                <w:sz w:val="20"/>
                <w:szCs w:val="20"/>
              </w:rPr>
            </w:pPr>
            <w:r w:rsidRPr="006754FB">
              <w:rPr>
                <w:rFonts w:ascii="Arial" w:hAnsi="Arial" w:cs="Arial"/>
                <w:sz w:val="20"/>
                <w:szCs w:val="20"/>
              </w:rPr>
              <w:t>3.4%</w:t>
            </w:r>
          </w:p>
        </w:tc>
        <w:tc>
          <w:tcPr>
            <w:tcW w:w="1118" w:type="dxa"/>
            <w:shd w:val="clear" w:color="auto" w:fill="E1EAEF" w:themeFill="accent4" w:themeFillTint="33"/>
            <w:noWrap/>
            <w:hideMark/>
          </w:tcPr>
          <w:p w14:paraId="08E906B7" w14:textId="77777777" w:rsidR="000F2C78" w:rsidRPr="006754FB" w:rsidRDefault="000F2C78" w:rsidP="005211F8">
            <w:pPr>
              <w:rPr>
                <w:rFonts w:ascii="Arial" w:hAnsi="Arial" w:cs="Arial"/>
                <w:sz w:val="20"/>
                <w:szCs w:val="20"/>
              </w:rPr>
            </w:pPr>
            <w:r w:rsidRPr="006754FB">
              <w:rPr>
                <w:rFonts w:ascii="Arial" w:hAnsi="Arial" w:cs="Arial"/>
                <w:sz w:val="20"/>
                <w:szCs w:val="20"/>
              </w:rPr>
              <w:t>2.4%</w:t>
            </w:r>
          </w:p>
        </w:tc>
      </w:tr>
      <w:tr w:rsidR="000F2C78" w:rsidRPr="006754FB" w14:paraId="04C834CC" w14:textId="77777777" w:rsidTr="00D44A31">
        <w:trPr>
          <w:trHeight w:hRule="exact" w:val="284"/>
        </w:trPr>
        <w:tc>
          <w:tcPr>
            <w:tcW w:w="3186" w:type="dxa"/>
            <w:noWrap/>
            <w:hideMark/>
          </w:tcPr>
          <w:p w14:paraId="704F5B56" w14:textId="77777777" w:rsidR="000F2C78" w:rsidRPr="006754FB" w:rsidRDefault="000F2C78" w:rsidP="005211F8">
            <w:pPr>
              <w:rPr>
                <w:rFonts w:ascii="Arial" w:hAnsi="Arial" w:cs="Arial"/>
                <w:sz w:val="20"/>
                <w:szCs w:val="20"/>
              </w:rPr>
            </w:pPr>
            <w:r w:rsidRPr="006754FB">
              <w:rPr>
                <w:rFonts w:ascii="Arial" w:hAnsi="Arial" w:cs="Arial"/>
                <w:sz w:val="20"/>
                <w:szCs w:val="20"/>
              </w:rPr>
              <w:t>Mid Ulster</w:t>
            </w:r>
          </w:p>
        </w:tc>
        <w:tc>
          <w:tcPr>
            <w:tcW w:w="1118" w:type="dxa"/>
            <w:noWrap/>
            <w:hideMark/>
          </w:tcPr>
          <w:p w14:paraId="2F6FE7F5" w14:textId="77777777" w:rsidR="000F2C78" w:rsidRPr="006754FB" w:rsidRDefault="000F2C78" w:rsidP="005211F8">
            <w:pPr>
              <w:rPr>
                <w:rFonts w:ascii="Arial" w:hAnsi="Arial" w:cs="Arial"/>
                <w:sz w:val="20"/>
                <w:szCs w:val="20"/>
              </w:rPr>
            </w:pPr>
            <w:r w:rsidRPr="006754FB">
              <w:rPr>
                <w:rFonts w:ascii="Arial" w:hAnsi="Arial" w:cs="Arial"/>
                <w:sz w:val="20"/>
                <w:szCs w:val="20"/>
              </w:rPr>
              <w:t>1.6%</w:t>
            </w:r>
          </w:p>
        </w:tc>
        <w:tc>
          <w:tcPr>
            <w:tcW w:w="1117" w:type="dxa"/>
            <w:noWrap/>
            <w:hideMark/>
          </w:tcPr>
          <w:p w14:paraId="73226343" w14:textId="77777777" w:rsidR="000F2C78" w:rsidRPr="006754FB" w:rsidRDefault="000F2C78" w:rsidP="005211F8">
            <w:pPr>
              <w:rPr>
                <w:rFonts w:ascii="Arial" w:hAnsi="Arial" w:cs="Arial"/>
                <w:sz w:val="20"/>
                <w:szCs w:val="20"/>
              </w:rPr>
            </w:pPr>
            <w:r w:rsidRPr="006754FB">
              <w:rPr>
                <w:rFonts w:ascii="Arial" w:hAnsi="Arial" w:cs="Arial"/>
                <w:sz w:val="20"/>
                <w:szCs w:val="20"/>
              </w:rPr>
              <w:t>1.7%</w:t>
            </w:r>
          </w:p>
        </w:tc>
        <w:tc>
          <w:tcPr>
            <w:tcW w:w="1117" w:type="dxa"/>
            <w:noWrap/>
            <w:hideMark/>
          </w:tcPr>
          <w:p w14:paraId="09470990" w14:textId="77777777" w:rsidR="000F2C78" w:rsidRPr="006754FB" w:rsidRDefault="000F2C78" w:rsidP="005211F8">
            <w:pPr>
              <w:rPr>
                <w:rFonts w:ascii="Arial" w:hAnsi="Arial" w:cs="Arial"/>
                <w:sz w:val="20"/>
                <w:szCs w:val="20"/>
              </w:rPr>
            </w:pPr>
            <w:r w:rsidRPr="006754FB">
              <w:rPr>
                <w:rFonts w:ascii="Arial" w:hAnsi="Arial" w:cs="Arial"/>
                <w:sz w:val="20"/>
                <w:szCs w:val="20"/>
              </w:rPr>
              <w:t>3.6%</w:t>
            </w:r>
          </w:p>
        </w:tc>
        <w:tc>
          <w:tcPr>
            <w:tcW w:w="1117" w:type="dxa"/>
            <w:noWrap/>
            <w:hideMark/>
          </w:tcPr>
          <w:p w14:paraId="0546957C" w14:textId="77777777" w:rsidR="000F2C78" w:rsidRPr="006754FB" w:rsidRDefault="000F2C78" w:rsidP="005211F8">
            <w:pPr>
              <w:rPr>
                <w:rFonts w:ascii="Arial" w:hAnsi="Arial" w:cs="Arial"/>
                <w:sz w:val="20"/>
                <w:szCs w:val="20"/>
              </w:rPr>
            </w:pPr>
            <w:r w:rsidRPr="006754FB">
              <w:rPr>
                <w:rFonts w:ascii="Arial" w:hAnsi="Arial" w:cs="Arial"/>
                <w:sz w:val="20"/>
                <w:szCs w:val="20"/>
              </w:rPr>
              <w:t>3.2%</w:t>
            </w:r>
          </w:p>
        </w:tc>
        <w:tc>
          <w:tcPr>
            <w:tcW w:w="1118" w:type="dxa"/>
            <w:noWrap/>
            <w:hideMark/>
          </w:tcPr>
          <w:p w14:paraId="7FE1640D" w14:textId="77777777" w:rsidR="000F2C78" w:rsidRPr="006754FB" w:rsidRDefault="000F2C78" w:rsidP="005211F8">
            <w:pPr>
              <w:rPr>
                <w:rFonts w:ascii="Arial" w:hAnsi="Arial" w:cs="Arial"/>
                <w:sz w:val="20"/>
                <w:szCs w:val="20"/>
              </w:rPr>
            </w:pPr>
            <w:r w:rsidRPr="006754FB">
              <w:rPr>
                <w:rFonts w:ascii="Arial" w:hAnsi="Arial" w:cs="Arial"/>
                <w:sz w:val="20"/>
                <w:szCs w:val="20"/>
              </w:rPr>
              <w:t>2.2%</w:t>
            </w:r>
          </w:p>
        </w:tc>
      </w:tr>
      <w:tr w:rsidR="000F2C78" w:rsidRPr="006754FB" w14:paraId="7E046A9B" w14:textId="77777777" w:rsidTr="00B10E20">
        <w:trPr>
          <w:trHeight w:hRule="exact" w:val="284"/>
        </w:trPr>
        <w:tc>
          <w:tcPr>
            <w:tcW w:w="3186" w:type="dxa"/>
            <w:shd w:val="clear" w:color="auto" w:fill="E1EAEF" w:themeFill="accent4" w:themeFillTint="33"/>
            <w:noWrap/>
            <w:hideMark/>
          </w:tcPr>
          <w:p w14:paraId="0F9E2325" w14:textId="77777777" w:rsidR="000F2C78" w:rsidRPr="006754FB" w:rsidRDefault="000F2C78" w:rsidP="005211F8">
            <w:pPr>
              <w:rPr>
                <w:rFonts w:ascii="Arial" w:hAnsi="Arial" w:cs="Arial"/>
                <w:sz w:val="20"/>
                <w:szCs w:val="20"/>
              </w:rPr>
            </w:pPr>
            <w:r w:rsidRPr="006754FB">
              <w:rPr>
                <w:rFonts w:ascii="Arial" w:hAnsi="Arial" w:cs="Arial"/>
                <w:sz w:val="20"/>
                <w:szCs w:val="20"/>
              </w:rPr>
              <w:t>Lisburn and Castlereagh</w:t>
            </w:r>
          </w:p>
        </w:tc>
        <w:tc>
          <w:tcPr>
            <w:tcW w:w="1118" w:type="dxa"/>
            <w:shd w:val="clear" w:color="auto" w:fill="E1EAEF" w:themeFill="accent4" w:themeFillTint="33"/>
            <w:noWrap/>
            <w:hideMark/>
          </w:tcPr>
          <w:p w14:paraId="40B6FC49" w14:textId="77777777" w:rsidR="000F2C78" w:rsidRPr="006754FB" w:rsidRDefault="000F2C78" w:rsidP="005211F8">
            <w:pPr>
              <w:rPr>
                <w:rFonts w:ascii="Arial" w:hAnsi="Arial" w:cs="Arial"/>
                <w:sz w:val="20"/>
                <w:szCs w:val="20"/>
              </w:rPr>
            </w:pPr>
            <w:r w:rsidRPr="006754FB">
              <w:rPr>
                <w:rFonts w:ascii="Arial" w:hAnsi="Arial" w:cs="Arial"/>
                <w:sz w:val="20"/>
                <w:szCs w:val="20"/>
              </w:rPr>
              <w:t>1.4%</w:t>
            </w:r>
          </w:p>
        </w:tc>
        <w:tc>
          <w:tcPr>
            <w:tcW w:w="1117" w:type="dxa"/>
            <w:shd w:val="clear" w:color="auto" w:fill="E1EAEF" w:themeFill="accent4" w:themeFillTint="33"/>
            <w:noWrap/>
            <w:hideMark/>
          </w:tcPr>
          <w:p w14:paraId="46F95F0D" w14:textId="77777777" w:rsidR="000F2C78" w:rsidRPr="006754FB" w:rsidRDefault="000F2C78" w:rsidP="005211F8">
            <w:pPr>
              <w:rPr>
                <w:rFonts w:ascii="Arial" w:hAnsi="Arial" w:cs="Arial"/>
                <w:sz w:val="20"/>
                <w:szCs w:val="20"/>
              </w:rPr>
            </w:pPr>
            <w:r w:rsidRPr="006754FB">
              <w:rPr>
                <w:rFonts w:ascii="Arial" w:hAnsi="Arial" w:cs="Arial"/>
                <w:sz w:val="20"/>
                <w:szCs w:val="20"/>
              </w:rPr>
              <w:t>1.5%</w:t>
            </w:r>
          </w:p>
        </w:tc>
        <w:tc>
          <w:tcPr>
            <w:tcW w:w="1117" w:type="dxa"/>
            <w:shd w:val="clear" w:color="auto" w:fill="E1EAEF" w:themeFill="accent4" w:themeFillTint="33"/>
            <w:noWrap/>
            <w:hideMark/>
          </w:tcPr>
          <w:p w14:paraId="67C04A17" w14:textId="77777777" w:rsidR="000F2C78" w:rsidRPr="006754FB" w:rsidRDefault="000F2C78" w:rsidP="005211F8">
            <w:pPr>
              <w:rPr>
                <w:rFonts w:ascii="Arial" w:hAnsi="Arial" w:cs="Arial"/>
                <w:sz w:val="20"/>
                <w:szCs w:val="20"/>
              </w:rPr>
            </w:pPr>
            <w:r w:rsidRPr="006754FB">
              <w:rPr>
                <w:rFonts w:ascii="Arial" w:hAnsi="Arial" w:cs="Arial"/>
                <w:sz w:val="20"/>
                <w:szCs w:val="20"/>
              </w:rPr>
              <w:t>3.1%</w:t>
            </w:r>
          </w:p>
        </w:tc>
        <w:tc>
          <w:tcPr>
            <w:tcW w:w="1117" w:type="dxa"/>
            <w:shd w:val="clear" w:color="auto" w:fill="E1EAEF" w:themeFill="accent4" w:themeFillTint="33"/>
            <w:noWrap/>
            <w:hideMark/>
          </w:tcPr>
          <w:p w14:paraId="56E7426D" w14:textId="77777777" w:rsidR="000F2C78" w:rsidRPr="006754FB" w:rsidRDefault="000F2C78" w:rsidP="005211F8">
            <w:pPr>
              <w:rPr>
                <w:rFonts w:ascii="Arial" w:hAnsi="Arial" w:cs="Arial"/>
                <w:sz w:val="20"/>
                <w:szCs w:val="20"/>
              </w:rPr>
            </w:pPr>
            <w:r w:rsidRPr="006754FB">
              <w:rPr>
                <w:rFonts w:ascii="Arial" w:hAnsi="Arial" w:cs="Arial"/>
                <w:sz w:val="20"/>
                <w:szCs w:val="20"/>
              </w:rPr>
              <w:t>2.9%</w:t>
            </w:r>
          </w:p>
        </w:tc>
        <w:tc>
          <w:tcPr>
            <w:tcW w:w="1118" w:type="dxa"/>
            <w:shd w:val="clear" w:color="auto" w:fill="E1EAEF" w:themeFill="accent4" w:themeFillTint="33"/>
            <w:noWrap/>
            <w:hideMark/>
          </w:tcPr>
          <w:p w14:paraId="00EC22EC" w14:textId="77777777" w:rsidR="000F2C78" w:rsidRPr="006754FB" w:rsidRDefault="000F2C78" w:rsidP="005211F8">
            <w:pPr>
              <w:rPr>
                <w:rFonts w:ascii="Arial" w:hAnsi="Arial" w:cs="Arial"/>
                <w:sz w:val="20"/>
                <w:szCs w:val="20"/>
              </w:rPr>
            </w:pPr>
            <w:r w:rsidRPr="006754FB">
              <w:rPr>
                <w:rFonts w:ascii="Arial" w:hAnsi="Arial" w:cs="Arial"/>
                <w:sz w:val="20"/>
                <w:szCs w:val="20"/>
              </w:rPr>
              <w:t>2.0%</w:t>
            </w:r>
          </w:p>
        </w:tc>
      </w:tr>
    </w:tbl>
    <w:p w14:paraId="0A7AC954" w14:textId="77777777" w:rsidR="000F2C78" w:rsidRPr="00800BB6" w:rsidRDefault="000F2C78" w:rsidP="00800BB6">
      <w:pPr>
        <w:spacing w:after="0" w:line="264" w:lineRule="auto"/>
        <w:rPr>
          <w:rFonts w:ascii="Arial" w:hAnsi="Arial" w:cs="Arial"/>
        </w:rPr>
      </w:pPr>
    </w:p>
    <w:p w14:paraId="51FF5055" w14:textId="31C9C667" w:rsidR="005E2454" w:rsidRPr="00800BB6" w:rsidRDefault="000F2C78" w:rsidP="00800BB6">
      <w:pPr>
        <w:spacing w:after="0" w:line="264" w:lineRule="auto"/>
        <w:jc w:val="both"/>
        <w:rPr>
          <w:rFonts w:ascii="Arial" w:hAnsi="Arial" w:cs="Arial"/>
        </w:rPr>
      </w:pPr>
      <w:r w:rsidRPr="00800BB6">
        <w:rPr>
          <w:rFonts w:ascii="Arial" w:hAnsi="Arial" w:cs="Arial"/>
        </w:rPr>
        <w:t xml:space="preserve">Across </w:t>
      </w:r>
      <w:r w:rsidR="00AB688F">
        <w:rPr>
          <w:rFonts w:ascii="Arial" w:hAnsi="Arial" w:cs="Arial"/>
        </w:rPr>
        <w:t xml:space="preserve">the </w:t>
      </w:r>
      <w:r w:rsidRPr="00800BB6">
        <w:rPr>
          <w:rFonts w:ascii="Arial" w:hAnsi="Arial" w:cs="Arial"/>
        </w:rPr>
        <w:t xml:space="preserve">Derry City and Strabane District Council area, the </w:t>
      </w:r>
      <w:r w:rsidRPr="00AB688F">
        <w:rPr>
          <w:rFonts w:ascii="Arial" w:hAnsi="Arial" w:cs="Arial"/>
          <w:color w:val="578793" w:themeColor="accent5" w:themeShade="BF"/>
        </w:rPr>
        <w:t xml:space="preserve">employment rate </w:t>
      </w:r>
      <w:r w:rsidRPr="00800BB6">
        <w:rPr>
          <w:rFonts w:ascii="Arial" w:hAnsi="Arial" w:cs="Arial"/>
        </w:rPr>
        <w:t>of those age</w:t>
      </w:r>
      <w:r w:rsidR="00AB688F">
        <w:rPr>
          <w:rFonts w:ascii="Arial" w:hAnsi="Arial" w:cs="Arial"/>
        </w:rPr>
        <w:t>d</w:t>
      </w:r>
      <w:r w:rsidRPr="00800BB6">
        <w:rPr>
          <w:rFonts w:ascii="Arial" w:hAnsi="Arial" w:cs="Arial"/>
        </w:rPr>
        <w:t xml:space="preserve"> 16-64 stood at 67.6%, sitting below the NI average of 71.9% but back to pre-pandemic levels of 2019 when the employment rate was 68%. In 2021 the employment rate was 65.4% highlighting improvements in the number of people in the labour market, however the employment rate of the area is one of the lowest in Northern Ireland, with only Belfast recording a lower employment rate in 2022. </w:t>
      </w:r>
    </w:p>
    <w:p w14:paraId="1C2459ED" w14:textId="77777777" w:rsidR="00800BB6" w:rsidRPr="00800BB6" w:rsidRDefault="00800BB6" w:rsidP="00800BB6">
      <w:pPr>
        <w:spacing w:after="0" w:line="264" w:lineRule="auto"/>
        <w:rPr>
          <w:rFonts w:ascii="Arial" w:hAnsi="Arial" w:cs="Arial"/>
        </w:rPr>
      </w:pPr>
    </w:p>
    <w:p w14:paraId="0CDFAE1F" w14:textId="165BAE5A" w:rsidR="000F2C78" w:rsidRDefault="002E7CAF" w:rsidP="00800BB6">
      <w:pPr>
        <w:spacing w:after="0" w:line="264" w:lineRule="auto"/>
        <w:rPr>
          <w:rFonts w:ascii="Arial" w:hAnsi="Arial" w:cs="Arial"/>
          <w:b/>
          <w:sz w:val="20"/>
          <w:szCs w:val="20"/>
        </w:rPr>
      </w:pPr>
      <w:r w:rsidRPr="00800BB6">
        <w:rPr>
          <w:rFonts w:ascii="Arial" w:hAnsi="Arial" w:cs="Arial"/>
          <w:b/>
        </w:rPr>
        <w:t>Table 4.1.4</w:t>
      </w:r>
      <w:r w:rsidR="000F2C78" w:rsidRPr="00800BB6">
        <w:rPr>
          <w:rFonts w:ascii="Arial" w:hAnsi="Arial" w:cs="Arial"/>
          <w:b/>
        </w:rPr>
        <w:t xml:space="preserve">: Labour </w:t>
      </w:r>
      <w:r w:rsidR="00AB688F">
        <w:rPr>
          <w:rFonts w:ascii="Arial" w:hAnsi="Arial" w:cs="Arial"/>
          <w:b/>
        </w:rPr>
        <w:t>M</w:t>
      </w:r>
      <w:r w:rsidR="000F2C78" w:rsidRPr="00800BB6">
        <w:rPr>
          <w:rFonts w:ascii="Arial" w:hAnsi="Arial" w:cs="Arial"/>
          <w:b/>
        </w:rPr>
        <w:t xml:space="preserve">arket </w:t>
      </w:r>
      <w:r w:rsidR="00AB688F">
        <w:rPr>
          <w:rFonts w:ascii="Arial" w:hAnsi="Arial" w:cs="Arial"/>
          <w:b/>
        </w:rPr>
        <w:t>E</w:t>
      </w:r>
      <w:r w:rsidR="000F2C78" w:rsidRPr="00800BB6">
        <w:rPr>
          <w:rFonts w:ascii="Arial" w:hAnsi="Arial" w:cs="Arial"/>
          <w:b/>
        </w:rPr>
        <w:t xml:space="preserve">mployment </w:t>
      </w:r>
      <w:r w:rsidR="00AB688F">
        <w:rPr>
          <w:rFonts w:ascii="Arial" w:hAnsi="Arial" w:cs="Arial"/>
          <w:b/>
        </w:rPr>
        <w:t>R</w:t>
      </w:r>
      <w:r w:rsidR="000F2C78" w:rsidRPr="00800BB6">
        <w:rPr>
          <w:rFonts w:ascii="Arial" w:hAnsi="Arial" w:cs="Arial"/>
          <w:b/>
        </w:rPr>
        <w:t>ate 2022, NI Councils, Ages 16-</w:t>
      </w:r>
      <w:r w:rsidR="000F2C78" w:rsidRPr="002E7CAF">
        <w:rPr>
          <w:rFonts w:ascii="Arial" w:hAnsi="Arial" w:cs="Arial"/>
          <w:b/>
          <w:sz w:val="20"/>
          <w:szCs w:val="20"/>
        </w:rPr>
        <w:t>64</w:t>
      </w:r>
      <w:r w:rsidR="004C3A12">
        <w:rPr>
          <w:rFonts w:ascii="Arial" w:hAnsi="Arial" w:cs="Arial"/>
          <w:b/>
          <w:sz w:val="20"/>
          <w:szCs w:val="20"/>
        </w:rPr>
        <w:t>.</w:t>
      </w:r>
    </w:p>
    <w:tbl>
      <w:tblPr>
        <w:tblW w:w="6658" w:type="dxa"/>
        <w:tblLook w:val="04A0" w:firstRow="1" w:lastRow="0" w:firstColumn="1" w:lastColumn="0" w:noHBand="0" w:noVBand="1"/>
      </w:tblPr>
      <w:tblGrid>
        <w:gridCol w:w="3964"/>
        <w:gridCol w:w="2694"/>
      </w:tblGrid>
      <w:tr w:rsidR="000F2C78" w:rsidRPr="003C4802" w14:paraId="7086EE1B" w14:textId="77777777" w:rsidTr="006A4EDF">
        <w:trPr>
          <w:trHeight w:val="346"/>
        </w:trPr>
        <w:tc>
          <w:tcPr>
            <w:tcW w:w="3964" w:type="dxa"/>
            <w:tcBorders>
              <w:top w:val="single" w:sz="4" w:space="0" w:color="auto"/>
              <w:left w:val="single" w:sz="4" w:space="0" w:color="auto"/>
              <w:bottom w:val="single" w:sz="4" w:space="0" w:color="auto"/>
              <w:right w:val="single" w:sz="4" w:space="0" w:color="auto"/>
            </w:tcBorders>
            <w:shd w:val="clear" w:color="auto" w:fill="C3D5DF" w:themeFill="accent4" w:themeFillTint="66"/>
            <w:vAlign w:val="bottom"/>
            <w:hideMark/>
          </w:tcPr>
          <w:p w14:paraId="7C2787FE" w14:textId="77777777" w:rsidR="000F2C78" w:rsidRPr="003C4802" w:rsidRDefault="000F2C78" w:rsidP="005211F8">
            <w:pPr>
              <w:spacing w:after="0" w:line="240" w:lineRule="auto"/>
              <w:rPr>
                <w:rFonts w:ascii="Arial" w:eastAsia="Times New Roman" w:hAnsi="Arial" w:cs="Arial"/>
                <w:color w:val="FFFFFF" w:themeColor="background1"/>
                <w:sz w:val="20"/>
                <w:szCs w:val="20"/>
                <w:lang w:eastAsia="en-IE"/>
              </w:rPr>
            </w:pPr>
            <w:r w:rsidRPr="003C4802">
              <w:rPr>
                <w:rFonts w:ascii="Arial" w:eastAsia="Times New Roman" w:hAnsi="Arial" w:cs="Arial"/>
                <w:color w:val="FFFFFF" w:themeColor="background1"/>
                <w:sz w:val="20"/>
                <w:szCs w:val="20"/>
                <w:lang w:eastAsia="en-IE"/>
              </w:rPr>
              <w:t> </w:t>
            </w:r>
          </w:p>
        </w:tc>
        <w:tc>
          <w:tcPr>
            <w:tcW w:w="2694" w:type="dxa"/>
            <w:tcBorders>
              <w:top w:val="single" w:sz="4" w:space="0" w:color="auto"/>
              <w:left w:val="nil"/>
              <w:bottom w:val="single" w:sz="4" w:space="0" w:color="auto"/>
              <w:right w:val="single" w:sz="4" w:space="0" w:color="auto"/>
            </w:tcBorders>
            <w:shd w:val="clear" w:color="auto" w:fill="C3D5DF" w:themeFill="accent4" w:themeFillTint="66"/>
            <w:vAlign w:val="bottom"/>
            <w:hideMark/>
          </w:tcPr>
          <w:p w14:paraId="139905F9" w14:textId="77777777" w:rsidR="000F2C78" w:rsidRPr="00D34686" w:rsidRDefault="000F2C78" w:rsidP="00D34686">
            <w:pPr>
              <w:spacing w:after="0" w:line="240" w:lineRule="auto"/>
              <w:jc w:val="center"/>
              <w:rPr>
                <w:rFonts w:ascii="Arial" w:eastAsia="Times New Roman" w:hAnsi="Arial" w:cs="Arial"/>
                <w:b/>
                <w:bCs/>
                <w:color w:val="FFFFFF" w:themeColor="background1"/>
                <w:sz w:val="20"/>
                <w:szCs w:val="20"/>
                <w:lang w:eastAsia="en-IE"/>
              </w:rPr>
            </w:pPr>
            <w:r w:rsidRPr="006A4EDF">
              <w:rPr>
                <w:rFonts w:ascii="Arial" w:eastAsia="Times New Roman" w:hAnsi="Arial" w:cs="Arial"/>
                <w:b/>
                <w:bCs/>
                <w:sz w:val="20"/>
                <w:szCs w:val="20"/>
                <w:lang w:eastAsia="en-IE"/>
              </w:rPr>
              <w:t>Employment rate (%)</w:t>
            </w:r>
          </w:p>
        </w:tc>
      </w:tr>
      <w:tr w:rsidR="000F2C78" w:rsidRPr="003C4802" w14:paraId="68562023" w14:textId="77777777" w:rsidTr="00D44A31">
        <w:trPr>
          <w:trHeight w:hRule="exact" w:val="28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3697B0C"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Mid and East Antrim</w:t>
            </w:r>
          </w:p>
        </w:tc>
        <w:tc>
          <w:tcPr>
            <w:tcW w:w="2694" w:type="dxa"/>
            <w:tcBorders>
              <w:top w:val="nil"/>
              <w:left w:val="nil"/>
              <w:bottom w:val="single" w:sz="4" w:space="0" w:color="auto"/>
              <w:right w:val="single" w:sz="4" w:space="0" w:color="auto"/>
            </w:tcBorders>
            <w:shd w:val="clear" w:color="auto" w:fill="auto"/>
            <w:noWrap/>
            <w:vAlign w:val="bottom"/>
            <w:hideMark/>
          </w:tcPr>
          <w:p w14:paraId="00A22AF1"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76.9</w:t>
            </w:r>
          </w:p>
        </w:tc>
      </w:tr>
      <w:tr w:rsidR="000F2C78" w:rsidRPr="003C4802" w14:paraId="6460B26F" w14:textId="77777777" w:rsidTr="00B10E20">
        <w:trPr>
          <w:trHeight w:hRule="exact" w:val="284"/>
        </w:trPr>
        <w:tc>
          <w:tcPr>
            <w:tcW w:w="3964"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4B1BCE95"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Armagh City, Banbridge and Craigavon</w:t>
            </w:r>
          </w:p>
        </w:tc>
        <w:tc>
          <w:tcPr>
            <w:tcW w:w="2694" w:type="dxa"/>
            <w:tcBorders>
              <w:top w:val="nil"/>
              <w:left w:val="nil"/>
              <w:bottom w:val="single" w:sz="4" w:space="0" w:color="auto"/>
              <w:right w:val="single" w:sz="4" w:space="0" w:color="auto"/>
            </w:tcBorders>
            <w:shd w:val="clear" w:color="auto" w:fill="E1EAEF" w:themeFill="accent4" w:themeFillTint="33"/>
            <w:noWrap/>
            <w:vAlign w:val="bottom"/>
            <w:hideMark/>
          </w:tcPr>
          <w:p w14:paraId="04D116B4"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75.2</w:t>
            </w:r>
          </w:p>
        </w:tc>
      </w:tr>
      <w:tr w:rsidR="000F2C78" w:rsidRPr="003C4802" w14:paraId="5BA3A690" w14:textId="77777777" w:rsidTr="00D44A31">
        <w:trPr>
          <w:trHeight w:hRule="exact" w:val="28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CAA2B42"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Lisburn and Castlereagh</w:t>
            </w:r>
          </w:p>
        </w:tc>
        <w:tc>
          <w:tcPr>
            <w:tcW w:w="2694" w:type="dxa"/>
            <w:tcBorders>
              <w:top w:val="nil"/>
              <w:left w:val="nil"/>
              <w:bottom w:val="single" w:sz="4" w:space="0" w:color="auto"/>
              <w:right w:val="single" w:sz="4" w:space="0" w:color="auto"/>
            </w:tcBorders>
            <w:shd w:val="clear" w:color="auto" w:fill="auto"/>
            <w:noWrap/>
            <w:vAlign w:val="bottom"/>
            <w:hideMark/>
          </w:tcPr>
          <w:p w14:paraId="574A6222"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75</w:t>
            </w:r>
          </w:p>
        </w:tc>
      </w:tr>
      <w:tr w:rsidR="000F2C78" w:rsidRPr="003C4802" w14:paraId="473687EE" w14:textId="77777777" w:rsidTr="00B10E20">
        <w:trPr>
          <w:trHeight w:hRule="exact" w:val="284"/>
        </w:trPr>
        <w:tc>
          <w:tcPr>
            <w:tcW w:w="3964"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3039D7F4"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 xml:space="preserve">Newry Mourne and </w:t>
            </w:r>
            <w:proofErr w:type="gramStart"/>
            <w:r w:rsidRPr="003C4802">
              <w:rPr>
                <w:rFonts w:ascii="Arial" w:eastAsia="Times New Roman" w:hAnsi="Arial" w:cs="Arial"/>
                <w:color w:val="000000"/>
                <w:sz w:val="20"/>
                <w:szCs w:val="20"/>
                <w:lang w:eastAsia="en-IE"/>
              </w:rPr>
              <w:t>Down</w:t>
            </w:r>
            <w:proofErr w:type="gramEnd"/>
          </w:p>
        </w:tc>
        <w:tc>
          <w:tcPr>
            <w:tcW w:w="2694" w:type="dxa"/>
            <w:tcBorders>
              <w:top w:val="nil"/>
              <w:left w:val="nil"/>
              <w:bottom w:val="single" w:sz="4" w:space="0" w:color="auto"/>
              <w:right w:val="single" w:sz="4" w:space="0" w:color="auto"/>
            </w:tcBorders>
            <w:shd w:val="clear" w:color="auto" w:fill="E1EAEF" w:themeFill="accent4" w:themeFillTint="33"/>
            <w:noWrap/>
            <w:vAlign w:val="bottom"/>
            <w:hideMark/>
          </w:tcPr>
          <w:p w14:paraId="361E65DC"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74.9</w:t>
            </w:r>
          </w:p>
        </w:tc>
      </w:tr>
      <w:tr w:rsidR="000F2C78" w:rsidRPr="003C4802" w14:paraId="1EB0BF67" w14:textId="77777777" w:rsidTr="00D44A31">
        <w:trPr>
          <w:trHeight w:hRule="exact" w:val="28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2099B97"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Antrim and Newtownabbey</w:t>
            </w:r>
          </w:p>
        </w:tc>
        <w:tc>
          <w:tcPr>
            <w:tcW w:w="2694" w:type="dxa"/>
            <w:tcBorders>
              <w:top w:val="nil"/>
              <w:left w:val="nil"/>
              <w:bottom w:val="single" w:sz="4" w:space="0" w:color="auto"/>
              <w:right w:val="single" w:sz="4" w:space="0" w:color="auto"/>
            </w:tcBorders>
            <w:shd w:val="clear" w:color="auto" w:fill="auto"/>
            <w:noWrap/>
            <w:vAlign w:val="bottom"/>
            <w:hideMark/>
          </w:tcPr>
          <w:p w14:paraId="15A2B970"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74.8</w:t>
            </w:r>
          </w:p>
        </w:tc>
      </w:tr>
      <w:tr w:rsidR="000F2C78" w:rsidRPr="003C4802" w14:paraId="6A4B0805" w14:textId="77777777" w:rsidTr="00B10E20">
        <w:trPr>
          <w:trHeight w:hRule="exact" w:val="284"/>
        </w:trPr>
        <w:tc>
          <w:tcPr>
            <w:tcW w:w="3964"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7DAB915B"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Mid Ulster</w:t>
            </w:r>
          </w:p>
        </w:tc>
        <w:tc>
          <w:tcPr>
            <w:tcW w:w="2694" w:type="dxa"/>
            <w:tcBorders>
              <w:top w:val="nil"/>
              <w:left w:val="nil"/>
              <w:bottom w:val="single" w:sz="4" w:space="0" w:color="auto"/>
              <w:right w:val="single" w:sz="4" w:space="0" w:color="auto"/>
            </w:tcBorders>
            <w:shd w:val="clear" w:color="auto" w:fill="E1EAEF" w:themeFill="accent4" w:themeFillTint="33"/>
            <w:noWrap/>
            <w:vAlign w:val="bottom"/>
            <w:hideMark/>
          </w:tcPr>
          <w:p w14:paraId="39F44014"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73.8</w:t>
            </w:r>
          </w:p>
        </w:tc>
      </w:tr>
      <w:tr w:rsidR="000F2C78" w:rsidRPr="003C4802" w14:paraId="1A8B62E6" w14:textId="77777777" w:rsidTr="00D44A31">
        <w:trPr>
          <w:trHeight w:hRule="exact" w:val="28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B7F8FF7"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Fermanagh and Omagh</w:t>
            </w:r>
          </w:p>
        </w:tc>
        <w:tc>
          <w:tcPr>
            <w:tcW w:w="2694" w:type="dxa"/>
            <w:tcBorders>
              <w:top w:val="nil"/>
              <w:left w:val="nil"/>
              <w:bottom w:val="single" w:sz="4" w:space="0" w:color="auto"/>
              <w:right w:val="single" w:sz="4" w:space="0" w:color="auto"/>
            </w:tcBorders>
            <w:shd w:val="clear" w:color="auto" w:fill="auto"/>
            <w:noWrap/>
            <w:vAlign w:val="bottom"/>
            <w:hideMark/>
          </w:tcPr>
          <w:p w14:paraId="47C2E300"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73.3</w:t>
            </w:r>
          </w:p>
        </w:tc>
      </w:tr>
      <w:tr w:rsidR="000F2C78" w:rsidRPr="003C4802" w14:paraId="021A48D2" w14:textId="77777777" w:rsidTr="00B10E20">
        <w:trPr>
          <w:trHeight w:hRule="exact" w:val="284"/>
        </w:trPr>
        <w:tc>
          <w:tcPr>
            <w:tcW w:w="3964"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705DDA9B"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Ards and North Down</w:t>
            </w:r>
          </w:p>
        </w:tc>
        <w:tc>
          <w:tcPr>
            <w:tcW w:w="2694" w:type="dxa"/>
            <w:tcBorders>
              <w:top w:val="nil"/>
              <w:left w:val="nil"/>
              <w:bottom w:val="single" w:sz="4" w:space="0" w:color="auto"/>
              <w:right w:val="single" w:sz="4" w:space="0" w:color="auto"/>
            </w:tcBorders>
            <w:shd w:val="clear" w:color="auto" w:fill="E1EAEF" w:themeFill="accent4" w:themeFillTint="33"/>
            <w:noWrap/>
            <w:vAlign w:val="bottom"/>
            <w:hideMark/>
          </w:tcPr>
          <w:p w14:paraId="5B987055"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72.8</w:t>
            </w:r>
          </w:p>
        </w:tc>
      </w:tr>
      <w:tr w:rsidR="000F2C78" w:rsidRPr="003C4802" w14:paraId="2DF139E0" w14:textId="77777777" w:rsidTr="00D44A31">
        <w:trPr>
          <w:trHeight w:hRule="exact" w:val="28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5684EE5" w14:textId="77777777" w:rsidR="000F2C78" w:rsidRPr="002E7CAF" w:rsidRDefault="000F2C78" w:rsidP="005211F8">
            <w:pPr>
              <w:spacing w:after="0" w:line="240" w:lineRule="auto"/>
              <w:rPr>
                <w:rFonts w:ascii="Arial" w:eastAsia="Times New Roman" w:hAnsi="Arial" w:cs="Arial"/>
                <w:iCs/>
                <w:color w:val="000000"/>
                <w:sz w:val="20"/>
                <w:szCs w:val="20"/>
                <w:lang w:eastAsia="en-IE"/>
              </w:rPr>
            </w:pPr>
            <w:r w:rsidRPr="002E7CAF">
              <w:rPr>
                <w:rFonts w:ascii="Arial" w:eastAsia="Times New Roman" w:hAnsi="Arial" w:cs="Arial"/>
                <w:iCs/>
                <w:color w:val="000000"/>
                <w:sz w:val="20"/>
                <w:szCs w:val="20"/>
                <w:lang w:eastAsia="en-IE"/>
              </w:rPr>
              <w:t>NI</w:t>
            </w:r>
          </w:p>
        </w:tc>
        <w:tc>
          <w:tcPr>
            <w:tcW w:w="2694" w:type="dxa"/>
            <w:tcBorders>
              <w:top w:val="nil"/>
              <w:left w:val="nil"/>
              <w:bottom w:val="single" w:sz="4" w:space="0" w:color="auto"/>
              <w:right w:val="single" w:sz="4" w:space="0" w:color="auto"/>
            </w:tcBorders>
            <w:shd w:val="clear" w:color="auto" w:fill="auto"/>
            <w:noWrap/>
            <w:vAlign w:val="bottom"/>
            <w:hideMark/>
          </w:tcPr>
          <w:p w14:paraId="4DA78048" w14:textId="77777777" w:rsidR="000F2C78" w:rsidRPr="002E7CAF" w:rsidRDefault="000F2C78" w:rsidP="005211F8">
            <w:pPr>
              <w:spacing w:after="0" w:line="240" w:lineRule="auto"/>
              <w:jc w:val="center"/>
              <w:rPr>
                <w:rFonts w:ascii="Arial" w:eastAsia="Times New Roman" w:hAnsi="Arial" w:cs="Arial"/>
                <w:iCs/>
                <w:color w:val="000000"/>
                <w:sz w:val="20"/>
                <w:szCs w:val="20"/>
                <w:lang w:eastAsia="en-IE"/>
              </w:rPr>
            </w:pPr>
            <w:r w:rsidRPr="002E7CAF">
              <w:rPr>
                <w:rFonts w:ascii="Arial" w:eastAsia="Times New Roman" w:hAnsi="Arial" w:cs="Arial"/>
                <w:iCs/>
                <w:color w:val="000000"/>
                <w:sz w:val="20"/>
                <w:szCs w:val="20"/>
                <w:lang w:eastAsia="en-IE"/>
              </w:rPr>
              <w:t>71.9</w:t>
            </w:r>
          </w:p>
        </w:tc>
      </w:tr>
      <w:tr w:rsidR="000F2C78" w:rsidRPr="003C4802" w14:paraId="023AA2CB" w14:textId="77777777" w:rsidTr="00B10E20">
        <w:trPr>
          <w:trHeight w:hRule="exact" w:val="284"/>
        </w:trPr>
        <w:tc>
          <w:tcPr>
            <w:tcW w:w="3964"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1A46198C"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Causeway Coast and Glens</w:t>
            </w:r>
          </w:p>
        </w:tc>
        <w:tc>
          <w:tcPr>
            <w:tcW w:w="2694" w:type="dxa"/>
            <w:tcBorders>
              <w:top w:val="nil"/>
              <w:left w:val="nil"/>
              <w:bottom w:val="single" w:sz="4" w:space="0" w:color="auto"/>
              <w:right w:val="single" w:sz="4" w:space="0" w:color="auto"/>
            </w:tcBorders>
            <w:shd w:val="clear" w:color="auto" w:fill="E1EAEF" w:themeFill="accent4" w:themeFillTint="33"/>
            <w:noWrap/>
            <w:vAlign w:val="bottom"/>
            <w:hideMark/>
          </w:tcPr>
          <w:p w14:paraId="0E4EDB2A"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67.6</w:t>
            </w:r>
          </w:p>
        </w:tc>
      </w:tr>
      <w:tr w:rsidR="000F2C78" w:rsidRPr="003C4802" w14:paraId="60C50040" w14:textId="77777777" w:rsidTr="00D44A31">
        <w:trPr>
          <w:trHeight w:hRule="exact" w:val="284"/>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E83F2A1" w14:textId="77777777" w:rsidR="000F2C78" w:rsidRPr="003C4802" w:rsidRDefault="000F2C78" w:rsidP="005211F8">
            <w:pPr>
              <w:spacing w:after="0" w:line="240" w:lineRule="auto"/>
              <w:rPr>
                <w:rFonts w:ascii="Arial" w:eastAsia="Times New Roman" w:hAnsi="Arial" w:cs="Arial"/>
                <w:b/>
                <w:bCs/>
                <w:color w:val="000000"/>
                <w:sz w:val="20"/>
                <w:szCs w:val="20"/>
                <w:lang w:eastAsia="en-IE"/>
              </w:rPr>
            </w:pPr>
            <w:r w:rsidRPr="003C4802">
              <w:rPr>
                <w:rFonts w:ascii="Arial" w:eastAsia="Times New Roman" w:hAnsi="Arial" w:cs="Arial"/>
                <w:b/>
                <w:bCs/>
                <w:color w:val="000000"/>
                <w:sz w:val="20"/>
                <w:szCs w:val="20"/>
                <w:lang w:eastAsia="en-IE"/>
              </w:rPr>
              <w:t>Derry City and Strabane</w:t>
            </w:r>
          </w:p>
        </w:tc>
        <w:tc>
          <w:tcPr>
            <w:tcW w:w="2694" w:type="dxa"/>
            <w:tcBorders>
              <w:top w:val="nil"/>
              <w:left w:val="nil"/>
              <w:bottom w:val="single" w:sz="4" w:space="0" w:color="auto"/>
              <w:right w:val="single" w:sz="4" w:space="0" w:color="auto"/>
            </w:tcBorders>
            <w:shd w:val="clear" w:color="auto" w:fill="auto"/>
            <w:noWrap/>
            <w:vAlign w:val="bottom"/>
            <w:hideMark/>
          </w:tcPr>
          <w:p w14:paraId="46FFDCC3" w14:textId="77777777" w:rsidR="000F2C78" w:rsidRPr="003C4802" w:rsidRDefault="000F2C78" w:rsidP="005211F8">
            <w:pPr>
              <w:spacing w:after="0" w:line="240" w:lineRule="auto"/>
              <w:jc w:val="center"/>
              <w:rPr>
                <w:rFonts w:ascii="Arial" w:eastAsia="Times New Roman" w:hAnsi="Arial" w:cs="Arial"/>
                <w:b/>
                <w:bCs/>
                <w:color w:val="000000"/>
                <w:sz w:val="20"/>
                <w:szCs w:val="20"/>
                <w:lang w:eastAsia="en-IE"/>
              </w:rPr>
            </w:pPr>
            <w:r w:rsidRPr="003C4802">
              <w:rPr>
                <w:rFonts w:ascii="Arial" w:eastAsia="Times New Roman" w:hAnsi="Arial" w:cs="Arial"/>
                <w:b/>
                <w:bCs/>
                <w:color w:val="000000"/>
                <w:sz w:val="20"/>
                <w:szCs w:val="20"/>
                <w:lang w:eastAsia="en-IE"/>
              </w:rPr>
              <w:t>67.6</w:t>
            </w:r>
          </w:p>
        </w:tc>
      </w:tr>
      <w:tr w:rsidR="000F2C78" w:rsidRPr="003C4802" w14:paraId="77AAB941" w14:textId="77777777" w:rsidTr="00B10E20">
        <w:trPr>
          <w:trHeight w:hRule="exact" w:val="284"/>
        </w:trPr>
        <w:tc>
          <w:tcPr>
            <w:tcW w:w="3964" w:type="dxa"/>
            <w:tcBorders>
              <w:top w:val="nil"/>
              <w:left w:val="single" w:sz="4" w:space="0" w:color="auto"/>
              <w:bottom w:val="single" w:sz="4" w:space="0" w:color="auto"/>
              <w:right w:val="single" w:sz="4" w:space="0" w:color="auto"/>
            </w:tcBorders>
            <w:shd w:val="clear" w:color="auto" w:fill="E1EAEF" w:themeFill="accent4" w:themeFillTint="33"/>
            <w:noWrap/>
            <w:vAlign w:val="bottom"/>
            <w:hideMark/>
          </w:tcPr>
          <w:p w14:paraId="00A7882C" w14:textId="77777777" w:rsidR="000F2C78" w:rsidRPr="003C4802" w:rsidRDefault="000F2C78" w:rsidP="005211F8">
            <w:pPr>
              <w:spacing w:after="0" w:line="240" w:lineRule="auto"/>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Belfast</w:t>
            </w:r>
          </w:p>
        </w:tc>
        <w:tc>
          <w:tcPr>
            <w:tcW w:w="2694" w:type="dxa"/>
            <w:tcBorders>
              <w:top w:val="nil"/>
              <w:left w:val="nil"/>
              <w:bottom w:val="single" w:sz="4" w:space="0" w:color="auto"/>
              <w:right w:val="single" w:sz="4" w:space="0" w:color="auto"/>
            </w:tcBorders>
            <w:shd w:val="clear" w:color="auto" w:fill="E1EAEF" w:themeFill="accent4" w:themeFillTint="33"/>
            <w:noWrap/>
            <w:vAlign w:val="bottom"/>
            <w:hideMark/>
          </w:tcPr>
          <w:p w14:paraId="361FA932" w14:textId="77777777" w:rsidR="000F2C78" w:rsidRPr="003C4802" w:rsidRDefault="000F2C78" w:rsidP="005211F8">
            <w:pPr>
              <w:spacing w:after="0" w:line="240" w:lineRule="auto"/>
              <w:jc w:val="center"/>
              <w:rPr>
                <w:rFonts w:ascii="Arial" w:eastAsia="Times New Roman" w:hAnsi="Arial" w:cs="Arial"/>
                <w:color w:val="000000"/>
                <w:sz w:val="20"/>
                <w:szCs w:val="20"/>
                <w:lang w:eastAsia="en-IE"/>
              </w:rPr>
            </w:pPr>
            <w:r w:rsidRPr="003C4802">
              <w:rPr>
                <w:rFonts w:ascii="Arial" w:eastAsia="Times New Roman" w:hAnsi="Arial" w:cs="Arial"/>
                <w:color w:val="000000"/>
                <w:sz w:val="20"/>
                <w:szCs w:val="20"/>
                <w:lang w:eastAsia="en-IE"/>
              </w:rPr>
              <w:t>65.5</w:t>
            </w:r>
          </w:p>
        </w:tc>
      </w:tr>
    </w:tbl>
    <w:p w14:paraId="6B91F2F7" w14:textId="77777777" w:rsidR="000F2C78" w:rsidRDefault="000F2C78" w:rsidP="00800BB6">
      <w:pPr>
        <w:spacing w:after="0" w:line="264" w:lineRule="auto"/>
        <w:rPr>
          <w:rFonts w:ascii="Arial" w:hAnsi="Arial" w:cs="Arial"/>
          <w:sz w:val="16"/>
          <w:szCs w:val="16"/>
        </w:rPr>
      </w:pPr>
      <w:r w:rsidRPr="0087083D">
        <w:rPr>
          <w:rFonts w:ascii="Arial" w:hAnsi="Arial" w:cs="Arial"/>
          <w:sz w:val="16"/>
          <w:szCs w:val="16"/>
        </w:rPr>
        <w:t xml:space="preserve">Source: </w:t>
      </w:r>
      <w:r>
        <w:rPr>
          <w:rFonts w:ascii="Arial" w:hAnsi="Arial" w:cs="Arial"/>
          <w:sz w:val="16"/>
          <w:szCs w:val="16"/>
        </w:rPr>
        <w:t>Labour Force Survey 2022</w:t>
      </w:r>
    </w:p>
    <w:p w14:paraId="5A609CE3" w14:textId="77777777" w:rsidR="00800BB6" w:rsidRPr="00800BB6" w:rsidRDefault="00800BB6" w:rsidP="00800BB6">
      <w:pPr>
        <w:spacing w:after="0" w:line="264" w:lineRule="auto"/>
        <w:jc w:val="both"/>
        <w:rPr>
          <w:rFonts w:ascii="Arial" w:hAnsi="Arial" w:cs="Arial"/>
        </w:rPr>
      </w:pPr>
    </w:p>
    <w:p w14:paraId="72E0ED81" w14:textId="2F57E7B3" w:rsidR="00B835F6" w:rsidRPr="00800BB6" w:rsidRDefault="000F2C78" w:rsidP="00800BB6">
      <w:pPr>
        <w:spacing w:after="0" w:line="264" w:lineRule="auto"/>
        <w:jc w:val="both"/>
        <w:rPr>
          <w:rFonts w:ascii="Arial" w:hAnsi="Arial" w:cs="Arial"/>
        </w:rPr>
      </w:pPr>
      <w:r w:rsidRPr="00800BB6">
        <w:rPr>
          <w:rFonts w:ascii="Arial" w:hAnsi="Arial" w:cs="Arial"/>
        </w:rPr>
        <w:t xml:space="preserve">According to 2021 Census, there were 94,657 residents aged 16-14, of which 36.2% were in full time employment. A further 14.9% were in part time employment and 8.4% were </w:t>
      </w:r>
      <w:r w:rsidR="005E2454" w:rsidRPr="00800BB6">
        <w:rPr>
          <w:rFonts w:ascii="Arial" w:hAnsi="Arial" w:cs="Arial"/>
        </w:rPr>
        <w:t>self-employed</w:t>
      </w:r>
      <w:r w:rsidR="00F16F8A" w:rsidRPr="00800BB6">
        <w:rPr>
          <w:rFonts w:ascii="Arial" w:hAnsi="Arial" w:cs="Arial"/>
        </w:rPr>
        <w:t>.</w:t>
      </w:r>
    </w:p>
    <w:p w14:paraId="6B952B3C" w14:textId="77777777" w:rsidR="005E2454" w:rsidRDefault="005E2454" w:rsidP="00800BB6">
      <w:pPr>
        <w:spacing w:after="0" w:line="264" w:lineRule="auto"/>
        <w:jc w:val="both"/>
        <w:rPr>
          <w:rFonts w:ascii="Arial" w:hAnsi="Arial" w:cs="Arial"/>
        </w:rPr>
      </w:pPr>
    </w:p>
    <w:p w14:paraId="06A7D0F0" w14:textId="77777777" w:rsidR="00FD2273" w:rsidRDefault="00FD2273" w:rsidP="00800BB6">
      <w:pPr>
        <w:spacing w:after="0" w:line="264" w:lineRule="auto"/>
        <w:jc w:val="both"/>
        <w:rPr>
          <w:rFonts w:ascii="Arial" w:hAnsi="Arial" w:cs="Arial"/>
        </w:rPr>
      </w:pPr>
    </w:p>
    <w:p w14:paraId="0525A921" w14:textId="77777777" w:rsidR="00FD2273" w:rsidRDefault="00FD2273" w:rsidP="00800BB6">
      <w:pPr>
        <w:spacing w:after="0" w:line="264" w:lineRule="auto"/>
        <w:jc w:val="both"/>
        <w:rPr>
          <w:rFonts w:ascii="Arial" w:hAnsi="Arial" w:cs="Arial"/>
        </w:rPr>
      </w:pPr>
    </w:p>
    <w:p w14:paraId="7F14409F" w14:textId="77777777" w:rsidR="00FD2273" w:rsidRDefault="00FD2273" w:rsidP="00800BB6">
      <w:pPr>
        <w:spacing w:after="0" w:line="264" w:lineRule="auto"/>
        <w:jc w:val="both"/>
        <w:rPr>
          <w:rFonts w:ascii="Arial" w:hAnsi="Arial" w:cs="Arial"/>
        </w:rPr>
      </w:pPr>
    </w:p>
    <w:p w14:paraId="69B174F9" w14:textId="77777777" w:rsidR="00FD2273" w:rsidRDefault="00FD2273" w:rsidP="00800BB6">
      <w:pPr>
        <w:spacing w:after="0" w:line="264" w:lineRule="auto"/>
        <w:jc w:val="both"/>
        <w:rPr>
          <w:rFonts w:ascii="Arial" w:hAnsi="Arial" w:cs="Arial"/>
        </w:rPr>
      </w:pPr>
    </w:p>
    <w:p w14:paraId="57631B14" w14:textId="77777777" w:rsidR="00D44A31" w:rsidRDefault="00D44A31" w:rsidP="00800BB6">
      <w:pPr>
        <w:spacing w:after="0" w:line="264" w:lineRule="auto"/>
        <w:jc w:val="both"/>
        <w:rPr>
          <w:rFonts w:ascii="Arial" w:hAnsi="Arial" w:cs="Arial"/>
        </w:rPr>
      </w:pPr>
    </w:p>
    <w:p w14:paraId="38715257" w14:textId="77777777" w:rsidR="00D44A31" w:rsidRPr="00800BB6" w:rsidRDefault="00D44A31" w:rsidP="00800BB6">
      <w:pPr>
        <w:spacing w:after="0" w:line="264" w:lineRule="auto"/>
        <w:jc w:val="both"/>
        <w:rPr>
          <w:rFonts w:ascii="Arial" w:hAnsi="Arial" w:cs="Arial"/>
        </w:rPr>
      </w:pPr>
    </w:p>
    <w:p w14:paraId="2E741C8A" w14:textId="706D4F51" w:rsidR="00195CF4" w:rsidRPr="00FD2273" w:rsidRDefault="002E7CAF" w:rsidP="00800BB6">
      <w:pPr>
        <w:spacing w:after="0" w:line="264" w:lineRule="auto"/>
        <w:jc w:val="both"/>
        <w:rPr>
          <w:rFonts w:ascii="Arial" w:hAnsi="Arial" w:cs="Arial"/>
          <w:b/>
        </w:rPr>
      </w:pPr>
      <w:r w:rsidRPr="00800BB6">
        <w:rPr>
          <w:rFonts w:ascii="Arial" w:hAnsi="Arial" w:cs="Arial"/>
          <w:b/>
        </w:rPr>
        <w:lastRenderedPageBreak/>
        <w:t>Figure 4.1.</w:t>
      </w:r>
      <w:r w:rsidR="00FD2273">
        <w:rPr>
          <w:rFonts w:ascii="Arial" w:hAnsi="Arial" w:cs="Arial"/>
          <w:b/>
        </w:rPr>
        <w:t>4</w:t>
      </w:r>
      <w:r w:rsidR="000F2C78" w:rsidRPr="00800BB6">
        <w:rPr>
          <w:rFonts w:ascii="Arial" w:hAnsi="Arial" w:cs="Arial"/>
          <w:b/>
        </w:rPr>
        <w:t>: Employment breakdow</w:t>
      </w:r>
      <w:r w:rsidR="00FD7D51" w:rsidRPr="00800BB6">
        <w:rPr>
          <w:rFonts w:ascii="Arial" w:hAnsi="Arial" w:cs="Arial"/>
          <w:b/>
        </w:rPr>
        <w:t>n of Residents Aged 16-64, 2021</w:t>
      </w:r>
      <w:r w:rsidR="00D44A31">
        <w:rPr>
          <w:rFonts w:ascii="Arial" w:hAnsi="Arial" w:cs="Arial"/>
          <w:b/>
        </w:rPr>
        <w:t>.</w:t>
      </w:r>
    </w:p>
    <w:p w14:paraId="3A23293E" w14:textId="3017EE20" w:rsidR="000F2C78" w:rsidRPr="00FD7D51" w:rsidRDefault="000F2C78" w:rsidP="00FD2273">
      <w:pPr>
        <w:spacing w:after="0"/>
        <w:rPr>
          <w:rFonts w:ascii="Arial" w:hAnsi="Arial" w:cs="Arial"/>
          <w:b/>
          <w:sz w:val="20"/>
          <w:szCs w:val="20"/>
        </w:rPr>
      </w:pPr>
      <w:r>
        <w:rPr>
          <w:noProof/>
          <w:lang w:eastAsia="en-IE"/>
        </w:rPr>
        <w:drawing>
          <wp:inline distT="0" distB="0" distL="0" distR="0" wp14:anchorId="4386D85F" wp14:editId="7F5BE7F8">
            <wp:extent cx="4572000" cy="2543810"/>
            <wp:effectExtent l="0" t="0" r="0" b="889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7F7265" w14:textId="34FFFC9E" w:rsidR="000F2C78" w:rsidRPr="00D8346F" w:rsidRDefault="000F2C78" w:rsidP="00800BB6">
      <w:pPr>
        <w:widowControl w:val="0"/>
        <w:autoSpaceDE w:val="0"/>
        <w:autoSpaceDN w:val="0"/>
        <w:adjustRightInd w:val="0"/>
        <w:spacing w:after="0" w:line="264" w:lineRule="auto"/>
        <w:jc w:val="both"/>
        <w:rPr>
          <w:rFonts w:ascii="Arial" w:hAnsi="Arial" w:cs="Arial"/>
          <w:sz w:val="16"/>
          <w:szCs w:val="16"/>
        </w:rPr>
      </w:pPr>
      <w:r w:rsidRPr="00D8346F">
        <w:rPr>
          <w:rFonts w:ascii="Arial" w:hAnsi="Arial" w:cs="Arial"/>
          <w:sz w:val="16"/>
          <w:szCs w:val="16"/>
        </w:rPr>
        <w:t>Source: Census 2021</w:t>
      </w:r>
    </w:p>
    <w:p w14:paraId="47DA13BE" w14:textId="77777777" w:rsidR="00800BB6" w:rsidRDefault="00800BB6" w:rsidP="00800BB6">
      <w:pPr>
        <w:widowControl w:val="0"/>
        <w:autoSpaceDE w:val="0"/>
        <w:autoSpaceDN w:val="0"/>
        <w:adjustRightInd w:val="0"/>
        <w:spacing w:after="0" w:line="264" w:lineRule="auto"/>
        <w:jc w:val="both"/>
        <w:rPr>
          <w:rFonts w:ascii="Arial" w:hAnsi="Arial" w:cs="Arial"/>
          <w:sz w:val="20"/>
          <w:szCs w:val="20"/>
        </w:rPr>
      </w:pPr>
    </w:p>
    <w:p w14:paraId="41546E79" w14:textId="313183A7" w:rsidR="000F2C78" w:rsidRPr="00800BB6" w:rsidRDefault="000F2C78" w:rsidP="00800BB6">
      <w:pPr>
        <w:widowControl w:val="0"/>
        <w:autoSpaceDE w:val="0"/>
        <w:autoSpaceDN w:val="0"/>
        <w:adjustRightInd w:val="0"/>
        <w:spacing w:after="0" w:line="264" w:lineRule="auto"/>
        <w:jc w:val="both"/>
        <w:rPr>
          <w:rFonts w:ascii="Arial" w:hAnsi="Arial" w:cs="Arial"/>
        </w:rPr>
      </w:pPr>
      <w:r w:rsidRPr="00800BB6">
        <w:rPr>
          <w:rFonts w:ascii="Arial" w:hAnsi="Arial" w:cs="Arial"/>
        </w:rPr>
        <w:t xml:space="preserve">The </w:t>
      </w:r>
      <w:r w:rsidR="00FD2273">
        <w:rPr>
          <w:rFonts w:ascii="Arial" w:hAnsi="Arial" w:cs="Arial"/>
        </w:rPr>
        <w:t>International Labour Organisation (</w:t>
      </w:r>
      <w:r w:rsidRPr="00800BB6">
        <w:rPr>
          <w:rFonts w:ascii="Arial" w:hAnsi="Arial" w:cs="Arial"/>
        </w:rPr>
        <w:t>ILO</w:t>
      </w:r>
      <w:r w:rsidR="00FD2273">
        <w:rPr>
          <w:rFonts w:ascii="Arial" w:hAnsi="Arial" w:cs="Arial"/>
        </w:rPr>
        <w:t>)</w:t>
      </w:r>
      <w:r w:rsidRPr="00800BB6">
        <w:rPr>
          <w:rFonts w:ascii="Arial" w:hAnsi="Arial" w:cs="Arial"/>
        </w:rPr>
        <w:t xml:space="preserve"> </w:t>
      </w:r>
      <w:r w:rsidRPr="00FD2273">
        <w:rPr>
          <w:rFonts w:ascii="Arial" w:hAnsi="Arial" w:cs="Arial"/>
          <w:color w:val="578793" w:themeColor="accent5" w:themeShade="BF"/>
        </w:rPr>
        <w:t xml:space="preserve">Unemployment rate </w:t>
      </w:r>
      <w:r w:rsidRPr="00800BB6">
        <w:rPr>
          <w:rFonts w:ascii="Arial" w:hAnsi="Arial" w:cs="Arial"/>
        </w:rPr>
        <w:t xml:space="preserve">for Derry </w:t>
      </w:r>
      <w:r w:rsidR="00FD2273">
        <w:rPr>
          <w:rFonts w:ascii="Arial" w:hAnsi="Arial" w:cs="Arial"/>
        </w:rPr>
        <w:t xml:space="preserve">City </w:t>
      </w:r>
      <w:r w:rsidRPr="00800BB6">
        <w:rPr>
          <w:rFonts w:ascii="Arial" w:hAnsi="Arial" w:cs="Arial"/>
        </w:rPr>
        <w:t xml:space="preserve">and Strabane District Council stood at 2.6% in </w:t>
      </w:r>
      <w:r w:rsidR="00FD2273">
        <w:rPr>
          <w:rFonts w:ascii="Arial" w:hAnsi="Arial" w:cs="Arial"/>
        </w:rPr>
        <w:t xml:space="preserve">2020, </w:t>
      </w:r>
      <w:r w:rsidRPr="00800BB6">
        <w:rPr>
          <w:rFonts w:ascii="Arial" w:hAnsi="Arial" w:cs="Arial"/>
        </w:rPr>
        <w:t>spiked in 2021 to 3.8% with furlough schemes keeping mass unemployment at bay during the Covid-19 pandemic</w:t>
      </w:r>
      <w:r w:rsidR="00FD2273">
        <w:rPr>
          <w:rFonts w:ascii="Arial" w:hAnsi="Arial" w:cs="Arial"/>
        </w:rPr>
        <w:t xml:space="preserve"> and returned to 2.6% in 2022</w:t>
      </w:r>
      <w:r w:rsidRPr="00800BB6">
        <w:rPr>
          <w:rFonts w:ascii="Arial" w:hAnsi="Arial" w:cs="Arial"/>
        </w:rPr>
        <w:t xml:space="preserve">. The NI average increased from 3.1% in 2020 to 3.8% in 2021 before falling to 2.4% in 2022. </w:t>
      </w:r>
    </w:p>
    <w:p w14:paraId="702DB0E9" w14:textId="77777777" w:rsidR="00195CF4" w:rsidRPr="00800BB6" w:rsidRDefault="00195CF4" w:rsidP="00195CF4">
      <w:pPr>
        <w:widowControl w:val="0"/>
        <w:autoSpaceDE w:val="0"/>
        <w:autoSpaceDN w:val="0"/>
        <w:adjustRightInd w:val="0"/>
        <w:spacing w:after="0" w:line="264" w:lineRule="auto"/>
        <w:jc w:val="both"/>
        <w:rPr>
          <w:rFonts w:ascii="Arial" w:hAnsi="Arial" w:cs="Arial"/>
        </w:rPr>
      </w:pPr>
    </w:p>
    <w:p w14:paraId="7686C9FD" w14:textId="2BD9BF14" w:rsidR="00B835F6" w:rsidRPr="00800BB6" w:rsidRDefault="000F2C78" w:rsidP="00195CF4">
      <w:pPr>
        <w:widowControl w:val="0"/>
        <w:autoSpaceDE w:val="0"/>
        <w:autoSpaceDN w:val="0"/>
        <w:adjustRightInd w:val="0"/>
        <w:spacing w:after="0" w:line="264" w:lineRule="auto"/>
        <w:jc w:val="both"/>
        <w:rPr>
          <w:rFonts w:ascii="Arial" w:hAnsi="Arial" w:cs="Arial"/>
        </w:rPr>
      </w:pPr>
      <w:r w:rsidRPr="00800BB6">
        <w:rPr>
          <w:rFonts w:ascii="Arial" w:hAnsi="Arial" w:cs="Arial"/>
        </w:rPr>
        <w:t xml:space="preserve">Derry City and Strabane District has </w:t>
      </w:r>
      <w:r w:rsidR="00E84348">
        <w:rPr>
          <w:rFonts w:ascii="Arial" w:hAnsi="Arial" w:cs="Arial"/>
        </w:rPr>
        <w:t xml:space="preserve">consistently had </w:t>
      </w:r>
      <w:r w:rsidRPr="00800BB6">
        <w:rPr>
          <w:rFonts w:ascii="Arial" w:hAnsi="Arial" w:cs="Arial"/>
        </w:rPr>
        <w:t xml:space="preserve">one of the highest rates of </w:t>
      </w:r>
      <w:r w:rsidRPr="00FD2273">
        <w:rPr>
          <w:rFonts w:ascii="Arial" w:hAnsi="Arial" w:cs="Arial"/>
          <w:color w:val="578793" w:themeColor="accent5" w:themeShade="BF"/>
        </w:rPr>
        <w:t xml:space="preserve">economic inactivity </w:t>
      </w:r>
      <w:r w:rsidRPr="00800BB6">
        <w:rPr>
          <w:rFonts w:ascii="Arial" w:hAnsi="Arial" w:cs="Arial"/>
        </w:rPr>
        <w:t xml:space="preserve">in Northern Ireland, with 30.6% of those aged 16-64 economically inactive. The 2022 rate is however back to pre-pandemic levels but remains above the NI average indicating that despite the job-rich recovery experienced across NI, challenges remain in the Derry and Strabane area in </w:t>
      </w:r>
      <w:r w:rsidR="00E84348">
        <w:rPr>
          <w:rFonts w:ascii="Arial" w:hAnsi="Arial" w:cs="Arial"/>
        </w:rPr>
        <w:t>helping</w:t>
      </w:r>
      <w:r w:rsidRPr="00800BB6">
        <w:rPr>
          <w:rFonts w:ascii="Arial" w:hAnsi="Arial" w:cs="Arial"/>
        </w:rPr>
        <w:t xml:space="preserve"> those who are inactive into work.  </w:t>
      </w:r>
    </w:p>
    <w:p w14:paraId="5A4C96D0" w14:textId="77777777" w:rsidR="00FD2273" w:rsidRDefault="00FD2273" w:rsidP="00800BB6">
      <w:pPr>
        <w:spacing w:after="0" w:line="264" w:lineRule="auto"/>
        <w:jc w:val="both"/>
        <w:rPr>
          <w:rFonts w:ascii="Arial" w:hAnsi="Arial" w:cs="Arial"/>
          <w:b/>
        </w:rPr>
      </w:pPr>
    </w:p>
    <w:p w14:paraId="416E2DF0" w14:textId="6C4626D4" w:rsidR="000F2C78" w:rsidRPr="00800BB6" w:rsidRDefault="002E7CAF" w:rsidP="00800BB6">
      <w:pPr>
        <w:spacing w:after="0" w:line="264" w:lineRule="auto"/>
        <w:jc w:val="both"/>
        <w:rPr>
          <w:rFonts w:ascii="Arial" w:hAnsi="Arial" w:cs="Arial"/>
          <w:b/>
        </w:rPr>
      </w:pPr>
      <w:r w:rsidRPr="00800BB6">
        <w:rPr>
          <w:rFonts w:ascii="Arial" w:hAnsi="Arial" w:cs="Arial"/>
          <w:b/>
        </w:rPr>
        <w:t>Table 4.1.5</w:t>
      </w:r>
      <w:r w:rsidR="000F2C78" w:rsidRPr="00800BB6">
        <w:rPr>
          <w:rFonts w:ascii="Arial" w:hAnsi="Arial" w:cs="Arial"/>
          <w:b/>
        </w:rPr>
        <w:t>: Economic Inactivity Rate (%), NI Council Areas, Ages 16 – 64, 2018-2022</w:t>
      </w:r>
    </w:p>
    <w:tbl>
      <w:tblPr>
        <w:tblStyle w:val="TableGrid"/>
        <w:tblW w:w="0" w:type="auto"/>
        <w:tblLayout w:type="fixed"/>
        <w:tblLook w:val="04A0" w:firstRow="1" w:lastRow="0" w:firstColumn="1" w:lastColumn="0" w:noHBand="0" w:noVBand="1"/>
      </w:tblPr>
      <w:tblGrid>
        <w:gridCol w:w="3823"/>
        <w:gridCol w:w="1020"/>
        <w:gridCol w:w="1021"/>
        <w:gridCol w:w="1020"/>
        <w:gridCol w:w="1021"/>
        <w:gridCol w:w="1021"/>
      </w:tblGrid>
      <w:tr w:rsidR="000F2C78" w:rsidRPr="009E4546" w14:paraId="0D334C5E" w14:textId="77777777" w:rsidTr="006A4EDF">
        <w:trPr>
          <w:trHeight w:val="357"/>
        </w:trPr>
        <w:tc>
          <w:tcPr>
            <w:tcW w:w="3823" w:type="dxa"/>
            <w:vMerge w:val="restart"/>
            <w:shd w:val="clear" w:color="auto" w:fill="C3D5DF" w:themeFill="accent4" w:themeFillTint="66"/>
            <w:noWrap/>
            <w:hideMark/>
          </w:tcPr>
          <w:p w14:paraId="3AE51BA4"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 </w:t>
            </w:r>
          </w:p>
        </w:tc>
        <w:tc>
          <w:tcPr>
            <w:tcW w:w="5103" w:type="dxa"/>
            <w:gridSpan w:val="5"/>
            <w:shd w:val="clear" w:color="auto" w:fill="C3D5DF" w:themeFill="accent4" w:themeFillTint="66"/>
            <w:noWrap/>
            <w:hideMark/>
          </w:tcPr>
          <w:p w14:paraId="0262390D" w14:textId="77777777" w:rsidR="000F2C78" w:rsidRPr="00721C81" w:rsidRDefault="000F2C78" w:rsidP="005211F8">
            <w:pPr>
              <w:jc w:val="center"/>
              <w:rPr>
                <w:rFonts w:ascii="Arial" w:eastAsia="Times New Roman" w:hAnsi="Arial" w:cs="Arial"/>
                <w:b/>
                <w:color w:val="FFFFFF" w:themeColor="background1"/>
                <w:sz w:val="20"/>
                <w:szCs w:val="20"/>
                <w:lang w:eastAsia="en-IE"/>
              </w:rPr>
            </w:pPr>
            <w:r w:rsidRPr="00721C81">
              <w:rPr>
                <w:rFonts w:ascii="Arial" w:eastAsia="Times New Roman" w:hAnsi="Arial" w:cs="Arial"/>
                <w:b/>
                <w:color w:val="FFFFFF" w:themeColor="background1"/>
                <w:sz w:val="20"/>
                <w:szCs w:val="20"/>
                <w:lang w:eastAsia="en-IE"/>
              </w:rPr>
              <w:t>Economic Inactivity Rate</w:t>
            </w:r>
          </w:p>
        </w:tc>
      </w:tr>
      <w:tr w:rsidR="006A4EDF" w:rsidRPr="009E4546" w14:paraId="78AAA4C0" w14:textId="77777777" w:rsidTr="006A4EDF">
        <w:trPr>
          <w:trHeight w:val="320"/>
        </w:trPr>
        <w:tc>
          <w:tcPr>
            <w:tcW w:w="3823" w:type="dxa"/>
            <w:vMerge/>
            <w:hideMark/>
          </w:tcPr>
          <w:p w14:paraId="04055ED0" w14:textId="77777777" w:rsidR="000F2C78" w:rsidRPr="00721C81" w:rsidRDefault="000F2C78" w:rsidP="005211F8">
            <w:pPr>
              <w:rPr>
                <w:rFonts w:ascii="Arial" w:eastAsia="Times New Roman" w:hAnsi="Arial" w:cs="Arial"/>
                <w:color w:val="000000"/>
                <w:sz w:val="20"/>
                <w:szCs w:val="20"/>
                <w:lang w:eastAsia="en-IE"/>
              </w:rPr>
            </w:pPr>
          </w:p>
        </w:tc>
        <w:tc>
          <w:tcPr>
            <w:tcW w:w="1020" w:type="dxa"/>
            <w:shd w:val="clear" w:color="auto" w:fill="C3D5DF" w:themeFill="accent4" w:themeFillTint="66"/>
            <w:noWrap/>
            <w:hideMark/>
          </w:tcPr>
          <w:p w14:paraId="5D12FF8F" w14:textId="77777777" w:rsidR="000F2C78" w:rsidRPr="00721C81" w:rsidRDefault="000F2C78" w:rsidP="005211F8">
            <w:pPr>
              <w:jc w:val="center"/>
              <w:rPr>
                <w:rFonts w:ascii="Arial" w:eastAsia="Times New Roman" w:hAnsi="Arial" w:cs="Arial"/>
                <w:b/>
                <w:color w:val="FFFFFF" w:themeColor="background1"/>
                <w:sz w:val="20"/>
                <w:szCs w:val="20"/>
                <w:lang w:eastAsia="en-IE"/>
              </w:rPr>
            </w:pPr>
            <w:r w:rsidRPr="00721C81">
              <w:rPr>
                <w:rFonts w:ascii="Arial" w:eastAsia="Times New Roman" w:hAnsi="Arial" w:cs="Arial"/>
                <w:b/>
                <w:color w:val="FFFFFF" w:themeColor="background1"/>
                <w:sz w:val="20"/>
                <w:szCs w:val="20"/>
                <w:lang w:eastAsia="en-IE"/>
              </w:rPr>
              <w:t>2018</w:t>
            </w:r>
          </w:p>
        </w:tc>
        <w:tc>
          <w:tcPr>
            <w:tcW w:w="1021" w:type="dxa"/>
            <w:shd w:val="clear" w:color="auto" w:fill="C3D5DF" w:themeFill="accent4" w:themeFillTint="66"/>
            <w:noWrap/>
            <w:hideMark/>
          </w:tcPr>
          <w:p w14:paraId="3CE2EFC3" w14:textId="77777777" w:rsidR="000F2C78" w:rsidRPr="00721C81" w:rsidRDefault="000F2C78" w:rsidP="005211F8">
            <w:pPr>
              <w:jc w:val="center"/>
              <w:rPr>
                <w:rFonts w:ascii="Arial" w:eastAsia="Times New Roman" w:hAnsi="Arial" w:cs="Arial"/>
                <w:b/>
                <w:color w:val="FFFFFF" w:themeColor="background1"/>
                <w:sz w:val="20"/>
                <w:szCs w:val="20"/>
                <w:lang w:eastAsia="en-IE"/>
              </w:rPr>
            </w:pPr>
            <w:r w:rsidRPr="00721C81">
              <w:rPr>
                <w:rFonts w:ascii="Arial" w:eastAsia="Times New Roman" w:hAnsi="Arial" w:cs="Arial"/>
                <w:b/>
                <w:color w:val="FFFFFF" w:themeColor="background1"/>
                <w:sz w:val="20"/>
                <w:szCs w:val="20"/>
                <w:lang w:eastAsia="en-IE"/>
              </w:rPr>
              <w:t>2019</w:t>
            </w:r>
          </w:p>
        </w:tc>
        <w:tc>
          <w:tcPr>
            <w:tcW w:w="1020" w:type="dxa"/>
            <w:shd w:val="clear" w:color="auto" w:fill="C3D5DF" w:themeFill="accent4" w:themeFillTint="66"/>
            <w:noWrap/>
            <w:hideMark/>
          </w:tcPr>
          <w:p w14:paraId="6914E47A" w14:textId="77777777" w:rsidR="000F2C78" w:rsidRPr="00721C81" w:rsidRDefault="000F2C78" w:rsidP="005211F8">
            <w:pPr>
              <w:jc w:val="center"/>
              <w:rPr>
                <w:rFonts w:ascii="Arial" w:eastAsia="Times New Roman" w:hAnsi="Arial" w:cs="Arial"/>
                <w:b/>
                <w:color w:val="FFFFFF" w:themeColor="background1"/>
                <w:sz w:val="20"/>
                <w:szCs w:val="20"/>
                <w:lang w:eastAsia="en-IE"/>
              </w:rPr>
            </w:pPr>
            <w:r w:rsidRPr="00721C81">
              <w:rPr>
                <w:rFonts w:ascii="Arial" w:eastAsia="Times New Roman" w:hAnsi="Arial" w:cs="Arial"/>
                <w:b/>
                <w:color w:val="FFFFFF" w:themeColor="background1"/>
                <w:sz w:val="20"/>
                <w:szCs w:val="20"/>
                <w:lang w:eastAsia="en-IE"/>
              </w:rPr>
              <w:t>2020</w:t>
            </w:r>
          </w:p>
        </w:tc>
        <w:tc>
          <w:tcPr>
            <w:tcW w:w="1021" w:type="dxa"/>
            <w:shd w:val="clear" w:color="auto" w:fill="C3D5DF" w:themeFill="accent4" w:themeFillTint="66"/>
            <w:noWrap/>
            <w:hideMark/>
          </w:tcPr>
          <w:p w14:paraId="618E17F3" w14:textId="77777777" w:rsidR="000F2C78" w:rsidRPr="00721C81" w:rsidRDefault="000F2C78" w:rsidP="005211F8">
            <w:pPr>
              <w:jc w:val="center"/>
              <w:rPr>
                <w:rFonts w:ascii="Arial" w:eastAsia="Times New Roman" w:hAnsi="Arial" w:cs="Arial"/>
                <w:b/>
                <w:color w:val="FFFFFF" w:themeColor="background1"/>
                <w:sz w:val="20"/>
                <w:szCs w:val="20"/>
                <w:lang w:eastAsia="en-IE"/>
              </w:rPr>
            </w:pPr>
            <w:r w:rsidRPr="00721C81">
              <w:rPr>
                <w:rFonts w:ascii="Arial" w:eastAsia="Times New Roman" w:hAnsi="Arial" w:cs="Arial"/>
                <w:b/>
                <w:color w:val="FFFFFF" w:themeColor="background1"/>
                <w:sz w:val="20"/>
                <w:szCs w:val="20"/>
                <w:lang w:eastAsia="en-IE"/>
              </w:rPr>
              <w:t>2021</w:t>
            </w:r>
          </w:p>
        </w:tc>
        <w:tc>
          <w:tcPr>
            <w:tcW w:w="1021" w:type="dxa"/>
            <w:shd w:val="clear" w:color="auto" w:fill="C3D5DF" w:themeFill="accent4" w:themeFillTint="66"/>
            <w:noWrap/>
            <w:hideMark/>
          </w:tcPr>
          <w:p w14:paraId="2339BA3E" w14:textId="77777777" w:rsidR="000F2C78" w:rsidRPr="00721C81" w:rsidRDefault="000F2C78" w:rsidP="005211F8">
            <w:pPr>
              <w:jc w:val="center"/>
              <w:rPr>
                <w:rFonts w:ascii="Arial" w:eastAsia="Times New Roman" w:hAnsi="Arial" w:cs="Arial"/>
                <w:b/>
                <w:color w:val="FFFFFF" w:themeColor="background1"/>
                <w:sz w:val="20"/>
                <w:szCs w:val="20"/>
                <w:lang w:eastAsia="en-IE"/>
              </w:rPr>
            </w:pPr>
            <w:r w:rsidRPr="00721C81">
              <w:rPr>
                <w:rFonts w:ascii="Arial" w:eastAsia="Times New Roman" w:hAnsi="Arial" w:cs="Arial"/>
                <w:b/>
                <w:color w:val="FFFFFF" w:themeColor="background1"/>
                <w:sz w:val="20"/>
                <w:szCs w:val="20"/>
                <w:lang w:eastAsia="en-IE"/>
              </w:rPr>
              <w:t>2022</w:t>
            </w:r>
          </w:p>
        </w:tc>
      </w:tr>
      <w:tr w:rsidR="000F2C78" w:rsidRPr="009E4546" w14:paraId="62BA5C03" w14:textId="77777777" w:rsidTr="006A4EDF">
        <w:trPr>
          <w:trHeight w:hRule="exact" w:val="284"/>
        </w:trPr>
        <w:tc>
          <w:tcPr>
            <w:tcW w:w="3823" w:type="dxa"/>
            <w:noWrap/>
            <w:hideMark/>
          </w:tcPr>
          <w:p w14:paraId="457F5DD9"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Mid and East Antrim</w:t>
            </w:r>
          </w:p>
        </w:tc>
        <w:tc>
          <w:tcPr>
            <w:tcW w:w="1020" w:type="dxa"/>
            <w:noWrap/>
            <w:hideMark/>
          </w:tcPr>
          <w:p w14:paraId="424030AA"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25.5%</w:t>
            </w:r>
          </w:p>
        </w:tc>
        <w:tc>
          <w:tcPr>
            <w:tcW w:w="1021" w:type="dxa"/>
            <w:noWrap/>
            <w:hideMark/>
          </w:tcPr>
          <w:p w14:paraId="3397B3A3"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23.9%</w:t>
            </w:r>
          </w:p>
        </w:tc>
        <w:tc>
          <w:tcPr>
            <w:tcW w:w="1020" w:type="dxa"/>
            <w:noWrap/>
            <w:hideMark/>
          </w:tcPr>
          <w:p w14:paraId="5DD351CC"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26.7%</w:t>
            </w:r>
          </w:p>
        </w:tc>
        <w:tc>
          <w:tcPr>
            <w:tcW w:w="1021" w:type="dxa"/>
            <w:noWrap/>
            <w:hideMark/>
          </w:tcPr>
          <w:p w14:paraId="0EF5FA4B"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25.1%</w:t>
            </w:r>
          </w:p>
        </w:tc>
        <w:tc>
          <w:tcPr>
            <w:tcW w:w="1021" w:type="dxa"/>
            <w:noWrap/>
            <w:hideMark/>
          </w:tcPr>
          <w:p w14:paraId="0D8FDA67"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22.1%</w:t>
            </w:r>
          </w:p>
        </w:tc>
      </w:tr>
      <w:tr w:rsidR="00B10E20" w:rsidRPr="009E4546" w14:paraId="6DBCFAE2" w14:textId="77777777" w:rsidTr="006A4EDF">
        <w:trPr>
          <w:trHeight w:hRule="exact" w:val="284"/>
        </w:trPr>
        <w:tc>
          <w:tcPr>
            <w:tcW w:w="3823" w:type="dxa"/>
            <w:shd w:val="clear" w:color="auto" w:fill="E1EAEF" w:themeFill="accent4" w:themeFillTint="33"/>
            <w:noWrap/>
            <w:hideMark/>
          </w:tcPr>
          <w:p w14:paraId="2268BA94"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Armagh City, Banbridge and Craigavon</w:t>
            </w:r>
          </w:p>
        </w:tc>
        <w:tc>
          <w:tcPr>
            <w:tcW w:w="1020" w:type="dxa"/>
            <w:shd w:val="clear" w:color="auto" w:fill="E1EAEF" w:themeFill="accent4" w:themeFillTint="33"/>
            <w:noWrap/>
            <w:hideMark/>
          </w:tcPr>
          <w:p w14:paraId="26CA914A"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22.9%</w:t>
            </w:r>
          </w:p>
        </w:tc>
        <w:tc>
          <w:tcPr>
            <w:tcW w:w="1021" w:type="dxa"/>
            <w:shd w:val="clear" w:color="auto" w:fill="E1EAEF" w:themeFill="accent4" w:themeFillTint="33"/>
            <w:noWrap/>
            <w:hideMark/>
          </w:tcPr>
          <w:p w14:paraId="44348F56"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25.7%</w:t>
            </w:r>
          </w:p>
        </w:tc>
        <w:tc>
          <w:tcPr>
            <w:tcW w:w="1020" w:type="dxa"/>
            <w:shd w:val="clear" w:color="auto" w:fill="E1EAEF" w:themeFill="accent4" w:themeFillTint="33"/>
            <w:noWrap/>
            <w:hideMark/>
          </w:tcPr>
          <w:p w14:paraId="2F6BACB6"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26.7%</w:t>
            </w:r>
          </w:p>
        </w:tc>
        <w:tc>
          <w:tcPr>
            <w:tcW w:w="1021" w:type="dxa"/>
            <w:shd w:val="clear" w:color="auto" w:fill="E1EAEF" w:themeFill="accent4" w:themeFillTint="33"/>
            <w:noWrap/>
            <w:hideMark/>
          </w:tcPr>
          <w:p w14:paraId="50CD8D1F"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25.9%</w:t>
            </w:r>
          </w:p>
        </w:tc>
        <w:tc>
          <w:tcPr>
            <w:tcW w:w="1021" w:type="dxa"/>
            <w:shd w:val="clear" w:color="auto" w:fill="E1EAEF" w:themeFill="accent4" w:themeFillTint="33"/>
            <w:noWrap/>
            <w:hideMark/>
          </w:tcPr>
          <w:p w14:paraId="78ABB147"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22.6%</w:t>
            </w:r>
          </w:p>
        </w:tc>
      </w:tr>
      <w:tr w:rsidR="000F2C78" w:rsidRPr="009E4546" w14:paraId="76DED03B" w14:textId="77777777" w:rsidTr="006A4EDF">
        <w:trPr>
          <w:trHeight w:hRule="exact" w:val="284"/>
        </w:trPr>
        <w:tc>
          <w:tcPr>
            <w:tcW w:w="3823" w:type="dxa"/>
            <w:noWrap/>
            <w:hideMark/>
          </w:tcPr>
          <w:p w14:paraId="05F1A751"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Lisburn and Castlereagh</w:t>
            </w:r>
          </w:p>
        </w:tc>
        <w:tc>
          <w:tcPr>
            <w:tcW w:w="1020" w:type="dxa"/>
            <w:noWrap/>
            <w:hideMark/>
          </w:tcPr>
          <w:p w14:paraId="22AC819B"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21.1%</w:t>
            </w:r>
          </w:p>
        </w:tc>
        <w:tc>
          <w:tcPr>
            <w:tcW w:w="1021" w:type="dxa"/>
            <w:noWrap/>
            <w:hideMark/>
          </w:tcPr>
          <w:p w14:paraId="4EF4CD1B"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17.4%</w:t>
            </w:r>
          </w:p>
        </w:tc>
        <w:tc>
          <w:tcPr>
            <w:tcW w:w="1020" w:type="dxa"/>
            <w:noWrap/>
            <w:hideMark/>
          </w:tcPr>
          <w:p w14:paraId="206D6EAF"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20.0%</w:t>
            </w:r>
          </w:p>
        </w:tc>
        <w:tc>
          <w:tcPr>
            <w:tcW w:w="1021" w:type="dxa"/>
            <w:noWrap/>
            <w:hideMark/>
          </w:tcPr>
          <w:p w14:paraId="213BFC4E"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21.6%</w:t>
            </w:r>
          </w:p>
        </w:tc>
        <w:tc>
          <w:tcPr>
            <w:tcW w:w="1021" w:type="dxa"/>
            <w:noWrap/>
            <w:hideMark/>
          </w:tcPr>
          <w:p w14:paraId="154AEFD1"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23.4%</w:t>
            </w:r>
          </w:p>
        </w:tc>
      </w:tr>
      <w:tr w:rsidR="00B10E20" w:rsidRPr="009E4546" w14:paraId="64395937" w14:textId="77777777" w:rsidTr="006A4EDF">
        <w:trPr>
          <w:trHeight w:hRule="exact" w:val="284"/>
        </w:trPr>
        <w:tc>
          <w:tcPr>
            <w:tcW w:w="3823" w:type="dxa"/>
            <w:shd w:val="clear" w:color="auto" w:fill="E1EAEF" w:themeFill="accent4" w:themeFillTint="33"/>
            <w:noWrap/>
            <w:hideMark/>
          </w:tcPr>
          <w:p w14:paraId="5CE7672F"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Antrim and Newtownabbey</w:t>
            </w:r>
          </w:p>
        </w:tc>
        <w:tc>
          <w:tcPr>
            <w:tcW w:w="1020" w:type="dxa"/>
            <w:shd w:val="clear" w:color="auto" w:fill="E1EAEF" w:themeFill="accent4" w:themeFillTint="33"/>
            <w:noWrap/>
            <w:hideMark/>
          </w:tcPr>
          <w:p w14:paraId="346E6ABD"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19.9%</w:t>
            </w:r>
          </w:p>
        </w:tc>
        <w:tc>
          <w:tcPr>
            <w:tcW w:w="1021" w:type="dxa"/>
            <w:shd w:val="clear" w:color="auto" w:fill="E1EAEF" w:themeFill="accent4" w:themeFillTint="33"/>
            <w:noWrap/>
            <w:hideMark/>
          </w:tcPr>
          <w:p w14:paraId="0B01A762"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20.6%</w:t>
            </w:r>
          </w:p>
        </w:tc>
        <w:tc>
          <w:tcPr>
            <w:tcW w:w="1020" w:type="dxa"/>
            <w:shd w:val="clear" w:color="auto" w:fill="E1EAEF" w:themeFill="accent4" w:themeFillTint="33"/>
            <w:noWrap/>
            <w:hideMark/>
          </w:tcPr>
          <w:p w14:paraId="597F2275"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24.7%</w:t>
            </w:r>
          </w:p>
        </w:tc>
        <w:tc>
          <w:tcPr>
            <w:tcW w:w="1021" w:type="dxa"/>
            <w:shd w:val="clear" w:color="auto" w:fill="E1EAEF" w:themeFill="accent4" w:themeFillTint="33"/>
            <w:noWrap/>
            <w:hideMark/>
          </w:tcPr>
          <w:p w14:paraId="7D59C3C2"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24.0%</w:t>
            </w:r>
          </w:p>
        </w:tc>
        <w:tc>
          <w:tcPr>
            <w:tcW w:w="1021" w:type="dxa"/>
            <w:shd w:val="clear" w:color="auto" w:fill="E1EAEF" w:themeFill="accent4" w:themeFillTint="33"/>
            <w:noWrap/>
            <w:hideMark/>
          </w:tcPr>
          <w:p w14:paraId="77B7E0D6"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23.6%</w:t>
            </w:r>
          </w:p>
        </w:tc>
      </w:tr>
      <w:tr w:rsidR="000F2C78" w:rsidRPr="009E4546" w14:paraId="40B2EBBC" w14:textId="77777777" w:rsidTr="006A4EDF">
        <w:trPr>
          <w:trHeight w:hRule="exact" w:val="284"/>
        </w:trPr>
        <w:tc>
          <w:tcPr>
            <w:tcW w:w="3823" w:type="dxa"/>
            <w:noWrap/>
            <w:hideMark/>
          </w:tcPr>
          <w:p w14:paraId="07208D58"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 xml:space="preserve">Newry Mourne and </w:t>
            </w:r>
            <w:proofErr w:type="gramStart"/>
            <w:r w:rsidRPr="00721C81">
              <w:rPr>
                <w:rFonts w:ascii="Arial" w:eastAsia="Times New Roman" w:hAnsi="Arial" w:cs="Arial"/>
                <w:color w:val="000000"/>
                <w:sz w:val="20"/>
                <w:szCs w:val="20"/>
                <w:lang w:eastAsia="en-IE"/>
              </w:rPr>
              <w:t>Down</w:t>
            </w:r>
            <w:proofErr w:type="gramEnd"/>
          </w:p>
        </w:tc>
        <w:tc>
          <w:tcPr>
            <w:tcW w:w="1020" w:type="dxa"/>
            <w:noWrap/>
            <w:hideMark/>
          </w:tcPr>
          <w:p w14:paraId="06DB0DD6"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31.0%</w:t>
            </w:r>
          </w:p>
        </w:tc>
        <w:tc>
          <w:tcPr>
            <w:tcW w:w="1021" w:type="dxa"/>
            <w:noWrap/>
            <w:hideMark/>
          </w:tcPr>
          <w:p w14:paraId="1CAE8C4F"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24.4%</w:t>
            </w:r>
          </w:p>
        </w:tc>
        <w:tc>
          <w:tcPr>
            <w:tcW w:w="1020" w:type="dxa"/>
            <w:noWrap/>
            <w:hideMark/>
          </w:tcPr>
          <w:p w14:paraId="6F4963B3"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23.8%</w:t>
            </w:r>
          </w:p>
        </w:tc>
        <w:tc>
          <w:tcPr>
            <w:tcW w:w="1021" w:type="dxa"/>
            <w:noWrap/>
            <w:hideMark/>
          </w:tcPr>
          <w:p w14:paraId="6D82C249"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29.0%</w:t>
            </w:r>
          </w:p>
        </w:tc>
        <w:tc>
          <w:tcPr>
            <w:tcW w:w="1021" w:type="dxa"/>
            <w:noWrap/>
            <w:hideMark/>
          </w:tcPr>
          <w:p w14:paraId="4C6458E3"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24.6%</w:t>
            </w:r>
          </w:p>
        </w:tc>
      </w:tr>
      <w:tr w:rsidR="00B10E20" w:rsidRPr="009E4546" w14:paraId="594103E3" w14:textId="77777777" w:rsidTr="006A4EDF">
        <w:trPr>
          <w:trHeight w:hRule="exact" w:val="284"/>
        </w:trPr>
        <w:tc>
          <w:tcPr>
            <w:tcW w:w="3823" w:type="dxa"/>
            <w:shd w:val="clear" w:color="auto" w:fill="E1EAEF" w:themeFill="accent4" w:themeFillTint="33"/>
            <w:noWrap/>
            <w:hideMark/>
          </w:tcPr>
          <w:p w14:paraId="2B0A5B06"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Mid Ulster</w:t>
            </w:r>
          </w:p>
        </w:tc>
        <w:tc>
          <w:tcPr>
            <w:tcW w:w="1020" w:type="dxa"/>
            <w:shd w:val="clear" w:color="auto" w:fill="E1EAEF" w:themeFill="accent4" w:themeFillTint="33"/>
            <w:noWrap/>
            <w:hideMark/>
          </w:tcPr>
          <w:p w14:paraId="4752B2D8"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23.5%</w:t>
            </w:r>
          </w:p>
        </w:tc>
        <w:tc>
          <w:tcPr>
            <w:tcW w:w="1021" w:type="dxa"/>
            <w:shd w:val="clear" w:color="auto" w:fill="E1EAEF" w:themeFill="accent4" w:themeFillTint="33"/>
            <w:noWrap/>
            <w:hideMark/>
          </w:tcPr>
          <w:p w14:paraId="4AA3F51D"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22.4%</w:t>
            </w:r>
          </w:p>
        </w:tc>
        <w:tc>
          <w:tcPr>
            <w:tcW w:w="1020" w:type="dxa"/>
            <w:shd w:val="clear" w:color="auto" w:fill="E1EAEF" w:themeFill="accent4" w:themeFillTint="33"/>
            <w:noWrap/>
            <w:hideMark/>
          </w:tcPr>
          <w:p w14:paraId="0EFF41EA"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23.8%</w:t>
            </w:r>
          </w:p>
        </w:tc>
        <w:tc>
          <w:tcPr>
            <w:tcW w:w="1021" w:type="dxa"/>
            <w:shd w:val="clear" w:color="auto" w:fill="E1EAEF" w:themeFill="accent4" w:themeFillTint="33"/>
            <w:noWrap/>
            <w:hideMark/>
          </w:tcPr>
          <w:p w14:paraId="71906274"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27.3%</w:t>
            </w:r>
          </w:p>
        </w:tc>
        <w:tc>
          <w:tcPr>
            <w:tcW w:w="1021" w:type="dxa"/>
            <w:shd w:val="clear" w:color="auto" w:fill="E1EAEF" w:themeFill="accent4" w:themeFillTint="33"/>
            <w:noWrap/>
            <w:hideMark/>
          </w:tcPr>
          <w:p w14:paraId="4B1E020A"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25.1%</w:t>
            </w:r>
          </w:p>
        </w:tc>
      </w:tr>
      <w:tr w:rsidR="000F2C78" w:rsidRPr="009E4546" w14:paraId="5053075E" w14:textId="77777777" w:rsidTr="006A4EDF">
        <w:trPr>
          <w:trHeight w:hRule="exact" w:val="284"/>
        </w:trPr>
        <w:tc>
          <w:tcPr>
            <w:tcW w:w="3823" w:type="dxa"/>
            <w:noWrap/>
            <w:hideMark/>
          </w:tcPr>
          <w:p w14:paraId="2E3EF588"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Ards and North Down</w:t>
            </w:r>
          </w:p>
        </w:tc>
        <w:tc>
          <w:tcPr>
            <w:tcW w:w="1020" w:type="dxa"/>
            <w:noWrap/>
            <w:hideMark/>
          </w:tcPr>
          <w:p w14:paraId="405E229F"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25.5%</w:t>
            </w:r>
          </w:p>
        </w:tc>
        <w:tc>
          <w:tcPr>
            <w:tcW w:w="1021" w:type="dxa"/>
            <w:noWrap/>
            <w:hideMark/>
          </w:tcPr>
          <w:p w14:paraId="7662FAC9"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25.3%</w:t>
            </w:r>
          </w:p>
        </w:tc>
        <w:tc>
          <w:tcPr>
            <w:tcW w:w="1020" w:type="dxa"/>
            <w:noWrap/>
            <w:hideMark/>
          </w:tcPr>
          <w:p w14:paraId="4E3BE6BB"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27.3%</w:t>
            </w:r>
          </w:p>
        </w:tc>
        <w:tc>
          <w:tcPr>
            <w:tcW w:w="1021" w:type="dxa"/>
            <w:noWrap/>
            <w:hideMark/>
          </w:tcPr>
          <w:p w14:paraId="6B0F7B8F"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23.6%</w:t>
            </w:r>
          </w:p>
        </w:tc>
        <w:tc>
          <w:tcPr>
            <w:tcW w:w="1021" w:type="dxa"/>
            <w:noWrap/>
            <w:hideMark/>
          </w:tcPr>
          <w:p w14:paraId="4C03FECE"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25.2%</w:t>
            </w:r>
          </w:p>
        </w:tc>
      </w:tr>
      <w:tr w:rsidR="00B10E20" w:rsidRPr="009E4546" w14:paraId="1BF68F6C" w14:textId="77777777" w:rsidTr="006A4EDF">
        <w:trPr>
          <w:trHeight w:hRule="exact" w:val="284"/>
        </w:trPr>
        <w:tc>
          <w:tcPr>
            <w:tcW w:w="3823" w:type="dxa"/>
            <w:shd w:val="clear" w:color="auto" w:fill="E1EAEF" w:themeFill="accent4" w:themeFillTint="33"/>
            <w:noWrap/>
            <w:hideMark/>
          </w:tcPr>
          <w:p w14:paraId="1C4E7585"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Fermanagh and Omagh</w:t>
            </w:r>
          </w:p>
        </w:tc>
        <w:tc>
          <w:tcPr>
            <w:tcW w:w="1020" w:type="dxa"/>
            <w:shd w:val="clear" w:color="auto" w:fill="E1EAEF" w:themeFill="accent4" w:themeFillTint="33"/>
            <w:noWrap/>
            <w:hideMark/>
          </w:tcPr>
          <w:p w14:paraId="08FF3707"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27.0%</w:t>
            </w:r>
          </w:p>
        </w:tc>
        <w:tc>
          <w:tcPr>
            <w:tcW w:w="1021" w:type="dxa"/>
            <w:shd w:val="clear" w:color="auto" w:fill="E1EAEF" w:themeFill="accent4" w:themeFillTint="33"/>
            <w:noWrap/>
            <w:hideMark/>
          </w:tcPr>
          <w:p w14:paraId="41EEB480"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33.1%</w:t>
            </w:r>
          </w:p>
        </w:tc>
        <w:tc>
          <w:tcPr>
            <w:tcW w:w="1020" w:type="dxa"/>
            <w:shd w:val="clear" w:color="auto" w:fill="E1EAEF" w:themeFill="accent4" w:themeFillTint="33"/>
            <w:noWrap/>
            <w:hideMark/>
          </w:tcPr>
          <w:p w14:paraId="7D8F6BBC"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31.4%</w:t>
            </w:r>
          </w:p>
        </w:tc>
        <w:tc>
          <w:tcPr>
            <w:tcW w:w="1021" w:type="dxa"/>
            <w:shd w:val="clear" w:color="auto" w:fill="E1EAEF" w:themeFill="accent4" w:themeFillTint="33"/>
            <w:noWrap/>
            <w:hideMark/>
          </w:tcPr>
          <w:p w14:paraId="02251851"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25.1%</w:t>
            </w:r>
          </w:p>
        </w:tc>
        <w:tc>
          <w:tcPr>
            <w:tcW w:w="1021" w:type="dxa"/>
            <w:shd w:val="clear" w:color="auto" w:fill="E1EAEF" w:themeFill="accent4" w:themeFillTint="33"/>
            <w:noWrap/>
            <w:hideMark/>
          </w:tcPr>
          <w:p w14:paraId="64228935"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25.2%</w:t>
            </w:r>
          </w:p>
        </w:tc>
      </w:tr>
      <w:tr w:rsidR="000F2C78" w:rsidRPr="009E4546" w14:paraId="1C8F62E5" w14:textId="77777777" w:rsidTr="006A4EDF">
        <w:trPr>
          <w:trHeight w:hRule="exact" w:val="284"/>
        </w:trPr>
        <w:tc>
          <w:tcPr>
            <w:tcW w:w="3823" w:type="dxa"/>
            <w:noWrap/>
            <w:hideMark/>
          </w:tcPr>
          <w:p w14:paraId="5CE8F28E" w14:textId="77777777" w:rsidR="000F2C78" w:rsidRPr="002E7CAF" w:rsidRDefault="000F2C78" w:rsidP="005211F8">
            <w:pPr>
              <w:rPr>
                <w:rFonts w:ascii="Arial" w:eastAsia="Times New Roman" w:hAnsi="Arial" w:cs="Arial"/>
                <w:color w:val="000000"/>
                <w:sz w:val="20"/>
                <w:szCs w:val="20"/>
                <w:lang w:eastAsia="en-IE"/>
              </w:rPr>
            </w:pPr>
            <w:r w:rsidRPr="002E7CAF">
              <w:rPr>
                <w:rFonts w:ascii="Arial" w:eastAsia="Times New Roman" w:hAnsi="Arial" w:cs="Arial"/>
                <w:color w:val="000000"/>
                <w:sz w:val="20"/>
                <w:szCs w:val="20"/>
                <w:lang w:eastAsia="en-IE"/>
              </w:rPr>
              <w:t>NI</w:t>
            </w:r>
          </w:p>
        </w:tc>
        <w:tc>
          <w:tcPr>
            <w:tcW w:w="1020" w:type="dxa"/>
            <w:noWrap/>
            <w:hideMark/>
          </w:tcPr>
          <w:p w14:paraId="6FAE26FF" w14:textId="77777777" w:rsidR="000F2C78" w:rsidRPr="002E7CAF" w:rsidRDefault="000F2C78" w:rsidP="005211F8">
            <w:pPr>
              <w:jc w:val="center"/>
              <w:rPr>
                <w:rFonts w:ascii="Arial" w:eastAsia="Times New Roman" w:hAnsi="Arial" w:cs="Arial"/>
                <w:color w:val="000000"/>
                <w:sz w:val="20"/>
                <w:szCs w:val="20"/>
                <w:lang w:eastAsia="en-IE"/>
              </w:rPr>
            </w:pPr>
            <w:r w:rsidRPr="002E7CAF">
              <w:rPr>
                <w:rFonts w:ascii="Arial" w:eastAsia="Times New Roman" w:hAnsi="Arial" w:cs="Arial"/>
                <w:color w:val="000000"/>
                <w:sz w:val="20"/>
                <w:szCs w:val="20"/>
                <w:lang w:eastAsia="en-IE"/>
              </w:rPr>
              <w:t>27.2%</w:t>
            </w:r>
          </w:p>
        </w:tc>
        <w:tc>
          <w:tcPr>
            <w:tcW w:w="1021" w:type="dxa"/>
            <w:noWrap/>
            <w:hideMark/>
          </w:tcPr>
          <w:p w14:paraId="071AF6AE" w14:textId="77777777" w:rsidR="000F2C78" w:rsidRPr="002E7CAF" w:rsidRDefault="000F2C78" w:rsidP="005211F8">
            <w:pPr>
              <w:jc w:val="center"/>
              <w:rPr>
                <w:rFonts w:ascii="Arial" w:eastAsia="Times New Roman" w:hAnsi="Arial" w:cs="Arial"/>
                <w:color w:val="000000"/>
                <w:sz w:val="20"/>
                <w:szCs w:val="20"/>
                <w:lang w:eastAsia="en-IE"/>
              </w:rPr>
            </w:pPr>
            <w:r w:rsidRPr="002E7CAF">
              <w:rPr>
                <w:rFonts w:ascii="Arial" w:eastAsia="Times New Roman" w:hAnsi="Arial" w:cs="Arial"/>
                <w:color w:val="000000"/>
                <w:sz w:val="20"/>
                <w:szCs w:val="20"/>
                <w:lang w:eastAsia="en-IE"/>
              </w:rPr>
              <w:t>26.2%</w:t>
            </w:r>
          </w:p>
        </w:tc>
        <w:tc>
          <w:tcPr>
            <w:tcW w:w="1020" w:type="dxa"/>
            <w:noWrap/>
            <w:hideMark/>
          </w:tcPr>
          <w:p w14:paraId="3076365F" w14:textId="77777777" w:rsidR="000F2C78" w:rsidRPr="002E7CAF" w:rsidRDefault="000F2C78" w:rsidP="005211F8">
            <w:pPr>
              <w:jc w:val="center"/>
              <w:rPr>
                <w:rFonts w:ascii="Arial" w:eastAsia="Times New Roman" w:hAnsi="Arial" w:cs="Arial"/>
                <w:color w:val="000000"/>
                <w:sz w:val="20"/>
                <w:szCs w:val="20"/>
                <w:lang w:eastAsia="en-IE"/>
              </w:rPr>
            </w:pPr>
            <w:r w:rsidRPr="002E7CAF">
              <w:rPr>
                <w:rFonts w:ascii="Arial" w:eastAsia="Times New Roman" w:hAnsi="Arial" w:cs="Arial"/>
                <w:color w:val="000000"/>
                <w:sz w:val="20"/>
                <w:szCs w:val="20"/>
                <w:lang w:eastAsia="en-IE"/>
              </w:rPr>
              <w:t>28.0%</w:t>
            </w:r>
          </w:p>
        </w:tc>
        <w:tc>
          <w:tcPr>
            <w:tcW w:w="1021" w:type="dxa"/>
            <w:noWrap/>
            <w:hideMark/>
          </w:tcPr>
          <w:p w14:paraId="4210A717" w14:textId="77777777" w:rsidR="000F2C78" w:rsidRPr="002E7CAF" w:rsidRDefault="000F2C78" w:rsidP="005211F8">
            <w:pPr>
              <w:jc w:val="center"/>
              <w:rPr>
                <w:rFonts w:ascii="Arial" w:eastAsia="Times New Roman" w:hAnsi="Arial" w:cs="Arial"/>
                <w:color w:val="000000"/>
                <w:sz w:val="20"/>
                <w:szCs w:val="20"/>
                <w:lang w:eastAsia="en-IE"/>
              </w:rPr>
            </w:pPr>
            <w:r w:rsidRPr="002E7CAF">
              <w:rPr>
                <w:rFonts w:ascii="Arial" w:eastAsia="Times New Roman" w:hAnsi="Arial" w:cs="Arial"/>
                <w:color w:val="000000"/>
                <w:sz w:val="20"/>
                <w:szCs w:val="20"/>
                <w:lang w:eastAsia="en-IE"/>
              </w:rPr>
              <w:t>27.0%</w:t>
            </w:r>
          </w:p>
        </w:tc>
        <w:tc>
          <w:tcPr>
            <w:tcW w:w="1021" w:type="dxa"/>
            <w:noWrap/>
            <w:hideMark/>
          </w:tcPr>
          <w:p w14:paraId="13E6E943" w14:textId="77777777" w:rsidR="000F2C78" w:rsidRPr="002E7CAF" w:rsidRDefault="000F2C78" w:rsidP="005211F8">
            <w:pPr>
              <w:jc w:val="center"/>
              <w:rPr>
                <w:rFonts w:ascii="Arial" w:eastAsia="Times New Roman" w:hAnsi="Arial" w:cs="Arial"/>
                <w:color w:val="000000"/>
                <w:sz w:val="20"/>
                <w:szCs w:val="20"/>
                <w:lang w:eastAsia="en-IE"/>
              </w:rPr>
            </w:pPr>
            <w:r w:rsidRPr="002E7CAF">
              <w:rPr>
                <w:rFonts w:ascii="Arial" w:eastAsia="Times New Roman" w:hAnsi="Arial" w:cs="Arial"/>
                <w:color w:val="000000"/>
                <w:sz w:val="20"/>
                <w:szCs w:val="20"/>
                <w:lang w:eastAsia="en-IE"/>
              </w:rPr>
              <w:t>26.3%</w:t>
            </w:r>
          </w:p>
        </w:tc>
      </w:tr>
      <w:tr w:rsidR="00B10E20" w:rsidRPr="009E4546" w14:paraId="1DC1747A" w14:textId="77777777" w:rsidTr="006A4EDF">
        <w:trPr>
          <w:trHeight w:hRule="exact" w:val="284"/>
        </w:trPr>
        <w:tc>
          <w:tcPr>
            <w:tcW w:w="3823" w:type="dxa"/>
            <w:shd w:val="clear" w:color="auto" w:fill="E1EAEF" w:themeFill="accent4" w:themeFillTint="33"/>
            <w:noWrap/>
            <w:hideMark/>
          </w:tcPr>
          <w:p w14:paraId="43D19D78"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Causeway Coast and Glens</w:t>
            </w:r>
          </w:p>
        </w:tc>
        <w:tc>
          <w:tcPr>
            <w:tcW w:w="1020" w:type="dxa"/>
            <w:shd w:val="clear" w:color="auto" w:fill="E1EAEF" w:themeFill="accent4" w:themeFillTint="33"/>
            <w:noWrap/>
            <w:hideMark/>
          </w:tcPr>
          <w:p w14:paraId="5B92D9DC"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29.3%</w:t>
            </w:r>
          </w:p>
        </w:tc>
        <w:tc>
          <w:tcPr>
            <w:tcW w:w="1021" w:type="dxa"/>
            <w:shd w:val="clear" w:color="auto" w:fill="E1EAEF" w:themeFill="accent4" w:themeFillTint="33"/>
            <w:noWrap/>
            <w:hideMark/>
          </w:tcPr>
          <w:p w14:paraId="2BBCC1E3"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29.9%</w:t>
            </w:r>
          </w:p>
        </w:tc>
        <w:tc>
          <w:tcPr>
            <w:tcW w:w="1020" w:type="dxa"/>
            <w:shd w:val="clear" w:color="auto" w:fill="E1EAEF" w:themeFill="accent4" w:themeFillTint="33"/>
            <w:noWrap/>
            <w:hideMark/>
          </w:tcPr>
          <w:p w14:paraId="0366E9B3"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32.0%</w:t>
            </w:r>
          </w:p>
        </w:tc>
        <w:tc>
          <w:tcPr>
            <w:tcW w:w="1021" w:type="dxa"/>
            <w:shd w:val="clear" w:color="auto" w:fill="E1EAEF" w:themeFill="accent4" w:themeFillTint="33"/>
            <w:noWrap/>
            <w:hideMark/>
          </w:tcPr>
          <w:p w14:paraId="1E202F67"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30.0%</w:t>
            </w:r>
          </w:p>
        </w:tc>
        <w:tc>
          <w:tcPr>
            <w:tcW w:w="1021" w:type="dxa"/>
            <w:shd w:val="clear" w:color="auto" w:fill="E1EAEF" w:themeFill="accent4" w:themeFillTint="33"/>
            <w:noWrap/>
            <w:hideMark/>
          </w:tcPr>
          <w:p w14:paraId="53C73ECF"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30.1%</w:t>
            </w:r>
          </w:p>
        </w:tc>
      </w:tr>
      <w:tr w:rsidR="000F2C78" w:rsidRPr="009E4546" w14:paraId="7E98B362" w14:textId="77777777" w:rsidTr="006A4EDF">
        <w:trPr>
          <w:trHeight w:hRule="exact" w:val="284"/>
        </w:trPr>
        <w:tc>
          <w:tcPr>
            <w:tcW w:w="3823" w:type="dxa"/>
            <w:noWrap/>
            <w:hideMark/>
          </w:tcPr>
          <w:p w14:paraId="219E27AA" w14:textId="77777777" w:rsidR="000F2C78" w:rsidRPr="001721CB" w:rsidRDefault="000F2C78" w:rsidP="005211F8">
            <w:pPr>
              <w:rPr>
                <w:rFonts w:ascii="Arial" w:eastAsia="Times New Roman" w:hAnsi="Arial" w:cs="Arial"/>
                <w:b/>
                <w:color w:val="000000"/>
                <w:sz w:val="20"/>
                <w:szCs w:val="20"/>
                <w:lang w:eastAsia="en-IE"/>
              </w:rPr>
            </w:pPr>
            <w:r w:rsidRPr="001721CB">
              <w:rPr>
                <w:rFonts w:ascii="Arial" w:eastAsia="Times New Roman" w:hAnsi="Arial" w:cs="Arial"/>
                <w:b/>
                <w:color w:val="000000"/>
                <w:sz w:val="20"/>
                <w:szCs w:val="20"/>
                <w:lang w:eastAsia="en-IE"/>
              </w:rPr>
              <w:t>Derry City and Strabane</w:t>
            </w:r>
          </w:p>
        </w:tc>
        <w:tc>
          <w:tcPr>
            <w:tcW w:w="1020" w:type="dxa"/>
            <w:noWrap/>
            <w:hideMark/>
          </w:tcPr>
          <w:p w14:paraId="4B647934" w14:textId="77777777" w:rsidR="000F2C78" w:rsidRPr="001721CB" w:rsidRDefault="000F2C78" w:rsidP="005211F8">
            <w:pPr>
              <w:jc w:val="center"/>
              <w:rPr>
                <w:rFonts w:ascii="Arial" w:eastAsia="Times New Roman" w:hAnsi="Arial" w:cs="Arial"/>
                <w:b/>
                <w:color w:val="000000"/>
                <w:sz w:val="20"/>
                <w:szCs w:val="20"/>
                <w:lang w:eastAsia="en-IE"/>
              </w:rPr>
            </w:pPr>
            <w:r w:rsidRPr="001721CB">
              <w:rPr>
                <w:rFonts w:ascii="Arial" w:eastAsia="Times New Roman" w:hAnsi="Arial" w:cs="Arial"/>
                <w:b/>
                <w:color w:val="000000"/>
                <w:sz w:val="20"/>
                <w:szCs w:val="20"/>
                <w:lang w:eastAsia="en-IE"/>
              </w:rPr>
              <w:t>34.1%</w:t>
            </w:r>
          </w:p>
        </w:tc>
        <w:tc>
          <w:tcPr>
            <w:tcW w:w="1021" w:type="dxa"/>
            <w:noWrap/>
            <w:hideMark/>
          </w:tcPr>
          <w:p w14:paraId="688A8E90" w14:textId="77777777" w:rsidR="000F2C78" w:rsidRPr="001721CB" w:rsidRDefault="000F2C78" w:rsidP="005211F8">
            <w:pPr>
              <w:jc w:val="center"/>
              <w:rPr>
                <w:rFonts w:ascii="Arial" w:eastAsia="Times New Roman" w:hAnsi="Arial" w:cs="Arial"/>
                <w:b/>
                <w:color w:val="000000"/>
                <w:sz w:val="20"/>
                <w:szCs w:val="20"/>
                <w:lang w:eastAsia="en-IE"/>
              </w:rPr>
            </w:pPr>
            <w:r w:rsidRPr="001721CB">
              <w:rPr>
                <w:rFonts w:ascii="Arial" w:eastAsia="Times New Roman" w:hAnsi="Arial" w:cs="Arial"/>
                <w:b/>
                <w:color w:val="000000"/>
                <w:sz w:val="20"/>
                <w:szCs w:val="20"/>
                <w:lang w:eastAsia="en-IE"/>
              </w:rPr>
              <w:t>30.4%</w:t>
            </w:r>
          </w:p>
        </w:tc>
        <w:tc>
          <w:tcPr>
            <w:tcW w:w="1020" w:type="dxa"/>
            <w:noWrap/>
            <w:hideMark/>
          </w:tcPr>
          <w:p w14:paraId="268C1FE0" w14:textId="77777777" w:rsidR="000F2C78" w:rsidRPr="001721CB" w:rsidRDefault="000F2C78" w:rsidP="005211F8">
            <w:pPr>
              <w:jc w:val="center"/>
              <w:rPr>
                <w:rFonts w:ascii="Arial" w:eastAsia="Times New Roman" w:hAnsi="Arial" w:cs="Arial"/>
                <w:b/>
                <w:color w:val="000000"/>
                <w:sz w:val="20"/>
                <w:szCs w:val="20"/>
                <w:lang w:eastAsia="en-IE"/>
              </w:rPr>
            </w:pPr>
            <w:r w:rsidRPr="001721CB">
              <w:rPr>
                <w:rFonts w:ascii="Arial" w:eastAsia="Times New Roman" w:hAnsi="Arial" w:cs="Arial"/>
                <w:b/>
                <w:color w:val="000000"/>
                <w:sz w:val="20"/>
                <w:szCs w:val="20"/>
                <w:lang w:eastAsia="en-IE"/>
              </w:rPr>
              <w:t>37.6%</w:t>
            </w:r>
          </w:p>
        </w:tc>
        <w:tc>
          <w:tcPr>
            <w:tcW w:w="1021" w:type="dxa"/>
            <w:noWrap/>
            <w:hideMark/>
          </w:tcPr>
          <w:p w14:paraId="68AFADFD" w14:textId="77777777" w:rsidR="000F2C78" w:rsidRPr="001721CB" w:rsidRDefault="000F2C78" w:rsidP="005211F8">
            <w:pPr>
              <w:jc w:val="center"/>
              <w:rPr>
                <w:rFonts w:ascii="Arial" w:eastAsia="Times New Roman" w:hAnsi="Arial" w:cs="Arial"/>
                <w:b/>
                <w:color w:val="000000"/>
                <w:sz w:val="20"/>
                <w:szCs w:val="20"/>
                <w:lang w:eastAsia="en-IE"/>
              </w:rPr>
            </w:pPr>
            <w:r w:rsidRPr="001721CB">
              <w:rPr>
                <w:rFonts w:ascii="Arial" w:eastAsia="Times New Roman" w:hAnsi="Arial" w:cs="Arial"/>
                <w:b/>
                <w:color w:val="000000"/>
                <w:sz w:val="20"/>
                <w:szCs w:val="20"/>
                <w:lang w:eastAsia="en-IE"/>
              </w:rPr>
              <w:t>32.0%</w:t>
            </w:r>
          </w:p>
        </w:tc>
        <w:tc>
          <w:tcPr>
            <w:tcW w:w="1021" w:type="dxa"/>
            <w:noWrap/>
            <w:hideMark/>
          </w:tcPr>
          <w:p w14:paraId="36B2A60B" w14:textId="77777777" w:rsidR="000F2C78" w:rsidRPr="001721CB" w:rsidRDefault="000F2C78" w:rsidP="005211F8">
            <w:pPr>
              <w:jc w:val="center"/>
              <w:rPr>
                <w:rFonts w:ascii="Arial" w:eastAsia="Times New Roman" w:hAnsi="Arial" w:cs="Arial"/>
                <w:b/>
                <w:color w:val="000000"/>
                <w:sz w:val="20"/>
                <w:szCs w:val="20"/>
                <w:lang w:eastAsia="en-IE"/>
              </w:rPr>
            </w:pPr>
            <w:r w:rsidRPr="001721CB">
              <w:rPr>
                <w:rFonts w:ascii="Arial" w:eastAsia="Times New Roman" w:hAnsi="Arial" w:cs="Arial"/>
                <w:b/>
                <w:color w:val="000000"/>
                <w:sz w:val="20"/>
                <w:szCs w:val="20"/>
                <w:lang w:eastAsia="en-IE"/>
              </w:rPr>
              <w:t>30.6%</w:t>
            </w:r>
          </w:p>
        </w:tc>
      </w:tr>
      <w:tr w:rsidR="00B10E20" w:rsidRPr="009E4546" w14:paraId="5CCCAAC0" w14:textId="77777777" w:rsidTr="006A4EDF">
        <w:trPr>
          <w:trHeight w:hRule="exact" w:val="284"/>
        </w:trPr>
        <w:tc>
          <w:tcPr>
            <w:tcW w:w="3823" w:type="dxa"/>
            <w:shd w:val="clear" w:color="auto" w:fill="E1EAEF" w:themeFill="accent4" w:themeFillTint="33"/>
            <w:noWrap/>
            <w:hideMark/>
          </w:tcPr>
          <w:p w14:paraId="4326AA11" w14:textId="77777777" w:rsidR="000F2C78" w:rsidRPr="00721C81" w:rsidRDefault="000F2C78" w:rsidP="005211F8">
            <w:pP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Belfast</w:t>
            </w:r>
          </w:p>
        </w:tc>
        <w:tc>
          <w:tcPr>
            <w:tcW w:w="1020" w:type="dxa"/>
            <w:shd w:val="clear" w:color="auto" w:fill="E1EAEF" w:themeFill="accent4" w:themeFillTint="33"/>
            <w:noWrap/>
            <w:hideMark/>
          </w:tcPr>
          <w:p w14:paraId="3D572492"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32.7%</w:t>
            </w:r>
          </w:p>
        </w:tc>
        <w:tc>
          <w:tcPr>
            <w:tcW w:w="1021" w:type="dxa"/>
            <w:shd w:val="clear" w:color="auto" w:fill="E1EAEF" w:themeFill="accent4" w:themeFillTint="33"/>
            <w:noWrap/>
            <w:hideMark/>
          </w:tcPr>
          <w:p w14:paraId="5322B913"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30.5%</w:t>
            </w:r>
          </w:p>
        </w:tc>
        <w:tc>
          <w:tcPr>
            <w:tcW w:w="1020" w:type="dxa"/>
            <w:shd w:val="clear" w:color="auto" w:fill="E1EAEF" w:themeFill="accent4" w:themeFillTint="33"/>
            <w:noWrap/>
            <w:hideMark/>
          </w:tcPr>
          <w:p w14:paraId="7622E50A"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31.3%</w:t>
            </w:r>
          </w:p>
        </w:tc>
        <w:tc>
          <w:tcPr>
            <w:tcW w:w="1021" w:type="dxa"/>
            <w:shd w:val="clear" w:color="auto" w:fill="E1EAEF" w:themeFill="accent4" w:themeFillTint="33"/>
            <w:noWrap/>
            <w:hideMark/>
          </w:tcPr>
          <w:p w14:paraId="33B9BA5A"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29.7%</w:t>
            </w:r>
          </w:p>
        </w:tc>
        <w:tc>
          <w:tcPr>
            <w:tcW w:w="1021" w:type="dxa"/>
            <w:shd w:val="clear" w:color="auto" w:fill="E1EAEF" w:themeFill="accent4" w:themeFillTint="33"/>
            <w:noWrap/>
            <w:hideMark/>
          </w:tcPr>
          <w:p w14:paraId="772EE323" w14:textId="77777777" w:rsidR="000F2C78" w:rsidRPr="00721C81" w:rsidRDefault="000F2C78" w:rsidP="005211F8">
            <w:pPr>
              <w:jc w:val="center"/>
              <w:rPr>
                <w:rFonts w:ascii="Arial" w:eastAsia="Times New Roman" w:hAnsi="Arial" w:cs="Arial"/>
                <w:color w:val="000000"/>
                <w:sz w:val="20"/>
                <w:szCs w:val="20"/>
                <w:lang w:eastAsia="en-IE"/>
              </w:rPr>
            </w:pPr>
            <w:r w:rsidRPr="00721C81">
              <w:rPr>
                <w:rFonts w:ascii="Arial" w:eastAsia="Times New Roman" w:hAnsi="Arial" w:cs="Arial"/>
                <w:color w:val="000000"/>
                <w:sz w:val="20"/>
                <w:szCs w:val="20"/>
                <w:lang w:eastAsia="en-IE"/>
              </w:rPr>
              <w:t>32.1%</w:t>
            </w:r>
          </w:p>
        </w:tc>
      </w:tr>
    </w:tbl>
    <w:p w14:paraId="32BF7D77" w14:textId="7CC315F9" w:rsidR="000F2C78" w:rsidRDefault="000F2C78" w:rsidP="00926050">
      <w:pPr>
        <w:spacing w:after="0" w:line="264" w:lineRule="auto"/>
        <w:rPr>
          <w:rFonts w:ascii="Arial" w:hAnsi="Arial" w:cs="Arial"/>
          <w:sz w:val="16"/>
          <w:szCs w:val="16"/>
        </w:rPr>
      </w:pPr>
      <w:r w:rsidRPr="00EE0882">
        <w:rPr>
          <w:rFonts w:ascii="Arial" w:hAnsi="Arial" w:cs="Arial"/>
          <w:sz w:val="16"/>
          <w:szCs w:val="16"/>
        </w:rPr>
        <w:t xml:space="preserve">Source: </w:t>
      </w:r>
      <w:r>
        <w:rPr>
          <w:rFonts w:ascii="Arial" w:hAnsi="Arial" w:cs="Arial"/>
          <w:sz w:val="16"/>
          <w:szCs w:val="16"/>
        </w:rPr>
        <w:t>Labour Force Survey 2022</w:t>
      </w:r>
    </w:p>
    <w:p w14:paraId="67957CD9" w14:textId="77777777" w:rsidR="00800BB6" w:rsidRDefault="00800BB6" w:rsidP="00800BB6">
      <w:pPr>
        <w:spacing w:after="0" w:line="264" w:lineRule="auto"/>
        <w:jc w:val="both"/>
        <w:rPr>
          <w:rFonts w:ascii="Arial" w:hAnsi="Arial" w:cs="Arial"/>
          <w:bCs/>
        </w:rPr>
      </w:pPr>
    </w:p>
    <w:p w14:paraId="6E490443" w14:textId="77777777" w:rsidR="00181DE1" w:rsidRDefault="00181DE1" w:rsidP="00800BB6">
      <w:pPr>
        <w:spacing w:after="0" w:line="264" w:lineRule="auto"/>
        <w:jc w:val="both"/>
        <w:rPr>
          <w:rFonts w:ascii="Arial" w:hAnsi="Arial" w:cs="Arial"/>
          <w:bCs/>
        </w:rPr>
      </w:pPr>
    </w:p>
    <w:p w14:paraId="56814C0E" w14:textId="77777777" w:rsidR="00181DE1" w:rsidRDefault="00181DE1" w:rsidP="00800BB6">
      <w:pPr>
        <w:spacing w:after="0" w:line="264" w:lineRule="auto"/>
        <w:jc w:val="both"/>
        <w:rPr>
          <w:rFonts w:ascii="Arial" w:hAnsi="Arial" w:cs="Arial"/>
          <w:bCs/>
        </w:rPr>
      </w:pPr>
    </w:p>
    <w:p w14:paraId="3F97BB54" w14:textId="77777777" w:rsidR="00181DE1" w:rsidRDefault="00181DE1" w:rsidP="00800BB6">
      <w:pPr>
        <w:spacing w:after="0" w:line="264" w:lineRule="auto"/>
        <w:jc w:val="both"/>
        <w:rPr>
          <w:rFonts w:ascii="Arial" w:hAnsi="Arial" w:cs="Arial"/>
          <w:bCs/>
        </w:rPr>
      </w:pPr>
    </w:p>
    <w:p w14:paraId="091A61A0" w14:textId="77777777" w:rsidR="00607738" w:rsidRDefault="00607738" w:rsidP="00800BB6">
      <w:pPr>
        <w:spacing w:after="0" w:line="264" w:lineRule="auto"/>
        <w:jc w:val="both"/>
        <w:rPr>
          <w:rFonts w:ascii="Arial" w:hAnsi="Arial" w:cs="Arial"/>
          <w:bCs/>
        </w:rPr>
      </w:pPr>
    </w:p>
    <w:p w14:paraId="66E54E36" w14:textId="77777777" w:rsidR="00607738" w:rsidRDefault="00607738" w:rsidP="00800BB6">
      <w:pPr>
        <w:spacing w:after="0" w:line="264" w:lineRule="auto"/>
        <w:jc w:val="both"/>
        <w:rPr>
          <w:rFonts w:ascii="Arial" w:hAnsi="Arial" w:cs="Arial"/>
          <w:bCs/>
        </w:rPr>
      </w:pPr>
    </w:p>
    <w:p w14:paraId="56CF2644" w14:textId="77777777" w:rsidR="00607738" w:rsidRPr="00800BB6" w:rsidRDefault="00607738" w:rsidP="00800BB6">
      <w:pPr>
        <w:spacing w:after="0" w:line="264" w:lineRule="auto"/>
        <w:jc w:val="both"/>
        <w:rPr>
          <w:rFonts w:ascii="Arial" w:hAnsi="Arial" w:cs="Arial"/>
          <w:bCs/>
        </w:rPr>
      </w:pPr>
    </w:p>
    <w:p w14:paraId="19548E27" w14:textId="18008906" w:rsidR="002E7CAF" w:rsidRPr="00800BB6" w:rsidRDefault="002E7CAF" w:rsidP="00800BB6">
      <w:pPr>
        <w:spacing w:after="0" w:line="264" w:lineRule="auto"/>
        <w:jc w:val="both"/>
        <w:rPr>
          <w:rFonts w:ascii="Arial" w:hAnsi="Arial" w:cs="Arial"/>
          <w:b/>
        </w:rPr>
      </w:pPr>
      <w:r w:rsidRPr="00800BB6">
        <w:rPr>
          <w:rFonts w:ascii="Arial" w:hAnsi="Arial" w:cs="Arial"/>
          <w:b/>
        </w:rPr>
        <w:lastRenderedPageBreak/>
        <w:t>Figure 4.1.5: Economically Active and Inactive by Sex, Ages 16 – 64, 2022</w:t>
      </w:r>
    </w:p>
    <w:p w14:paraId="50FCB887" w14:textId="41424AF1" w:rsidR="00B835F6" w:rsidRDefault="00B45F09" w:rsidP="000F2C78">
      <w:pPr>
        <w:rPr>
          <w:rFonts w:ascii="Arial" w:hAnsi="Arial" w:cs="Arial"/>
          <w:sz w:val="20"/>
          <w:szCs w:val="20"/>
        </w:rPr>
      </w:pPr>
      <w:r w:rsidRPr="00B835F6">
        <w:rPr>
          <w:rFonts w:ascii="Calibri" w:eastAsia="Calibri" w:hAnsi="Calibri" w:cs="Times New Roman"/>
          <w:noProof/>
          <w:lang w:eastAsia="en-IE"/>
        </w:rPr>
        <w:drawing>
          <wp:anchor distT="0" distB="0" distL="114300" distR="114300" simplePos="0" relativeHeight="251829248" behindDoc="0" locked="0" layoutInCell="1" allowOverlap="1" wp14:anchorId="69479A5F" wp14:editId="4989C419">
            <wp:simplePos x="0" y="0"/>
            <wp:positionH relativeFrom="column">
              <wp:posOffset>2909570</wp:posOffset>
            </wp:positionH>
            <wp:positionV relativeFrom="paragraph">
              <wp:posOffset>180340</wp:posOffset>
            </wp:positionV>
            <wp:extent cx="1398270" cy="1398270"/>
            <wp:effectExtent l="0" t="0" r="0" b="0"/>
            <wp:wrapSquare wrapText="bothSides"/>
            <wp:docPr id="195" name="Picture 195" descr="Woman Color W/o Boa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Color W/o Boarder Clip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827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55E">
        <w:rPr>
          <w:noProof/>
          <w:color w:val="9CAAC3" w:themeColor="accent3" w:themeTint="99"/>
          <w:lang w:eastAsia="en-IE"/>
        </w:rPr>
        <w:drawing>
          <wp:anchor distT="0" distB="0" distL="114300" distR="114300" simplePos="0" relativeHeight="251834368" behindDoc="0" locked="0" layoutInCell="1" allowOverlap="1" wp14:anchorId="5D48DA2E" wp14:editId="58688294">
            <wp:simplePos x="0" y="0"/>
            <wp:positionH relativeFrom="margin">
              <wp:align>left</wp:align>
            </wp:positionH>
            <wp:positionV relativeFrom="paragraph">
              <wp:posOffset>196215</wp:posOffset>
            </wp:positionV>
            <wp:extent cx="1327150" cy="1327150"/>
            <wp:effectExtent l="0" t="0" r="6350" b="6350"/>
            <wp:wrapTopAndBottom/>
            <wp:docPr id="2" name="Picture 2" descr="purple-mens-room-md.png (3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mens-room-md.png (300×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CAF" w:rsidRPr="00B835F6">
        <w:rPr>
          <w:rFonts w:ascii="Arial" w:hAnsi="Arial" w:cs="Arial"/>
          <w:noProof/>
          <w:sz w:val="20"/>
          <w:szCs w:val="20"/>
          <w:lang w:eastAsia="en-IE"/>
        </w:rPr>
        <mc:AlternateContent>
          <mc:Choice Requires="wps">
            <w:drawing>
              <wp:anchor distT="45720" distB="45720" distL="114300" distR="114300" simplePos="0" relativeHeight="251833344" behindDoc="0" locked="0" layoutInCell="1" allowOverlap="1" wp14:anchorId="5F58E58E" wp14:editId="16E0A100">
                <wp:simplePos x="0" y="0"/>
                <wp:positionH relativeFrom="column">
                  <wp:posOffset>4317365</wp:posOffset>
                </wp:positionH>
                <wp:positionV relativeFrom="paragraph">
                  <wp:posOffset>92075</wp:posOffset>
                </wp:positionV>
                <wp:extent cx="1407160" cy="1542415"/>
                <wp:effectExtent l="0" t="0" r="21590" b="1968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42415"/>
                        </a:xfrm>
                        <a:prstGeom prst="rect">
                          <a:avLst/>
                        </a:prstGeom>
                        <a:solidFill>
                          <a:srgbClr val="FFFFFF"/>
                        </a:solidFill>
                        <a:ln w="9525">
                          <a:solidFill>
                            <a:srgbClr val="000000"/>
                          </a:solidFill>
                          <a:miter lim="800000"/>
                          <a:headEnd/>
                          <a:tailEnd/>
                        </a:ln>
                      </wps:spPr>
                      <wps:txbx>
                        <w:txbxContent>
                          <w:p w14:paraId="3B2E4D1C" w14:textId="6A9DBD01" w:rsidR="004E5414" w:rsidRPr="002E7CAF" w:rsidRDefault="004E5414" w:rsidP="00111FBB">
                            <w:pPr>
                              <w:rPr>
                                <w:rFonts w:ascii="Arial" w:hAnsi="Arial" w:cs="Arial"/>
                                <w:sz w:val="20"/>
                                <w:szCs w:val="20"/>
                              </w:rPr>
                            </w:pPr>
                            <w:r w:rsidRPr="002E7CAF">
                              <w:rPr>
                                <w:rFonts w:ascii="Arial" w:hAnsi="Arial" w:cs="Arial"/>
                                <w:sz w:val="20"/>
                                <w:szCs w:val="20"/>
                              </w:rPr>
                              <w:t xml:space="preserve">In 2022, </w:t>
                            </w:r>
                            <w:r w:rsidRPr="002E7CAF">
                              <w:rPr>
                                <w:rFonts w:ascii="Arial" w:hAnsi="Arial" w:cs="Arial"/>
                                <w:b/>
                                <w:sz w:val="20"/>
                                <w:szCs w:val="20"/>
                              </w:rPr>
                              <w:t>64.9%</w:t>
                            </w:r>
                            <w:r w:rsidRPr="002E7CAF">
                              <w:rPr>
                                <w:rFonts w:ascii="Arial" w:hAnsi="Arial" w:cs="Arial"/>
                                <w:sz w:val="20"/>
                                <w:szCs w:val="20"/>
                              </w:rPr>
                              <w:t xml:space="preserve"> of the female population aged 16-64 in Derry City and Strabane were economically active compared to </w:t>
                            </w:r>
                            <w:r w:rsidRPr="002E7CAF">
                              <w:rPr>
                                <w:rFonts w:ascii="Arial" w:hAnsi="Arial" w:cs="Arial"/>
                                <w:b/>
                                <w:sz w:val="20"/>
                                <w:szCs w:val="20"/>
                              </w:rPr>
                              <w:t>35.1%</w:t>
                            </w:r>
                            <w:r w:rsidRPr="002E7CAF">
                              <w:rPr>
                                <w:rFonts w:ascii="Arial" w:hAnsi="Arial" w:cs="Arial"/>
                                <w:sz w:val="20"/>
                                <w:szCs w:val="20"/>
                              </w:rPr>
                              <w:t xml:space="preserve"> who were economically inactive.</w:t>
                            </w:r>
                          </w:p>
                          <w:p w14:paraId="19C6C35C" w14:textId="51F83C4E" w:rsidR="004E5414" w:rsidRDefault="004E5414" w:rsidP="00B835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8E58E" id="_x0000_s1097" type="#_x0000_t202" style="position:absolute;margin-left:339.95pt;margin-top:7.25pt;width:110.8pt;height:121.4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">
                <v:textbox>
                  <w:txbxContent>
                    <w:p w14:paraId="3B2E4D1C" w14:textId="6A9DBD01" w:rsidR="004E5414" w:rsidRPr="002E7CAF" w:rsidRDefault="004E5414" w:rsidP="00111FBB">
                      <w:pPr>
                        <w:rPr>
                          <w:rFonts w:ascii="Arial" w:hAnsi="Arial" w:cs="Arial"/>
                          <w:sz w:val="20"/>
                          <w:szCs w:val="20"/>
                        </w:rPr>
                      </w:pPr>
                      <w:r w:rsidRPr="002E7CAF">
                        <w:rPr>
                          <w:rFonts w:ascii="Arial" w:hAnsi="Arial" w:cs="Arial"/>
                          <w:sz w:val="20"/>
                          <w:szCs w:val="20"/>
                        </w:rPr>
                        <w:t xml:space="preserve">In 2022, </w:t>
                      </w:r>
                      <w:r w:rsidRPr="002E7CAF">
                        <w:rPr>
                          <w:rFonts w:ascii="Arial" w:hAnsi="Arial" w:cs="Arial"/>
                          <w:b/>
                          <w:sz w:val="20"/>
                          <w:szCs w:val="20"/>
                        </w:rPr>
                        <w:t>64.9%</w:t>
                      </w:r>
                      <w:r w:rsidRPr="002E7CAF">
                        <w:rPr>
                          <w:rFonts w:ascii="Arial" w:hAnsi="Arial" w:cs="Arial"/>
                          <w:sz w:val="20"/>
                          <w:szCs w:val="20"/>
                        </w:rPr>
                        <w:t xml:space="preserve"> of the female population aged 16-64 in Derry City and Strabane were economically active compared to </w:t>
                      </w:r>
                      <w:r w:rsidRPr="002E7CAF">
                        <w:rPr>
                          <w:rFonts w:ascii="Arial" w:hAnsi="Arial" w:cs="Arial"/>
                          <w:b/>
                          <w:sz w:val="20"/>
                          <w:szCs w:val="20"/>
                        </w:rPr>
                        <w:t>35.1%</w:t>
                      </w:r>
                      <w:r w:rsidRPr="002E7CAF">
                        <w:rPr>
                          <w:rFonts w:ascii="Arial" w:hAnsi="Arial" w:cs="Arial"/>
                          <w:sz w:val="20"/>
                          <w:szCs w:val="20"/>
                        </w:rPr>
                        <w:t xml:space="preserve"> who were economically inactive.</w:t>
                      </w:r>
                    </w:p>
                    <w:p w14:paraId="19C6C35C" w14:textId="51F83C4E" w:rsidR="004E5414" w:rsidRDefault="004E5414" w:rsidP="00B835F6"/>
                  </w:txbxContent>
                </v:textbox>
                <w10:wrap type="square"/>
              </v:shape>
            </w:pict>
          </mc:Fallback>
        </mc:AlternateContent>
      </w:r>
      <w:r w:rsidR="002E7CAF" w:rsidRPr="00B835F6">
        <w:rPr>
          <w:rFonts w:ascii="Arial" w:hAnsi="Arial" w:cs="Arial"/>
          <w:noProof/>
          <w:sz w:val="20"/>
          <w:szCs w:val="20"/>
          <w:lang w:eastAsia="en-IE"/>
        </w:rPr>
        <mc:AlternateContent>
          <mc:Choice Requires="wps">
            <w:drawing>
              <wp:anchor distT="45720" distB="45720" distL="114300" distR="114300" simplePos="0" relativeHeight="251831296" behindDoc="0" locked="0" layoutInCell="1" allowOverlap="1" wp14:anchorId="496AB757" wp14:editId="10679B5A">
                <wp:simplePos x="0" y="0"/>
                <wp:positionH relativeFrom="column">
                  <wp:posOffset>1438910</wp:posOffset>
                </wp:positionH>
                <wp:positionV relativeFrom="paragraph">
                  <wp:posOffset>123825</wp:posOffset>
                </wp:positionV>
                <wp:extent cx="1407160" cy="1510665"/>
                <wp:effectExtent l="0" t="0" r="21590" b="1333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10665"/>
                        </a:xfrm>
                        <a:prstGeom prst="rect">
                          <a:avLst/>
                        </a:prstGeom>
                        <a:solidFill>
                          <a:srgbClr val="FFFFFF"/>
                        </a:solidFill>
                        <a:ln w="9525">
                          <a:solidFill>
                            <a:srgbClr val="000000"/>
                          </a:solidFill>
                          <a:miter lim="800000"/>
                          <a:headEnd/>
                          <a:tailEnd/>
                        </a:ln>
                      </wps:spPr>
                      <wps:txbx>
                        <w:txbxContent>
                          <w:p w14:paraId="6534A6D4" w14:textId="5152FE0F" w:rsidR="004E5414" w:rsidRPr="002E7CAF" w:rsidRDefault="004E5414">
                            <w:pPr>
                              <w:rPr>
                                <w:rFonts w:ascii="Arial" w:hAnsi="Arial" w:cs="Arial"/>
                                <w:sz w:val="20"/>
                                <w:szCs w:val="20"/>
                              </w:rPr>
                            </w:pPr>
                            <w:r w:rsidRPr="002E7CAF">
                              <w:rPr>
                                <w:rFonts w:ascii="Arial" w:hAnsi="Arial" w:cs="Arial"/>
                                <w:sz w:val="20"/>
                                <w:szCs w:val="20"/>
                              </w:rPr>
                              <w:t xml:space="preserve">In 2022, </w:t>
                            </w:r>
                            <w:r w:rsidRPr="002E7CAF">
                              <w:rPr>
                                <w:rFonts w:ascii="Arial" w:hAnsi="Arial" w:cs="Arial"/>
                                <w:b/>
                                <w:sz w:val="20"/>
                                <w:szCs w:val="20"/>
                              </w:rPr>
                              <w:t>74.3%</w:t>
                            </w:r>
                            <w:r w:rsidRPr="002E7CAF">
                              <w:rPr>
                                <w:rFonts w:ascii="Arial" w:hAnsi="Arial" w:cs="Arial"/>
                                <w:sz w:val="20"/>
                                <w:szCs w:val="20"/>
                              </w:rPr>
                              <w:t xml:space="preserve"> of the male population aged 16-64 in Derry City and Strabane were economically active compared to </w:t>
                            </w:r>
                            <w:r w:rsidRPr="002E7CAF">
                              <w:rPr>
                                <w:rFonts w:ascii="Arial" w:hAnsi="Arial" w:cs="Arial"/>
                                <w:b/>
                                <w:sz w:val="20"/>
                                <w:szCs w:val="20"/>
                              </w:rPr>
                              <w:t>25.7%</w:t>
                            </w:r>
                            <w:r w:rsidRPr="002E7CAF">
                              <w:rPr>
                                <w:rFonts w:ascii="Arial" w:hAnsi="Arial" w:cs="Arial"/>
                                <w:sz w:val="20"/>
                                <w:szCs w:val="20"/>
                              </w:rPr>
                              <w:t xml:space="preserve"> who were economically inactive.</w:t>
                            </w:r>
                          </w:p>
                          <w:p w14:paraId="71FF68FA" w14:textId="77777777" w:rsidR="004E5414" w:rsidRDefault="004E5414"/>
                          <w:p w14:paraId="761559D7" w14:textId="77777777" w:rsidR="004E5414" w:rsidRDefault="004E54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AB757" id="_x0000_s1098" type="#_x0000_t202" style="position:absolute;margin-left:113.3pt;margin-top:9.75pt;width:110.8pt;height:118.9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">
                <v:textbox>
                  <w:txbxContent>
                    <w:p w14:paraId="6534A6D4" w14:textId="5152FE0F" w:rsidR="004E5414" w:rsidRPr="002E7CAF" w:rsidRDefault="004E5414">
                      <w:pPr>
                        <w:rPr>
                          <w:rFonts w:ascii="Arial" w:hAnsi="Arial" w:cs="Arial"/>
                          <w:sz w:val="20"/>
                          <w:szCs w:val="20"/>
                        </w:rPr>
                      </w:pPr>
                      <w:r w:rsidRPr="002E7CAF">
                        <w:rPr>
                          <w:rFonts w:ascii="Arial" w:hAnsi="Arial" w:cs="Arial"/>
                          <w:sz w:val="20"/>
                          <w:szCs w:val="20"/>
                        </w:rPr>
                        <w:t xml:space="preserve">In 2022, </w:t>
                      </w:r>
                      <w:r w:rsidRPr="002E7CAF">
                        <w:rPr>
                          <w:rFonts w:ascii="Arial" w:hAnsi="Arial" w:cs="Arial"/>
                          <w:b/>
                          <w:sz w:val="20"/>
                          <w:szCs w:val="20"/>
                        </w:rPr>
                        <w:t>74.3%</w:t>
                      </w:r>
                      <w:r w:rsidRPr="002E7CAF">
                        <w:rPr>
                          <w:rFonts w:ascii="Arial" w:hAnsi="Arial" w:cs="Arial"/>
                          <w:sz w:val="20"/>
                          <w:szCs w:val="20"/>
                        </w:rPr>
                        <w:t xml:space="preserve"> of the male population aged 16-64 in Derry City and Strabane were economically active compared to </w:t>
                      </w:r>
                      <w:r w:rsidRPr="002E7CAF">
                        <w:rPr>
                          <w:rFonts w:ascii="Arial" w:hAnsi="Arial" w:cs="Arial"/>
                          <w:b/>
                          <w:sz w:val="20"/>
                          <w:szCs w:val="20"/>
                        </w:rPr>
                        <w:t>25.7%</w:t>
                      </w:r>
                      <w:r w:rsidRPr="002E7CAF">
                        <w:rPr>
                          <w:rFonts w:ascii="Arial" w:hAnsi="Arial" w:cs="Arial"/>
                          <w:sz w:val="20"/>
                          <w:szCs w:val="20"/>
                        </w:rPr>
                        <w:t xml:space="preserve"> who were economically inactive.</w:t>
                      </w:r>
                    </w:p>
                    <w:p w14:paraId="71FF68FA" w14:textId="77777777" w:rsidR="004E5414" w:rsidRDefault="004E5414"/>
                    <w:p w14:paraId="761559D7" w14:textId="77777777" w:rsidR="004E5414" w:rsidRDefault="004E5414"/>
                  </w:txbxContent>
                </v:textbox>
                <w10:wrap type="square"/>
              </v:shape>
            </w:pict>
          </mc:Fallback>
        </mc:AlternateContent>
      </w:r>
    </w:p>
    <w:p w14:paraId="43375091" w14:textId="77777777" w:rsidR="00B835F6" w:rsidRDefault="00B835F6" w:rsidP="000F2C78">
      <w:pPr>
        <w:rPr>
          <w:rFonts w:ascii="Arial" w:hAnsi="Arial" w:cs="Arial"/>
          <w:sz w:val="20"/>
          <w:szCs w:val="20"/>
        </w:rPr>
      </w:pPr>
    </w:p>
    <w:p w14:paraId="360E5E48" w14:textId="749F81C6" w:rsidR="00B835F6" w:rsidRDefault="00111FBB" w:rsidP="00195CF4">
      <w:pPr>
        <w:spacing w:after="0" w:line="264" w:lineRule="auto"/>
        <w:rPr>
          <w:rFonts w:ascii="Arial" w:hAnsi="Arial" w:cs="Arial"/>
          <w:sz w:val="16"/>
          <w:szCs w:val="16"/>
        </w:rPr>
      </w:pPr>
      <w:r w:rsidRPr="00111FBB">
        <w:rPr>
          <w:rFonts w:ascii="Arial" w:hAnsi="Arial" w:cs="Arial"/>
          <w:sz w:val="16"/>
          <w:szCs w:val="16"/>
        </w:rPr>
        <w:t>Source: Labour Market Survey 2022</w:t>
      </w:r>
    </w:p>
    <w:p w14:paraId="4DB43E7E" w14:textId="77777777" w:rsidR="00195CF4" w:rsidRPr="00800BB6" w:rsidRDefault="00195CF4" w:rsidP="00800BB6">
      <w:pPr>
        <w:spacing w:after="0" w:line="264" w:lineRule="auto"/>
        <w:rPr>
          <w:rFonts w:ascii="Arial" w:hAnsi="Arial" w:cs="Arial"/>
        </w:rPr>
      </w:pPr>
    </w:p>
    <w:p w14:paraId="26427AE6" w14:textId="2724E6BA" w:rsidR="00111FBB" w:rsidRPr="00800BB6" w:rsidRDefault="00111FBB" w:rsidP="00800BB6">
      <w:pPr>
        <w:spacing w:after="0" w:line="264" w:lineRule="auto"/>
        <w:jc w:val="both"/>
        <w:rPr>
          <w:rFonts w:ascii="Arial" w:hAnsi="Arial" w:cs="Arial"/>
        </w:rPr>
      </w:pPr>
      <w:r w:rsidRPr="00800BB6">
        <w:rPr>
          <w:rFonts w:ascii="Arial" w:hAnsi="Arial" w:cs="Arial"/>
        </w:rPr>
        <w:t>The NI average for economically active males</w:t>
      </w:r>
      <w:r w:rsidR="0006512F" w:rsidRPr="00800BB6">
        <w:rPr>
          <w:rFonts w:ascii="Arial" w:hAnsi="Arial" w:cs="Arial"/>
        </w:rPr>
        <w:t xml:space="preserve"> aged 16-64 was 77.6</w:t>
      </w:r>
      <w:r w:rsidRPr="00800BB6">
        <w:rPr>
          <w:rFonts w:ascii="Arial" w:hAnsi="Arial" w:cs="Arial"/>
        </w:rPr>
        <w:t>% and 22.4% for inactivity. The NI average rate for economically active females</w:t>
      </w:r>
      <w:r w:rsidR="0006512F" w:rsidRPr="00800BB6">
        <w:rPr>
          <w:rFonts w:ascii="Arial" w:hAnsi="Arial" w:cs="Arial"/>
        </w:rPr>
        <w:t xml:space="preserve"> aged 16-64 was 69.7</w:t>
      </w:r>
      <w:r w:rsidRPr="00800BB6">
        <w:rPr>
          <w:rFonts w:ascii="Arial" w:hAnsi="Arial" w:cs="Arial"/>
        </w:rPr>
        <w:t xml:space="preserve">% and 30.3% for inactivity, with Derry City and Strabane sitting almost five percentage points </w:t>
      </w:r>
      <w:r w:rsidR="0006512F" w:rsidRPr="00800BB6">
        <w:rPr>
          <w:rFonts w:ascii="Arial" w:hAnsi="Arial" w:cs="Arial"/>
        </w:rPr>
        <w:t>below</w:t>
      </w:r>
      <w:r w:rsidRPr="00800BB6">
        <w:rPr>
          <w:rFonts w:ascii="Arial" w:hAnsi="Arial" w:cs="Arial"/>
        </w:rPr>
        <w:t xml:space="preserve"> the economically active rate for females and almost five percentage points above the economically inactive rate</w:t>
      </w:r>
      <w:r w:rsidR="0006512F" w:rsidRPr="00800BB6">
        <w:rPr>
          <w:rFonts w:ascii="Arial" w:hAnsi="Arial" w:cs="Arial"/>
        </w:rPr>
        <w:t>, highlighting the under representation of females in the labour force</w:t>
      </w:r>
      <w:r w:rsidRPr="00800BB6">
        <w:rPr>
          <w:rFonts w:ascii="Arial" w:hAnsi="Arial" w:cs="Arial"/>
        </w:rPr>
        <w:t xml:space="preserve">. </w:t>
      </w:r>
    </w:p>
    <w:p w14:paraId="6B932F4F" w14:textId="77777777" w:rsidR="00195CF4" w:rsidRPr="00800BB6" w:rsidRDefault="00195CF4" w:rsidP="00800BB6">
      <w:pPr>
        <w:spacing w:after="0" w:line="264" w:lineRule="auto"/>
        <w:jc w:val="both"/>
        <w:rPr>
          <w:rFonts w:ascii="Arial" w:hAnsi="Arial" w:cs="Arial"/>
        </w:rPr>
      </w:pPr>
    </w:p>
    <w:p w14:paraId="74A0BCA7" w14:textId="206DED9C" w:rsidR="000F2C78" w:rsidRPr="00800BB6" w:rsidRDefault="000F2C78" w:rsidP="00800BB6">
      <w:pPr>
        <w:spacing w:after="0" w:line="264" w:lineRule="auto"/>
        <w:jc w:val="both"/>
        <w:rPr>
          <w:rFonts w:ascii="Arial" w:hAnsi="Arial" w:cs="Arial"/>
        </w:rPr>
      </w:pPr>
      <w:r w:rsidRPr="00800BB6">
        <w:rPr>
          <w:rFonts w:ascii="Arial" w:hAnsi="Arial" w:cs="Arial"/>
        </w:rPr>
        <w:t>According to the 2021 Census, of the 31,596 residents aged 16-64 who are economically inactive, over a third (34.7%) are considered long-term sick or disabled. A further 22.5% are looking after the home or family. Together, these cohorts account for 57.2% of the economically inactive residents in the Derry City and S</w:t>
      </w:r>
      <w:r w:rsidR="00B835F6" w:rsidRPr="00800BB6">
        <w:rPr>
          <w:rFonts w:ascii="Arial" w:hAnsi="Arial" w:cs="Arial"/>
        </w:rPr>
        <w:t xml:space="preserve">trabane District Council area. </w:t>
      </w:r>
    </w:p>
    <w:p w14:paraId="3C473EF4" w14:textId="77777777" w:rsidR="00B45F09" w:rsidRDefault="00B45F09" w:rsidP="00800BB6">
      <w:pPr>
        <w:spacing w:after="0" w:line="264" w:lineRule="auto"/>
        <w:rPr>
          <w:rFonts w:ascii="Arial" w:hAnsi="Arial" w:cs="Arial"/>
        </w:rPr>
      </w:pPr>
    </w:p>
    <w:p w14:paraId="7A1F86C2" w14:textId="666DC968" w:rsidR="000F2C78" w:rsidRDefault="002E7CAF" w:rsidP="00800BB6">
      <w:pPr>
        <w:spacing w:after="0" w:line="264" w:lineRule="auto"/>
        <w:rPr>
          <w:rFonts w:ascii="Arial" w:hAnsi="Arial" w:cs="Arial"/>
          <w:b/>
          <w:sz w:val="20"/>
          <w:szCs w:val="20"/>
        </w:rPr>
      </w:pPr>
      <w:r w:rsidRPr="00800BB6">
        <w:rPr>
          <w:rFonts w:ascii="Arial" w:hAnsi="Arial" w:cs="Arial"/>
          <w:b/>
        </w:rPr>
        <w:t>Figure 4.1.6</w:t>
      </w:r>
      <w:r w:rsidR="000F2C78" w:rsidRPr="00800BB6">
        <w:rPr>
          <w:rFonts w:ascii="Arial" w:hAnsi="Arial" w:cs="Arial"/>
          <w:b/>
        </w:rPr>
        <w:t>: Reasons for Economic Inactivity, Aged 16-64,</w:t>
      </w:r>
      <w:r w:rsidR="000F2C78" w:rsidRPr="002E7CAF">
        <w:rPr>
          <w:rFonts w:ascii="Arial" w:hAnsi="Arial" w:cs="Arial"/>
          <w:b/>
          <w:sz w:val="20"/>
          <w:szCs w:val="20"/>
        </w:rPr>
        <w:t xml:space="preserve"> </w:t>
      </w:r>
      <w:r w:rsidR="00607738" w:rsidRPr="002E7CAF">
        <w:rPr>
          <w:rFonts w:ascii="Arial" w:hAnsi="Arial" w:cs="Arial"/>
          <w:b/>
          <w:sz w:val="20"/>
          <w:szCs w:val="20"/>
        </w:rPr>
        <w:t>2021.</w:t>
      </w:r>
    </w:p>
    <w:p w14:paraId="2681A70E" w14:textId="77777777" w:rsidR="000F2C78" w:rsidRDefault="000F2C78" w:rsidP="000F2C78">
      <w:pPr>
        <w:rPr>
          <w:rFonts w:ascii="Arial" w:hAnsi="Arial" w:cs="Arial"/>
          <w:sz w:val="20"/>
          <w:szCs w:val="20"/>
        </w:rPr>
      </w:pPr>
      <w:r>
        <w:rPr>
          <w:noProof/>
          <w:lang w:eastAsia="en-IE"/>
        </w:rPr>
        <w:drawing>
          <wp:anchor distT="0" distB="0" distL="114300" distR="114300" simplePos="0" relativeHeight="251823104" behindDoc="0" locked="0" layoutInCell="1" allowOverlap="1" wp14:anchorId="6A1D4BF4" wp14:editId="2B3CFBFC">
            <wp:simplePos x="0" y="0"/>
            <wp:positionH relativeFrom="margin">
              <wp:align>left</wp:align>
            </wp:positionH>
            <wp:positionV relativeFrom="paragraph">
              <wp:posOffset>8862</wp:posOffset>
            </wp:positionV>
            <wp:extent cx="5438692" cy="2695493"/>
            <wp:effectExtent l="0" t="0" r="10160" b="10160"/>
            <wp:wrapNone/>
            <wp:docPr id="1046" name="Chart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6F29130" w14:textId="77777777" w:rsidR="000F2C78" w:rsidRDefault="000F2C78" w:rsidP="000F2C78">
      <w:pPr>
        <w:rPr>
          <w:rFonts w:ascii="Arial" w:hAnsi="Arial" w:cs="Arial"/>
          <w:sz w:val="20"/>
          <w:szCs w:val="20"/>
        </w:rPr>
      </w:pPr>
    </w:p>
    <w:p w14:paraId="32B8B4C2" w14:textId="77777777" w:rsidR="000F2C78" w:rsidRDefault="000F2C78" w:rsidP="000F2C78">
      <w:pPr>
        <w:rPr>
          <w:rFonts w:ascii="Arial" w:hAnsi="Arial" w:cs="Arial"/>
          <w:sz w:val="20"/>
          <w:szCs w:val="20"/>
        </w:rPr>
      </w:pPr>
    </w:p>
    <w:p w14:paraId="72FB338A" w14:textId="77777777" w:rsidR="000F2C78" w:rsidRDefault="000F2C78" w:rsidP="000F2C78">
      <w:pPr>
        <w:rPr>
          <w:rFonts w:ascii="Arial" w:hAnsi="Arial" w:cs="Arial"/>
          <w:sz w:val="20"/>
          <w:szCs w:val="20"/>
        </w:rPr>
      </w:pPr>
    </w:p>
    <w:p w14:paraId="29F536C3" w14:textId="77777777" w:rsidR="000F2C78" w:rsidRDefault="000F2C78" w:rsidP="000F2C78">
      <w:pPr>
        <w:rPr>
          <w:rFonts w:ascii="Arial" w:hAnsi="Arial" w:cs="Arial"/>
          <w:sz w:val="20"/>
          <w:szCs w:val="20"/>
        </w:rPr>
      </w:pPr>
    </w:p>
    <w:p w14:paraId="3F42939B" w14:textId="77777777" w:rsidR="000F2C78" w:rsidRDefault="000F2C78" w:rsidP="000F2C78">
      <w:pPr>
        <w:rPr>
          <w:rFonts w:ascii="Arial" w:hAnsi="Arial" w:cs="Arial"/>
          <w:sz w:val="20"/>
          <w:szCs w:val="20"/>
        </w:rPr>
      </w:pPr>
    </w:p>
    <w:p w14:paraId="7825870F" w14:textId="77777777" w:rsidR="000F2C78" w:rsidRDefault="000F2C78" w:rsidP="000F2C78">
      <w:pPr>
        <w:rPr>
          <w:rFonts w:ascii="Arial" w:hAnsi="Arial" w:cs="Arial"/>
          <w:sz w:val="20"/>
          <w:szCs w:val="20"/>
        </w:rPr>
      </w:pPr>
    </w:p>
    <w:p w14:paraId="52BB3DEA" w14:textId="77777777" w:rsidR="000F2C78" w:rsidRDefault="000F2C78" w:rsidP="000F2C78">
      <w:pPr>
        <w:rPr>
          <w:rFonts w:ascii="Arial" w:hAnsi="Arial" w:cs="Arial"/>
          <w:sz w:val="20"/>
          <w:szCs w:val="20"/>
        </w:rPr>
      </w:pPr>
    </w:p>
    <w:p w14:paraId="74431066" w14:textId="77777777" w:rsidR="000F2C78" w:rsidRDefault="000F2C78" w:rsidP="000F2C78">
      <w:pPr>
        <w:rPr>
          <w:rFonts w:ascii="Arial" w:hAnsi="Arial" w:cs="Arial"/>
          <w:sz w:val="20"/>
          <w:szCs w:val="20"/>
        </w:rPr>
      </w:pPr>
    </w:p>
    <w:p w14:paraId="4BD90374" w14:textId="77777777" w:rsidR="000F2C78" w:rsidRDefault="000F2C78" w:rsidP="000F2C78">
      <w:pPr>
        <w:rPr>
          <w:rFonts w:ascii="Arial" w:hAnsi="Arial" w:cs="Arial"/>
          <w:sz w:val="20"/>
          <w:szCs w:val="20"/>
        </w:rPr>
      </w:pPr>
    </w:p>
    <w:p w14:paraId="5F665048" w14:textId="77777777" w:rsidR="000F2C78" w:rsidRDefault="000F2C78" w:rsidP="00800BB6">
      <w:pPr>
        <w:spacing w:after="0" w:line="264" w:lineRule="auto"/>
        <w:rPr>
          <w:rFonts w:ascii="Arial" w:hAnsi="Arial" w:cs="Arial"/>
          <w:sz w:val="16"/>
          <w:szCs w:val="16"/>
        </w:rPr>
      </w:pPr>
    </w:p>
    <w:p w14:paraId="7322BD82" w14:textId="77777777" w:rsidR="000F2C78" w:rsidRDefault="000F2C78" w:rsidP="00800BB6">
      <w:pPr>
        <w:spacing w:after="0" w:line="264" w:lineRule="auto"/>
        <w:rPr>
          <w:rFonts w:ascii="Arial" w:hAnsi="Arial" w:cs="Arial"/>
          <w:sz w:val="16"/>
          <w:szCs w:val="16"/>
        </w:rPr>
      </w:pPr>
      <w:r w:rsidRPr="00133D08">
        <w:rPr>
          <w:rFonts w:ascii="Arial" w:hAnsi="Arial" w:cs="Arial"/>
          <w:sz w:val="16"/>
          <w:szCs w:val="16"/>
        </w:rPr>
        <w:t>Source: Census 2021</w:t>
      </w:r>
    </w:p>
    <w:p w14:paraId="2E51F734" w14:textId="77777777" w:rsidR="00800BB6" w:rsidRPr="00133D08" w:rsidRDefault="00800BB6" w:rsidP="00800BB6">
      <w:pPr>
        <w:spacing w:after="0" w:line="264" w:lineRule="auto"/>
        <w:rPr>
          <w:rFonts w:ascii="Arial" w:hAnsi="Arial" w:cs="Arial"/>
          <w:sz w:val="16"/>
          <w:szCs w:val="16"/>
        </w:rPr>
      </w:pPr>
    </w:p>
    <w:p w14:paraId="75D85DCC" w14:textId="4BE32A4B" w:rsidR="00EE55CA" w:rsidRPr="00800BB6" w:rsidRDefault="00EE55CA" w:rsidP="00800BB6">
      <w:pPr>
        <w:spacing w:after="0" w:line="264" w:lineRule="auto"/>
        <w:jc w:val="both"/>
        <w:rPr>
          <w:rFonts w:ascii="Arial" w:hAnsi="Arial" w:cs="Arial"/>
        </w:rPr>
      </w:pPr>
      <w:r w:rsidRPr="00800BB6">
        <w:rPr>
          <w:rFonts w:ascii="Arial" w:hAnsi="Arial" w:cs="Arial"/>
        </w:rPr>
        <w:t xml:space="preserve">Derry and </w:t>
      </w:r>
      <w:r w:rsidR="00A7335E" w:rsidRPr="00800BB6">
        <w:rPr>
          <w:rFonts w:ascii="Arial" w:hAnsi="Arial" w:cs="Arial"/>
        </w:rPr>
        <w:t>Strabane’s</w:t>
      </w:r>
      <w:r w:rsidRPr="00800BB6">
        <w:rPr>
          <w:rFonts w:ascii="Arial" w:hAnsi="Arial" w:cs="Arial"/>
        </w:rPr>
        <w:t xml:space="preserve"> largest </w:t>
      </w:r>
      <w:r w:rsidR="00607738">
        <w:rPr>
          <w:rFonts w:ascii="Arial" w:hAnsi="Arial" w:cs="Arial"/>
        </w:rPr>
        <w:t xml:space="preserve">% </w:t>
      </w:r>
      <w:r w:rsidRPr="00800BB6">
        <w:rPr>
          <w:rFonts w:ascii="Arial" w:hAnsi="Arial" w:cs="Arial"/>
        </w:rPr>
        <w:t xml:space="preserve">stock of economically inactive by age group is within the age band 16-24, with this group accounting for 46.1% of the labour force for those aged 16-24. This is however lower </w:t>
      </w:r>
      <w:r w:rsidR="00607738">
        <w:rPr>
          <w:rFonts w:ascii="Arial" w:hAnsi="Arial" w:cs="Arial"/>
        </w:rPr>
        <w:t xml:space="preserve">than </w:t>
      </w:r>
      <w:r w:rsidRPr="00800BB6">
        <w:rPr>
          <w:rFonts w:ascii="Arial" w:hAnsi="Arial" w:cs="Arial"/>
        </w:rPr>
        <w:t xml:space="preserve">the NI average of 47% and it is considered </w:t>
      </w:r>
      <w:r w:rsidR="00A7335E" w:rsidRPr="00800BB6">
        <w:rPr>
          <w:rFonts w:ascii="Arial" w:hAnsi="Arial" w:cs="Arial"/>
        </w:rPr>
        <w:t>to some extent as good inactivity with a proportion of this group being in some form of higher</w:t>
      </w:r>
      <w:r w:rsidR="00607738">
        <w:rPr>
          <w:rFonts w:ascii="Arial" w:hAnsi="Arial" w:cs="Arial"/>
        </w:rPr>
        <w:t xml:space="preserve"> </w:t>
      </w:r>
      <w:r w:rsidR="00A7335E" w:rsidRPr="00800BB6">
        <w:rPr>
          <w:rFonts w:ascii="Arial" w:hAnsi="Arial" w:cs="Arial"/>
        </w:rPr>
        <w:t>/</w:t>
      </w:r>
      <w:r w:rsidR="00607738">
        <w:rPr>
          <w:rFonts w:ascii="Arial" w:hAnsi="Arial" w:cs="Arial"/>
        </w:rPr>
        <w:t xml:space="preserve"> </w:t>
      </w:r>
      <w:r w:rsidR="00A7335E" w:rsidRPr="00800BB6">
        <w:rPr>
          <w:rFonts w:ascii="Arial" w:hAnsi="Arial" w:cs="Arial"/>
        </w:rPr>
        <w:t>further education.</w:t>
      </w:r>
    </w:p>
    <w:p w14:paraId="70FFA123" w14:textId="77777777" w:rsidR="00195CF4" w:rsidRPr="00800BB6" w:rsidRDefault="00195CF4" w:rsidP="00800BB6">
      <w:pPr>
        <w:spacing w:after="0" w:line="264" w:lineRule="auto"/>
        <w:jc w:val="both"/>
        <w:rPr>
          <w:rFonts w:ascii="Arial" w:hAnsi="Arial" w:cs="Arial"/>
        </w:rPr>
      </w:pPr>
    </w:p>
    <w:p w14:paraId="4BF7706A" w14:textId="7317D790" w:rsidR="00AA6CE5" w:rsidRPr="00800BB6" w:rsidRDefault="00AA6CE5" w:rsidP="00800BB6">
      <w:pPr>
        <w:spacing w:after="0" w:line="264" w:lineRule="auto"/>
        <w:jc w:val="both"/>
        <w:rPr>
          <w:rFonts w:ascii="Arial" w:hAnsi="Arial" w:cs="Arial"/>
        </w:rPr>
      </w:pPr>
      <w:r w:rsidRPr="00800BB6">
        <w:rPr>
          <w:rFonts w:ascii="Arial" w:hAnsi="Arial" w:cs="Arial"/>
        </w:rPr>
        <w:t xml:space="preserve">The proportion of economically inactive in the 25-35 age group is 31.5%, more than double the NI average of 14.7%. Over a third (35.2%) of those aged 50 to 64 are economically inactive, </w:t>
      </w:r>
      <w:r w:rsidR="00607738">
        <w:rPr>
          <w:rFonts w:ascii="Arial" w:hAnsi="Arial" w:cs="Arial"/>
        </w:rPr>
        <w:t>which</w:t>
      </w:r>
      <w:r w:rsidRPr="00800BB6">
        <w:rPr>
          <w:rFonts w:ascii="Arial" w:hAnsi="Arial" w:cs="Arial"/>
        </w:rPr>
        <w:t xml:space="preserve"> is relatively in line with the NI average of 33%.</w:t>
      </w:r>
    </w:p>
    <w:p w14:paraId="4E9C8707" w14:textId="77777777" w:rsidR="00195CF4" w:rsidRDefault="00195CF4" w:rsidP="00800BB6">
      <w:pPr>
        <w:spacing w:after="0" w:line="264" w:lineRule="auto"/>
        <w:rPr>
          <w:rFonts w:ascii="Arial" w:hAnsi="Arial" w:cs="Arial"/>
          <w:bCs/>
        </w:rPr>
      </w:pPr>
    </w:p>
    <w:p w14:paraId="1F177797" w14:textId="77777777" w:rsidR="00607738" w:rsidRPr="00800BB6" w:rsidRDefault="00607738" w:rsidP="00800BB6">
      <w:pPr>
        <w:spacing w:after="0" w:line="264" w:lineRule="auto"/>
        <w:rPr>
          <w:rFonts w:ascii="Arial" w:hAnsi="Arial" w:cs="Arial"/>
          <w:bCs/>
        </w:rPr>
      </w:pPr>
    </w:p>
    <w:p w14:paraId="2E048D9A" w14:textId="52C1FBC9" w:rsidR="00A7335E" w:rsidRPr="00607738" w:rsidRDefault="00A7335E" w:rsidP="00800BB6">
      <w:pPr>
        <w:spacing w:after="0" w:line="264" w:lineRule="auto"/>
        <w:rPr>
          <w:rFonts w:ascii="Arial" w:hAnsi="Arial" w:cs="Arial"/>
          <w:b/>
        </w:rPr>
      </w:pPr>
      <w:bookmarkStart w:id="51" w:name="_Hlk159366109"/>
      <w:r w:rsidRPr="00607738">
        <w:rPr>
          <w:rFonts w:ascii="Arial" w:hAnsi="Arial" w:cs="Arial"/>
          <w:b/>
        </w:rPr>
        <w:lastRenderedPageBreak/>
        <w:t>Fi</w:t>
      </w:r>
      <w:r w:rsidR="002E7CAF" w:rsidRPr="00607738">
        <w:rPr>
          <w:rFonts w:ascii="Arial" w:hAnsi="Arial" w:cs="Arial"/>
          <w:b/>
        </w:rPr>
        <w:t>gure 4.1.7</w:t>
      </w:r>
      <w:r w:rsidRPr="00607738">
        <w:rPr>
          <w:rFonts w:ascii="Arial" w:hAnsi="Arial" w:cs="Arial"/>
          <w:b/>
        </w:rPr>
        <w:t>: Economically Inactive by age, 2022</w:t>
      </w:r>
      <w:r w:rsidR="00195CF4" w:rsidRPr="00607738">
        <w:rPr>
          <w:rFonts w:ascii="Arial" w:hAnsi="Arial" w:cs="Arial"/>
          <w:b/>
        </w:rPr>
        <w:t>.</w:t>
      </w:r>
    </w:p>
    <w:p w14:paraId="77537E3B" w14:textId="118ECABE" w:rsidR="00EE55CA" w:rsidRDefault="00A7335E" w:rsidP="000F2C78">
      <w:pPr>
        <w:rPr>
          <w:rFonts w:ascii="Arial" w:hAnsi="Arial" w:cs="Arial"/>
          <w:sz w:val="20"/>
          <w:szCs w:val="20"/>
        </w:rPr>
      </w:pPr>
      <w:r>
        <w:rPr>
          <w:noProof/>
          <w:lang w:eastAsia="en-IE"/>
        </w:rPr>
        <w:drawing>
          <wp:anchor distT="0" distB="0" distL="114300" distR="114300" simplePos="0" relativeHeight="251836416" behindDoc="0" locked="0" layoutInCell="1" allowOverlap="1" wp14:anchorId="51998DF5" wp14:editId="7F917193">
            <wp:simplePos x="0" y="0"/>
            <wp:positionH relativeFrom="column">
              <wp:posOffset>7950</wp:posOffset>
            </wp:positionH>
            <wp:positionV relativeFrom="paragraph">
              <wp:posOffset>11264</wp:posOffset>
            </wp:positionV>
            <wp:extent cx="6050943" cy="2838616"/>
            <wp:effectExtent l="0" t="0" r="6985" b="0"/>
            <wp:wrapNone/>
            <wp:docPr id="1968038886" name="Chart 1968038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7C204386" w14:textId="77777777" w:rsidR="00A7335E" w:rsidRDefault="00A7335E" w:rsidP="000F2C78">
      <w:pPr>
        <w:rPr>
          <w:rFonts w:ascii="Arial" w:hAnsi="Arial" w:cs="Arial"/>
          <w:sz w:val="20"/>
          <w:szCs w:val="20"/>
        </w:rPr>
      </w:pPr>
    </w:p>
    <w:p w14:paraId="5B1B0B16" w14:textId="77777777" w:rsidR="00A7335E" w:rsidRDefault="00A7335E" w:rsidP="000F2C78">
      <w:pPr>
        <w:rPr>
          <w:rFonts w:ascii="Arial" w:hAnsi="Arial" w:cs="Arial"/>
          <w:sz w:val="20"/>
          <w:szCs w:val="20"/>
        </w:rPr>
      </w:pPr>
    </w:p>
    <w:p w14:paraId="75898B8D" w14:textId="77777777" w:rsidR="00A7335E" w:rsidRDefault="00A7335E" w:rsidP="000F2C78">
      <w:pPr>
        <w:rPr>
          <w:rFonts w:ascii="Arial" w:hAnsi="Arial" w:cs="Arial"/>
          <w:sz w:val="20"/>
          <w:szCs w:val="20"/>
        </w:rPr>
      </w:pPr>
    </w:p>
    <w:p w14:paraId="1556B1E9" w14:textId="77777777" w:rsidR="00A7335E" w:rsidRDefault="00A7335E" w:rsidP="000F2C78">
      <w:pPr>
        <w:rPr>
          <w:rFonts w:ascii="Arial" w:hAnsi="Arial" w:cs="Arial"/>
          <w:sz w:val="20"/>
          <w:szCs w:val="20"/>
        </w:rPr>
      </w:pPr>
    </w:p>
    <w:p w14:paraId="5556399C" w14:textId="77777777" w:rsidR="00A7335E" w:rsidRDefault="00A7335E" w:rsidP="000F2C78">
      <w:pPr>
        <w:rPr>
          <w:rFonts w:ascii="Arial" w:hAnsi="Arial" w:cs="Arial"/>
          <w:sz w:val="20"/>
          <w:szCs w:val="20"/>
        </w:rPr>
      </w:pPr>
    </w:p>
    <w:p w14:paraId="0C7C1A57" w14:textId="77777777" w:rsidR="00A7335E" w:rsidRDefault="00A7335E" w:rsidP="000F2C78">
      <w:pPr>
        <w:rPr>
          <w:rFonts w:ascii="Arial" w:hAnsi="Arial" w:cs="Arial"/>
          <w:sz w:val="20"/>
          <w:szCs w:val="20"/>
        </w:rPr>
      </w:pPr>
    </w:p>
    <w:p w14:paraId="5AB25359" w14:textId="77777777" w:rsidR="00A7335E" w:rsidRDefault="00A7335E" w:rsidP="000F2C78">
      <w:pPr>
        <w:rPr>
          <w:rFonts w:ascii="Arial" w:hAnsi="Arial" w:cs="Arial"/>
          <w:sz w:val="20"/>
          <w:szCs w:val="20"/>
        </w:rPr>
      </w:pPr>
    </w:p>
    <w:p w14:paraId="62B96A89" w14:textId="77777777" w:rsidR="00A7335E" w:rsidRDefault="00A7335E" w:rsidP="000F2C78">
      <w:pPr>
        <w:rPr>
          <w:rFonts w:ascii="Arial" w:hAnsi="Arial" w:cs="Arial"/>
          <w:sz w:val="20"/>
          <w:szCs w:val="20"/>
        </w:rPr>
      </w:pPr>
    </w:p>
    <w:p w14:paraId="37866863" w14:textId="77777777" w:rsidR="00A7335E" w:rsidRDefault="00A7335E" w:rsidP="000F2C78">
      <w:pPr>
        <w:rPr>
          <w:rFonts w:ascii="Arial" w:hAnsi="Arial" w:cs="Arial"/>
          <w:sz w:val="20"/>
          <w:szCs w:val="20"/>
        </w:rPr>
      </w:pPr>
    </w:p>
    <w:p w14:paraId="6C9EF1A4" w14:textId="77777777" w:rsidR="00A7335E" w:rsidRDefault="00A7335E" w:rsidP="000F2C78">
      <w:pPr>
        <w:rPr>
          <w:rFonts w:ascii="Arial" w:hAnsi="Arial" w:cs="Arial"/>
          <w:sz w:val="20"/>
          <w:szCs w:val="20"/>
        </w:rPr>
      </w:pPr>
    </w:p>
    <w:p w14:paraId="5C5DF9F6" w14:textId="02A74802" w:rsidR="00A7335E" w:rsidRPr="00A7335E" w:rsidRDefault="00A7335E" w:rsidP="00926050">
      <w:pPr>
        <w:spacing w:after="0" w:line="264" w:lineRule="auto"/>
        <w:rPr>
          <w:rFonts w:ascii="Arial" w:hAnsi="Arial" w:cs="Arial"/>
          <w:sz w:val="16"/>
          <w:szCs w:val="16"/>
        </w:rPr>
      </w:pPr>
      <w:r w:rsidRPr="00A7335E">
        <w:rPr>
          <w:rFonts w:ascii="Arial" w:hAnsi="Arial" w:cs="Arial"/>
          <w:sz w:val="16"/>
          <w:szCs w:val="16"/>
        </w:rPr>
        <w:t>Source: Labour Force Survey 2022</w:t>
      </w:r>
    </w:p>
    <w:p w14:paraId="3583301E" w14:textId="77777777" w:rsidR="00195CF4" w:rsidRPr="00800BB6" w:rsidRDefault="00195CF4" w:rsidP="00800BB6">
      <w:pPr>
        <w:spacing w:after="0" w:line="264" w:lineRule="auto"/>
        <w:rPr>
          <w:rFonts w:ascii="Arial" w:hAnsi="Arial" w:cs="Arial"/>
        </w:rPr>
      </w:pPr>
    </w:p>
    <w:bookmarkEnd w:id="51"/>
    <w:p w14:paraId="654281F5" w14:textId="086798F0" w:rsidR="000F2C78" w:rsidRPr="00800BB6" w:rsidRDefault="002E7CAF" w:rsidP="00800BB6">
      <w:pPr>
        <w:spacing w:after="0" w:line="264" w:lineRule="auto"/>
        <w:jc w:val="both"/>
        <w:rPr>
          <w:rFonts w:ascii="Arial" w:hAnsi="Arial" w:cs="Arial"/>
        </w:rPr>
      </w:pPr>
      <w:r w:rsidRPr="00800BB6">
        <w:rPr>
          <w:rFonts w:ascii="Arial" w:hAnsi="Arial" w:cs="Arial"/>
        </w:rPr>
        <w:t>As can be seen in Table 4.1.7</w:t>
      </w:r>
      <w:r w:rsidR="00607738">
        <w:rPr>
          <w:rFonts w:ascii="Arial" w:hAnsi="Arial" w:cs="Arial"/>
        </w:rPr>
        <w:t xml:space="preserve"> below</w:t>
      </w:r>
      <w:r w:rsidR="000F2C78" w:rsidRPr="00800BB6">
        <w:rPr>
          <w:rFonts w:ascii="Arial" w:hAnsi="Arial" w:cs="Arial"/>
        </w:rPr>
        <w:t xml:space="preserve"> Derry and Strabane has the lowest resident full time </w:t>
      </w:r>
      <w:r w:rsidR="000F2C78" w:rsidRPr="00607738">
        <w:rPr>
          <w:rFonts w:ascii="Arial" w:hAnsi="Arial" w:cs="Arial"/>
          <w:color w:val="578793" w:themeColor="accent5" w:themeShade="BF"/>
        </w:rPr>
        <w:t xml:space="preserve">gross annual wage </w:t>
      </w:r>
      <w:r w:rsidR="000F2C78" w:rsidRPr="00800BB6">
        <w:rPr>
          <w:rFonts w:ascii="Arial" w:hAnsi="Arial" w:cs="Arial"/>
        </w:rPr>
        <w:t>with median earnings of £25,960 in 2022, some £4,258 less than the NI average. Workplace earnings follow a similar trend, with the area also offering the lowest workplace wage (£26,594).</w:t>
      </w:r>
    </w:p>
    <w:p w14:paraId="633657B3" w14:textId="77777777" w:rsidR="00195CF4" w:rsidRPr="00800BB6" w:rsidRDefault="00195CF4" w:rsidP="00800BB6">
      <w:pPr>
        <w:spacing w:after="0" w:line="264" w:lineRule="auto"/>
        <w:jc w:val="both"/>
        <w:rPr>
          <w:rFonts w:ascii="Arial" w:hAnsi="Arial" w:cs="Arial"/>
        </w:rPr>
      </w:pPr>
    </w:p>
    <w:p w14:paraId="53237855" w14:textId="50754EAB" w:rsidR="004C3A12" w:rsidRPr="00607738" w:rsidRDefault="002E7CAF" w:rsidP="00800BB6">
      <w:pPr>
        <w:spacing w:after="0" w:line="264" w:lineRule="auto"/>
        <w:jc w:val="both"/>
        <w:rPr>
          <w:rFonts w:ascii="Arial" w:hAnsi="Arial" w:cs="Arial"/>
          <w:b/>
        </w:rPr>
      </w:pPr>
      <w:r w:rsidRPr="00800BB6">
        <w:rPr>
          <w:rFonts w:ascii="Arial" w:hAnsi="Arial" w:cs="Arial"/>
          <w:b/>
        </w:rPr>
        <w:t>Table 4.1.</w:t>
      </w:r>
      <w:r w:rsidR="007D7C9C">
        <w:rPr>
          <w:rFonts w:ascii="Arial" w:hAnsi="Arial" w:cs="Arial"/>
          <w:b/>
        </w:rPr>
        <w:t>6</w:t>
      </w:r>
      <w:r w:rsidR="000F2C78" w:rsidRPr="00800BB6">
        <w:rPr>
          <w:rFonts w:ascii="Arial" w:hAnsi="Arial" w:cs="Arial"/>
          <w:b/>
        </w:rPr>
        <w:t>: Resident &amp; Workplace Earning Annual Gross Full-Time, NI Council Areas; 2022</w:t>
      </w:r>
      <w:r w:rsidR="00195CF4" w:rsidRPr="00800BB6">
        <w:rPr>
          <w:rFonts w:ascii="Arial" w:hAnsi="Arial" w:cs="Arial"/>
          <w:b/>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552"/>
        <w:gridCol w:w="2551"/>
      </w:tblGrid>
      <w:tr w:rsidR="000F2C78" w:rsidRPr="00800BB6" w14:paraId="7806870E" w14:textId="77777777" w:rsidTr="006A4EDF">
        <w:trPr>
          <w:trHeight w:val="300"/>
        </w:trPr>
        <w:tc>
          <w:tcPr>
            <w:tcW w:w="3969" w:type="dxa"/>
            <w:shd w:val="clear" w:color="auto" w:fill="C3D5DF" w:themeFill="accent4" w:themeFillTint="66"/>
            <w:noWrap/>
            <w:vAlign w:val="bottom"/>
            <w:hideMark/>
          </w:tcPr>
          <w:p w14:paraId="6079BA20" w14:textId="77777777" w:rsidR="000F2C78" w:rsidRPr="00800BB6" w:rsidRDefault="000F2C78" w:rsidP="005211F8">
            <w:pPr>
              <w:spacing w:after="0" w:line="240" w:lineRule="auto"/>
              <w:rPr>
                <w:rFonts w:ascii="Arial" w:eastAsia="Times New Roman" w:hAnsi="Arial" w:cs="Arial"/>
                <w:b/>
                <w:bCs/>
                <w:color w:val="FFFFFF"/>
                <w:sz w:val="20"/>
                <w:szCs w:val="20"/>
                <w:lang w:eastAsia="en-IE"/>
              </w:rPr>
            </w:pPr>
            <w:r w:rsidRPr="00800BB6">
              <w:rPr>
                <w:rFonts w:ascii="Arial" w:eastAsia="Times New Roman" w:hAnsi="Arial" w:cs="Arial"/>
                <w:b/>
                <w:bCs/>
                <w:color w:val="FFFFFF"/>
                <w:sz w:val="20"/>
                <w:szCs w:val="20"/>
                <w:lang w:eastAsia="en-IE"/>
              </w:rPr>
              <w:t> </w:t>
            </w:r>
          </w:p>
        </w:tc>
        <w:tc>
          <w:tcPr>
            <w:tcW w:w="5103" w:type="dxa"/>
            <w:gridSpan w:val="2"/>
            <w:shd w:val="clear" w:color="auto" w:fill="C3D5DF" w:themeFill="accent4" w:themeFillTint="66"/>
            <w:noWrap/>
            <w:vAlign w:val="bottom"/>
            <w:hideMark/>
          </w:tcPr>
          <w:p w14:paraId="3761730F" w14:textId="77777777" w:rsidR="000F2C78" w:rsidRPr="006A4EDF" w:rsidRDefault="000F2C78" w:rsidP="00D34686">
            <w:pPr>
              <w:spacing w:after="120" w:line="240" w:lineRule="auto"/>
              <w:jc w:val="center"/>
              <w:rPr>
                <w:rFonts w:ascii="Arial" w:eastAsia="Times New Roman" w:hAnsi="Arial" w:cs="Arial"/>
                <w:b/>
                <w:bCs/>
                <w:sz w:val="20"/>
                <w:szCs w:val="20"/>
                <w:lang w:eastAsia="en-IE"/>
              </w:rPr>
            </w:pPr>
            <w:r w:rsidRPr="006A4EDF">
              <w:rPr>
                <w:rFonts w:ascii="Arial" w:eastAsia="Times New Roman" w:hAnsi="Arial" w:cs="Arial"/>
                <w:b/>
                <w:bCs/>
                <w:sz w:val="20"/>
                <w:szCs w:val="20"/>
                <w:lang w:eastAsia="en-IE"/>
              </w:rPr>
              <w:t>Gross Annual Wage (£) Full-Time</w:t>
            </w:r>
          </w:p>
          <w:p w14:paraId="38E6598F" w14:textId="77777777" w:rsidR="00D34686" w:rsidRPr="006A4EDF" w:rsidRDefault="00D34686" w:rsidP="005211F8">
            <w:pPr>
              <w:spacing w:after="0" w:line="240" w:lineRule="auto"/>
              <w:jc w:val="center"/>
              <w:rPr>
                <w:rFonts w:ascii="Arial" w:eastAsia="Times New Roman" w:hAnsi="Arial" w:cs="Arial"/>
                <w:b/>
                <w:bCs/>
                <w:sz w:val="20"/>
                <w:szCs w:val="20"/>
                <w:lang w:eastAsia="en-IE"/>
              </w:rPr>
            </w:pPr>
          </w:p>
        </w:tc>
      </w:tr>
      <w:tr w:rsidR="000F2C78" w:rsidRPr="00800BB6" w14:paraId="32DB9CC1" w14:textId="77777777" w:rsidTr="006A4EDF">
        <w:trPr>
          <w:trHeight w:val="189"/>
        </w:trPr>
        <w:tc>
          <w:tcPr>
            <w:tcW w:w="3969" w:type="dxa"/>
            <w:shd w:val="clear" w:color="auto" w:fill="C3D5DF" w:themeFill="accent4" w:themeFillTint="66"/>
            <w:noWrap/>
            <w:vAlign w:val="bottom"/>
            <w:hideMark/>
          </w:tcPr>
          <w:p w14:paraId="2D782890" w14:textId="77777777" w:rsidR="000F2C78" w:rsidRPr="00800BB6" w:rsidRDefault="000F2C78" w:rsidP="005211F8">
            <w:pPr>
              <w:spacing w:after="0" w:line="240" w:lineRule="auto"/>
              <w:rPr>
                <w:rFonts w:ascii="Arial" w:eastAsia="Times New Roman" w:hAnsi="Arial" w:cs="Arial"/>
                <w:b/>
                <w:bCs/>
                <w:color w:val="FFFFFF"/>
                <w:sz w:val="20"/>
                <w:szCs w:val="20"/>
                <w:lang w:eastAsia="en-IE"/>
              </w:rPr>
            </w:pPr>
            <w:r w:rsidRPr="00800BB6">
              <w:rPr>
                <w:rFonts w:ascii="Arial" w:eastAsia="Times New Roman" w:hAnsi="Arial" w:cs="Arial"/>
                <w:b/>
                <w:bCs/>
                <w:color w:val="FFFFFF"/>
                <w:sz w:val="20"/>
                <w:szCs w:val="20"/>
                <w:lang w:eastAsia="en-IE"/>
              </w:rPr>
              <w:t> </w:t>
            </w:r>
          </w:p>
        </w:tc>
        <w:tc>
          <w:tcPr>
            <w:tcW w:w="2552" w:type="dxa"/>
            <w:shd w:val="clear" w:color="auto" w:fill="C3D5DF" w:themeFill="accent4" w:themeFillTint="66"/>
            <w:noWrap/>
            <w:vAlign w:val="bottom"/>
            <w:hideMark/>
          </w:tcPr>
          <w:p w14:paraId="75B8D52E" w14:textId="77777777" w:rsidR="000F2C78" w:rsidRPr="006A4EDF" w:rsidRDefault="000F2C78" w:rsidP="005211F8">
            <w:pPr>
              <w:spacing w:after="0" w:line="240" w:lineRule="auto"/>
              <w:jc w:val="center"/>
              <w:rPr>
                <w:rFonts w:ascii="Arial" w:eastAsia="Times New Roman" w:hAnsi="Arial" w:cs="Arial"/>
                <w:b/>
                <w:bCs/>
                <w:sz w:val="20"/>
                <w:szCs w:val="20"/>
                <w:lang w:eastAsia="en-IE"/>
              </w:rPr>
            </w:pPr>
            <w:r w:rsidRPr="006A4EDF">
              <w:rPr>
                <w:rFonts w:ascii="Arial" w:eastAsia="Times New Roman" w:hAnsi="Arial" w:cs="Arial"/>
                <w:b/>
                <w:bCs/>
                <w:sz w:val="20"/>
                <w:szCs w:val="20"/>
                <w:lang w:eastAsia="en-IE"/>
              </w:rPr>
              <w:t>Residents</w:t>
            </w:r>
          </w:p>
        </w:tc>
        <w:tc>
          <w:tcPr>
            <w:tcW w:w="2551" w:type="dxa"/>
            <w:shd w:val="clear" w:color="auto" w:fill="C3D5DF" w:themeFill="accent4" w:themeFillTint="66"/>
            <w:noWrap/>
            <w:vAlign w:val="bottom"/>
            <w:hideMark/>
          </w:tcPr>
          <w:p w14:paraId="4ED740BE" w14:textId="77777777" w:rsidR="000F2C78" w:rsidRPr="006A4EDF" w:rsidRDefault="000F2C78" w:rsidP="005211F8">
            <w:pPr>
              <w:spacing w:after="0" w:line="240" w:lineRule="auto"/>
              <w:jc w:val="center"/>
              <w:rPr>
                <w:rFonts w:ascii="Arial" w:eastAsia="Times New Roman" w:hAnsi="Arial" w:cs="Arial"/>
                <w:b/>
                <w:bCs/>
                <w:sz w:val="20"/>
                <w:szCs w:val="20"/>
                <w:lang w:eastAsia="en-IE"/>
              </w:rPr>
            </w:pPr>
            <w:r w:rsidRPr="006A4EDF">
              <w:rPr>
                <w:rFonts w:ascii="Arial" w:eastAsia="Times New Roman" w:hAnsi="Arial" w:cs="Arial"/>
                <w:b/>
                <w:bCs/>
                <w:sz w:val="20"/>
                <w:szCs w:val="20"/>
                <w:lang w:eastAsia="en-IE"/>
              </w:rPr>
              <w:t>Workplace</w:t>
            </w:r>
          </w:p>
        </w:tc>
      </w:tr>
      <w:tr w:rsidR="000F2C78" w:rsidRPr="00800BB6" w14:paraId="6ABD2CD4" w14:textId="77777777" w:rsidTr="006A4EDF">
        <w:trPr>
          <w:trHeight w:hRule="exact" w:val="284"/>
        </w:trPr>
        <w:tc>
          <w:tcPr>
            <w:tcW w:w="3969" w:type="dxa"/>
            <w:shd w:val="clear" w:color="auto" w:fill="auto"/>
            <w:noWrap/>
            <w:vAlign w:val="center"/>
            <w:hideMark/>
          </w:tcPr>
          <w:p w14:paraId="2E1968E3"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Lisburn and Castlereagh</w:t>
            </w:r>
          </w:p>
        </w:tc>
        <w:tc>
          <w:tcPr>
            <w:tcW w:w="2552" w:type="dxa"/>
            <w:shd w:val="clear" w:color="auto" w:fill="auto"/>
            <w:noWrap/>
            <w:vAlign w:val="center"/>
            <w:hideMark/>
          </w:tcPr>
          <w:p w14:paraId="1FD99EF7"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£33,265</w:t>
            </w:r>
          </w:p>
        </w:tc>
        <w:tc>
          <w:tcPr>
            <w:tcW w:w="2551" w:type="dxa"/>
            <w:shd w:val="clear" w:color="auto" w:fill="auto"/>
            <w:noWrap/>
            <w:vAlign w:val="center"/>
            <w:hideMark/>
          </w:tcPr>
          <w:p w14:paraId="7AB41CAE"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£29,165</w:t>
            </w:r>
          </w:p>
        </w:tc>
      </w:tr>
      <w:tr w:rsidR="000F2C78" w:rsidRPr="00800BB6" w14:paraId="131A26AC" w14:textId="77777777" w:rsidTr="006A4EDF">
        <w:trPr>
          <w:trHeight w:hRule="exact" w:val="284"/>
        </w:trPr>
        <w:tc>
          <w:tcPr>
            <w:tcW w:w="3969" w:type="dxa"/>
            <w:shd w:val="clear" w:color="auto" w:fill="E1EAEF" w:themeFill="accent4" w:themeFillTint="33"/>
            <w:noWrap/>
            <w:vAlign w:val="center"/>
            <w:hideMark/>
          </w:tcPr>
          <w:p w14:paraId="766DB753"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Northern Ireland</w:t>
            </w:r>
          </w:p>
        </w:tc>
        <w:tc>
          <w:tcPr>
            <w:tcW w:w="2552" w:type="dxa"/>
            <w:shd w:val="clear" w:color="auto" w:fill="E1EAEF" w:themeFill="accent4" w:themeFillTint="33"/>
            <w:noWrap/>
            <w:vAlign w:val="center"/>
            <w:hideMark/>
          </w:tcPr>
          <w:p w14:paraId="6A1EE416"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£30,218</w:t>
            </w:r>
          </w:p>
        </w:tc>
        <w:tc>
          <w:tcPr>
            <w:tcW w:w="2551" w:type="dxa"/>
            <w:shd w:val="clear" w:color="auto" w:fill="E1EAEF" w:themeFill="accent4" w:themeFillTint="33"/>
            <w:noWrap/>
            <w:vAlign w:val="center"/>
            <w:hideMark/>
          </w:tcPr>
          <w:p w14:paraId="3E21006D"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£30,218</w:t>
            </w:r>
          </w:p>
        </w:tc>
      </w:tr>
      <w:tr w:rsidR="000F2C78" w:rsidRPr="00800BB6" w14:paraId="6048AAF6" w14:textId="77777777" w:rsidTr="006A4EDF">
        <w:trPr>
          <w:trHeight w:hRule="exact" w:val="284"/>
        </w:trPr>
        <w:tc>
          <w:tcPr>
            <w:tcW w:w="3969" w:type="dxa"/>
            <w:shd w:val="clear" w:color="auto" w:fill="auto"/>
            <w:noWrap/>
            <w:vAlign w:val="center"/>
            <w:hideMark/>
          </w:tcPr>
          <w:p w14:paraId="6D4A5C7D"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Antrim and Newtownabbey</w:t>
            </w:r>
          </w:p>
        </w:tc>
        <w:tc>
          <w:tcPr>
            <w:tcW w:w="2552" w:type="dxa"/>
            <w:shd w:val="clear" w:color="auto" w:fill="auto"/>
            <w:noWrap/>
            <w:vAlign w:val="center"/>
            <w:hideMark/>
          </w:tcPr>
          <w:p w14:paraId="58CB169A"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£30,124</w:t>
            </w:r>
          </w:p>
        </w:tc>
        <w:tc>
          <w:tcPr>
            <w:tcW w:w="2551" w:type="dxa"/>
            <w:shd w:val="clear" w:color="auto" w:fill="auto"/>
            <w:noWrap/>
            <w:vAlign w:val="center"/>
            <w:hideMark/>
          </w:tcPr>
          <w:p w14:paraId="022F0111"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£29,864</w:t>
            </w:r>
          </w:p>
        </w:tc>
      </w:tr>
      <w:tr w:rsidR="000F2C78" w:rsidRPr="00800BB6" w14:paraId="3375101A" w14:textId="77777777" w:rsidTr="006A4EDF">
        <w:trPr>
          <w:trHeight w:hRule="exact" w:val="284"/>
        </w:trPr>
        <w:tc>
          <w:tcPr>
            <w:tcW w:w="3969" w:type="dxa"/>
            <w:shd w:val="clear" w:color="auto" w:fill="E1EAEF" w:themeFill="accent4" w:themeFillTint="33"/>
            <w:noWrap/>
            <w:vAlign w:val="center"/>
            <w:hideMark/>
          </w:tcPr>
          <w:p w14:paraId="5ED38BA4"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Armagh City, Banbridge and Craigavon</w:t>
            </w:r>
          </w:p>
        </w:tc>
        <w:tc>
          <w:tcPr>
            <w:tcW w:w="2552" w:type="dxa"/>
            <w:shd w:val="clear" w:color="auto" w:fill="E1EAEF" w:themeFill="accent4" w:themeFillTint="33"/>
            <w:noWrap/>
            <w:vAlign w:val="center"/>
            <w:hideMark/>
          </w:tcPr>
          <w:p w14:paraId="74A0EF1D"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£30,031</w:t>
            </w:r>
          </w:p>
        </w:tc>
        <w:tc>
          <w:tcPr>
            <w:tcW w:w="2551" w:type="dxa"/>
            <w:shd w:val="clear" w:color="auto" w:fill="E1EAEF" w:themeFill="accent4" w:themeFillTint="33"/>
            <w:noWrap/>
            <w:vAlign w:val="center"/>
            <w:hideMark/>
          </w:tcPr>
          <w:p w14:paraId="5D0211E3"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£29,352</w:t>
            </w:r>
          </w:p>
        </w:tc>
      </w:tr>
      <w:tr w:rsidR="000F2C78" w:rsidRPr="00800BB6" w14:paraId="4364C2FE" w14:textId="77777777" w:rsidTr="006A4EDF">
        <w:trPr>
          <w:trHeight w:hRule="exact" w:val="284"/>
        </w:trPr>
        <w:tc>
          <w:tcPr>
            <w:tcW w:w="3969" w:type="dxa"/>
            <w:shd w:val="clear" w:color="auto" w:fill="auto"/>
            <w:noWrap/>
            <w:vAlign w:val="center"/>
            <w:hideMark/>
          </w:tcPr>
          <w:p w14:paraId="2CF778BB"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Belfast</w:t>
            </w:r>
          </w:p>
        </w:tc>
        <w:tc>
          <w:tcPr>
            <w:tcW w:w="2552" w:type="dxa"/>
            <w:shd w:val="clear" w:color="auto" w:fill="auto"/>
            <w:noWrap/>
            <w:vAlign w:val="center"/>
            <w:hideMark/>
          </w:tcPr>
          <w:p w14:paraId="2CDF7C1F"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£30,018</w:t>
            </w:r>
          </w:p>
        </w:tc>
        <w:tc>
          <w:tcPr>
            <w:tcW w:w="2551" w:type="dxa"/>
            <w:shd w:val="clear" w:color="auto" w:fill="auto"/>
            <w:noWrap/>
            <w:vAlign w:val="center"/>
            <w:hideMark/>
          </w:tcPr>
          <w:p w14:paraId="14A9711B"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£33,490</w:t>
            </w:r>
          </w:p>
        </w:tc>
      </w:tr>
      <w:tr w:rsidR="000F2C78" w:rsidRPr="00800BB6" w14:paraId="0388238B" w14:textId="77777777" w:rsidTr="006A4EDF">
        <w:trPr>
          <w:trHeight w:hRule="exact" w:val="284"/>
        </w:trPr>
        <w:tc>
          <w:tcPr>
            <w:tcW w:w="3969" w:type="dxa"/>
            <w:shd w:val="clear" w:color="auto" w:fill="E1EAEF" w:themeFill="accent4" w:themeFillTint="33"/>
            <w:noWrap/>
            <w:vAlign w:val="center"/>
            <w:hideMark/>
          </w:tcPr>
          <w:p w14:paraId="0B996E3B"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Ards and North Down</w:t>
            </w:r>
          </w:p>
        </w:tc>
        <w:tc>
          <w:tcPr>
            <w:tcW w:w="2552" w:type="dxa"/>
            <w:shd w:val="clear" w:color="auto" w:fill="E1EAEF" w:themeFill="accent4" w:themeFillTint="33"/>
            <w:noWrap/>
            <w:vAlign w:val="center"/>
            <w:hideMark/>
          </w:tcPr>
          <w:p w14:paraId="18268CC0"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£29,750</w:t>
            </w:r>
          </w:p>
        </w:tc>
        <w:tc>
          <w:tcPr>
            <w:tcW w:w="2551" w:type="dxa"/>
            <w:shd w:val="clear" w:color="auto" w:fill="E1EAEF" w:themeFill="accent4" w:themeFillTint="33"/>
            <w:noWrap/>
            <w:vAlign w:val="center"/>
            <w:hideMark/>
          </w:tcPr>
          <w:p w14:paraId="19F267E3"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£27,867</w:t>
            </w:r>
          </w:p>
        </w:tc>
      </w:tr>
      <w:tr w:rsidR="000F2C78" w:rsidRPr="00800BB6" w14:paraId="6C2E8767" w14:textId="77777777" w:rsidTr="006A4EDF">
        <w:trPr>
          <w:trHeight w:hRule="exact" w:val="284"/>
        </w:trPr>
        <w:tc>
          <w:tcPr>
            <w:tcW w:w="3969" w:type="dxa"/>
            <w:shd w:val="clear" w:color="auto" w:fill="auto"/>
            <w:noWrap/>
            <w:vAlign w:val="center"/>
            <w:hideMark/>
          </w:tcPr>
          <w:p w14:paraId="18C84831"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Causeway Coast and Glens</w:t>
            </w:r>
          </w:p>
        </w:tc>
        <w:tc>
          <w:tcPr>
            <w:tcW w:w="2552" w:type="dxa"/>
            <w:shd w:val="clear" w:color="auto" w:fill="auto"/>
            <w:noWrap/>
            <w:vAlign w:val="center"/>
            <w:hideMark/>
          </w:tcPr>
          <w:p w14:paraId="56863839"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£28,820</w:t>
            </w:r>
          </w:p>
        </w:tc>
        <w:tc>
          <w:tcPr>
            <w:tcW w:w="2551" w:type="dxa"/>
            <w:shd w:val="clear" w:color="auto" w:fill="auto"/>
            <w:noWrap/>
            <w:vAlign w:val="center"/>
            <w:hideMark/>
          </w:tcPr>
          <w:p w14:paraId="7627B3ED"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£26,976</w:t>
            </w:r>
          </w:p>
        </w:tc>
      </w:tr>
      <w:tr w:rsidR="000F2C78" w:rsidRPr="00800BB6" w14:paraId="0D66FE78" w14:textId="77777777" w:rsidTr="006A4EDF">
        <w:trPr>
          <w:trHeight w:hRule="exact" w:val="284"/>
        </w:trPr>
        <w:tc>
          <w:tcPr>
            <w:tcW w:w="3969" w:type="dxa"/>
            <w:shd w:val="clear" w:color="auto" w:fill="E1EAEF" w:themeFill="accent4" w:themeFillTint="33"/>
            <w:noWrap/>
            <w:vAlign w:val="center"/>
            <w:hideMark/>
          </w:tcPr>
          <w:p w14:paraId="500D6172"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Mid Ulster</w:t>
            </w:r>
          </w:p>
        </w:tc>
        <w:tc>
          <w:tcPr>
            <w:tcW w:w="2552" w:type="dxa"/>
            <w:shd w:val="clear" w:color="auto" w:fill="E1EAEF" w:themeFill="accent4" w:themeFillTint="33"/>
            <w:noWrap/>
            <w:vAlign w:val="center"/>
            <w:hideMark/>
          </w:tcPr>
          <w:p w14:paraId="2C6022F7"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£28,565</w:t>
            </w:r>
          </w:p>
        </w:tc>
        <w:tc>
          <w:tcPr>
            <w:tcW w:w="2551" w:type="dxa"/>
            <w:shd w:val="clear" w:color="auto" w:fill="E1EAEF" w:themeFill="accent4" w:themeFillTint="33"/>
            <w:noWrap/>
            <w:vAlign w:val="center"/>
            <w:hideMark/>
          </w:tcPr>
          <w:p w14:paraId="7F2A1B51"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£28,158</w:t>
            </w:r>
          </w:p>
        </w:tc>
      </w:tr>
      <w:tr w:rsidR="000F2C78" w:rsidRPr="00800BB6" w14:paraId="543067A4" w14:textId="77777777" w:rsidTr="006A4EDF">
        <w:trPr>
          <w:trHeight w:hRule="exact" w:val="284"/>
        </w:trPr>
        <w:tc>
          <w:tcPr>
            <w:tcW w:w="3969" w:type="dxa"/>
            <w:shd w:val="clear" w:color="auto" w:fill="auto"/>
            <w:noWrap/>
            <w:vAlign w:val="center"/>
            <w:hideMark/>
          </w:tcPr>
          <w:p w14:paraId="433D07CD"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Mid and East Antrim</w:t>
            </w:r>
          </w:p>
        </w:tc>
        <w:tc>
          <w:tcPr>
            <w:tcW w:w="2552" w:type="dxa"/>
            <w:shd w:val="clear" w:color="auto" w:fill="auto"/>
            <w:noWrap/>
            <w:vAlign w:val="center"/>
            <w:hideMark/>
          </w:tcPr>
          <w:p w14:paraId="176124E2"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£28,550</w:t>
            </w:r>
          </w:p>
        </w:tc>
        <w:tc>
          <w:tcPr>
            <w:tcW w:w="2551" w:type="dxa"/>
            <w:shd w:val="clear" w:color="auto" w:fill="auto"/>
            <w:noWrap/>
            <w:vAlign w:val="center"/>
            <w:hideMark/>
          </w:tcPr>
          <w:p w14:paraId="04D0AAAD"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£26,657</w:t>
            </w:r>
          </w:p>
        </w:tc>
      </w:tr>
      <w:tr w:rsidR="000F2C78" w:rsidRPr="00800BB6" w14:paraId="65DFB4A8" w14:textId="77777777" w:rsidTr="006A4EDF">
        <w:trPr>
          <w:trHeight w:hRule="exact" w:val="284"/>
        </w:trPr>
        <w:tc>
          <w:tcPr>
            <w:tcW w:w="3969" w:type="dxa"/>
            <w:shd w:val="clear" w:color="auto" w:fill="E1EAEF" w:themeFill="accent4" w:themeFillTint="33"/>
            <w:noWrap/>
            <w:vAlign w:val="center"/>
            <w:hideMark/>
          </w:tcPr>
          <w:p w14:paraId="6004F2A4"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Newry, Mourne and Down</w:t>
            </w:r>
          </w:p>
        </w:tc>
        <w:tc>
          <w:tcPr>
            <w:tcW w:w="2552" w:type="dxa"/>
            <w:shd w:val="clear" w:color="auto" w:fill="E1EAEF" w:themeFill="accent4" w:themeFillTint="33"/>
            <w:noWrap/>
            <w:vAlign w:val="center"/>
            <w:hideMark/>
          </w:tcPr>
          <w:p w14:paraId="38DD6548"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£28,270</w:t>
            </w:r>
          </w:p>
        </w:tc>
        <w:tc>
          <w:tcPr>
            <w:tcW w:w="2551" w:type="dxa"/>
            <w:shd w:val="clear" w:color="auto" w:fill="E1EAEF" w:themeFill="accent4" w:themeFillTint="33"/>
            <w:noWrap/>
            <w:vAlign w:val="center"/>
            <w:hideMark/>
          </w:tcPr>
          <w:p w14:paraId="20833D9F"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£27,459</w:t>
            </w:r>
          </w:p>
        </w:tc>
      </w:tr>
      <w:tr w:rsidR="000F2C78" w:rsidRPr="00800BB6" w14:paraId="310D5E45" w14:textId="77777777" w:rsidTr="006A4EDF">
        <w:trPr>
          <w:trHeight w:hRule="exact" w:val="284"/>
        </w:trPr>
        <w:tc>
          <w:tcPr>
            <w:tcW w:w="3969" w:type="dxa"/>
            <w:shd w:val="clear" w:color="auto" w:fill="auto"/>
            <w:noWrap/>
            <w:vAlign w:val="center"/>
            <w:hideMark/>
          </w:tcPr>
          <w:p w14:paraId="52227E33" w14:textId="77777777" w:rsidR="000F2C78" w:rsidRPr="00800BB6" w:rsidRDefault="000F2C78" w:rsidP="005211F8">
            <w:pPr>
              <w:spacing w:after="0" w:line="240" w:lineRule="auto"/>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Fermanagh and Omagh</w:t>
            </w:r>
          </w:p>
        </w:tc>
        <w:tc>
          <w:tcPr>
            <w:tcW w:w="2552" w:type="dxa"/>
            <w:shd w:val="clear" w:color="auto" w:fill="auto"/>
            <w:noWrap/>
            <w:vAlign w:val="center"/>
            <w:hideMark/>
          </w:tcPr>
          <w:p w14:paraId="10505D52"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£28,078</w:t>
            </w:r>
          </w:p>
        </w:tc>
        <w:tc>
          <w:tcPr>
            <w:tcW w:w="2551" w:type="dxa"/>
            <w:shd w:val="clear" w:color="auto" w:fill="auto"/>
            <w:noWrap/>
            <w:vAlign w:val="center"/>
            <w:hideMark/>
          </w:tcPr>
          <w:p w14:paraId="7618D0C0" w14:textId="77777777" w:rsidR="000F2C78" w:rsidRPr="00800BB6" w:rsidRDefault="000F2C78" w:rsidP="005211F8">
            <w:pPr>
              <w:spacing w:after="0" w:line="240" w:lineRule="auto"/>
              <w:jc w:val="center"/>
              <w:rPr>
                <w:rFonts w:ascii="Arial" w:eastAsia="Times New Roman" w:hAnsi="Arial" w:cs="Arial"/>
                <w:color w:val="000000"/>
                <w:sz w:val="20"/>
                <w:szCs w:val="20"/>
                <w:lang w:eastAsia="en-IE"/>
              </w:rPr>
            </w:pPr>
            <w:r w:rsidRPr="00800BB6">
              <w:rPr>
                <w:rFonts w:ascii="Arial" w:eastAsia="Times New Roman" w:hAnsi="Arial" w:cs="Arial"/>
                <w:color w:val="000000"/>
                <w:sz w:val="20"/>
                <w:szCs w:val="20"/>
                <w:lang w:eastAsia="en-IE"/>
              </w:rPr>
              <w:t>£28,186</w:t>
            </w:r>
          </w:p>
        </w:tc>
      </w:tr>
      <w:tr w:rsidR="000F2C78" w:rsidRPr="00800BB6" w14:paraId="08A2A945" w14:textId="77777777" w:rsidTr="006A4EDF">
        <w:trPr>
          <w:trHeight w:hRule="exact" w:val="284"/>
        </w:trPr>
        <w:tc>
          <w:tcPr>
            <w:tcW w:w="3969" w:type="dxa"/>
            <w:shd w:val="clear" w:color="auto" w:fill="E1EAEF" w:themeFill="accent4" w:themeFillTint="33"/>
            <w:noWrap/>
            <w:vAlign w:val="center"/>
            <w:hideMark/>
          </w:tcPr>
          <w:p w14:paraId="68E6551B" w14:textId="77777777" w:rsidR="000F2C78" w:rsidRPr="00800BB6" w:rsidRDefault="000F2C78" w:rsidP="005211F8">
            <w:pPr>
              <w:spacing w:after="0" w:line="240" w:lineRule="auto"/>
              <w:rPr>
                <w:rFonts w:ascii="Arial" w:eastAsia="Times New Roman" w:hAnsi="Arial" w:cs="Arial"/>
                <w:b/>
                <w:color w:val="000000"/>
                <w:sz w:val="20"/>
                <w:szCs w:val="20"/>
                <w:lang w:eastAsia="en-IE"/>
              </w:rPr>
            </w:pPr>
            <w:r w:rsidRPr="00800BB6">
              <w:rPr>
                <w:rFonts w:ascii="Arial" w:eastAsia="Times New Roman" w:hAnsi="Arial" w:cs="Arial"/>
                <w:b/>
                <w:color w:val="000000"/>
                <w:sz w:val="20"/>
                <w:szCs w:val="20"/>
                <w:lang w:eastAsia="en-IE"/>
              </w:rPr>
              <w:t>Derry City and Strabane</w:t>
            </w:r>
          </w:p>
        </w:tc>
        <w:tc>
          <w:tcPr>
            <w:tcW w:w="2552" w:type="dxa"/>
            <w:shd w:val="clear" w:color="auto" w:fill="E1EAEF" w:themeFill="accent4" w:themeFillTint="33"/>
            <w:noWrap/>
            <w:vAlign w:val="center"/>
            <w:hideMark/>
          </w:tcPr>
          <w:p w14:paraId="675BD70E" w14:textId="77777777" w:rsidR="000F2C78" w:rsidRPr="00800BB6" w:rsidRDefault="000F2C78" w:rsidP="005211F8">
            <w:pPr>
              <w:spacing w:after="0" w:line="240" w:lineRule="auto"/>
              <w:jc w:val="center"/>
              <w:rPr>
                <w:rFonts w:ascii="Arial" w:eastAsia="Times New Roman" w:hAnsi="Arial" w:cs="Arial"/>
                <w:b/>
                <w:color w:val="000000"/>
                <w:sz w:val="20"/>
                <w:szCs w:val="20"/>
                <w:lang w:eastAsia="en-IE"/>
              </w:rPr>
            </w:pPr>
            <w:r w:rsidRPr="00800BB6">
              <w:rPr>
                <w:rFonts w:ascii="Arial" w:eastAsia="Times New Roman" w:hAnsi="Arial" w:cs="Arial"/>
                <w:b/>
                <w:color w:val="000000"/>
                <w:sz w:val="20"/>
                <w:szCs w:val="20"/>
                <w:lang w:eastAsia="en-IE"/>
              </w:rPr>
              <w:t>£25,960</w:t>
            </w:r>
          </w:p>
        </w:tc>
        <w:tc>
          <w:tcPr>
            <w:tcW w:w="2551" w:type="dxa"/>
            <w:shd w:val="clear" w:color="auto" w:fill="E1EAEF" w:themeFill="accent4" w:themeFillTint="33"/>
            <w:noWrap/>
            <w:vAlign w:val="center"/>
            <w:hideMark/>
          </w:tcPr>
          <w:p w14:paraId="495623A7" w14:textId="77777777" w:rsidR="000F2C78" w:rsidRPr="00800BB6" w:rsidRDefault="000F2C78" w:rsidP="005211F8">
            <w:pPr>
              <w:spacing w:after="0" w:line="240" w:lineRule="auto"/>
              <w:jc w:val="center"/>
              <w:rPr>
                <w:rFonts w:ascii="Arial" w:eastAsia="Times New Roman" w:hAnsi="Arial" w:cs="Arial"/>
                <w:b/>
                <w:color w:val="000000"/>
                <w:sz w:val="20"/>
                <w:szCs w:val="20"/>
                <w:lang w:eastAsia="en-IE"/>
              </w:rPr>
            </w:pPr>
            <w:r w:rsidRPr="00800BB6">
              <w:rPr>
                <w:rFonts w:ascii="Arial" w:eastAsia="Times New Roman" w:hAnsi="Arial" w:cs="Arial"/>
                <w:b/>
                <w:color w:val="000000"/>
                <w:sz w:val="20"/>
                <w:szCs w:val="20"/>
                <w:lang w:eastAsia="en-IE"/>
              </w:rPr>
              <w:t>£26,594</w:t>
            </w:r>
          </w:p>
        </w:tc>
      </w:tr>
    </w:tbl>
    <w:p w14:paraId="6344693F" w14:textId="77777777" w:rsidR="000F2C78" w:rsidRDefault="000F2C78" w:rsidP="00926050">
      <w:pPr>
        <w:spacing w:after="0" w:line="264" w:lineRule="auto"/>
        <w:jc w:val="both"/>
        <w:rPr>
          <w:rFonts w:ascii="Arial" w:hAnsi="Arial" w:cs="Arial"/>
          <w:sz w:val="16"/>
          <w:szCs w:val="20"/>
        </w:rPr>
      </w:pPr>
      <w:r w:rsidRPr="00612178">
        <w:rPr>
          <w:rFonts w:ascii="Arial" w:hAnsi="Arial" w:cs="Arial"/>
          <w:b/>
          <w:sz w:val="16"/>
          <w:szCs w:val="20"/>
        </w:rPr>
        <w:t xml:space="preserve">Source: </w:t>
      </w:r>
      <w:r>
        <w:rPr>
          <w:rFonts w:ascii="Arial" w:hAnsi="Arial" w:cs="Arial"/>
          <w:sz w:val="16"/>
          <w:szCs w:val="20"/>
        </w:rPr>
        <w:t>NISRA (ASHE)</w:t>
      </w:r>
      <w:r w:rsidRPr="00612178">
        <w:rPr>
          <w:rFonts w:ascii="Arial" w:hAnsi="Arial" w:cs="Arial"/>
          <w:sz w:val="16"/>
          <w:szCs w:val="20"/>
        </w:rPr>
        <w:t xml:space="preserve"> &amp; Grant Thornton Analysis</w:t>
      </w:r>
    </w:p>
    <w:p w14:paraId="52868408" w14:textId="77777777" w:rsidR="000F2C78" w:rsidRPr="00333D7B" w:rsidRDefault="000F2C78" w:rsidP="00195CF4">
      <w:pPr>
        <w:spacing w:after="0" w:line="264" w:lineRule="auto"/>
        <w:rPr>
          <w:rFonts w:ascii="Arial" w:hAnsi="Arial" w:cs="Arial"/>
        </w:rPr>
      </w:pPr>
    </w:p>
    <w:p w14:paraId="0D840133" w14:textId="3321D76F" w:rsidR="000F2C78" w:rsidRPr="008554AA" w:rsidRDefault="000F2C78" w:rsidP="00800BB6">
      <w:pPr>
        <w:spacing w:after="0" w:line="264" w:lineRule="auto"/>
        <w:jc w:val="both"/>
        <w:rPr>
          <w:rFonts w:ascii="Arial" w:hAnsi="Arial" w:cs="Arial"/>
        </w:rPr>
      </w:pPr>
      <w:r w:rsidRPr="00C3019F">
        <w:rPr>
          <w:rFonts w:ascii="Arial" w:hAnsi="Arial" w:cs="Arial"/>
          <w:sz w:val="20"/>
          <w:szCs w:val="20"/>
        </w:rPr>
        <w:t xml:space="preserve">NISRA’s Findings from </w:t>
      </w:r>
      <w:r w:rsidRPr="00800BB6">
        <w:rPr>
          <w:rFonts w:ascii="Arial" w:hAnsi="Arial" w:cs="Arial"/>
        </w:rPr>
        <w:t>the Family Resources Survey 2021/22</w:t>
      </w:r>
      <w:r w:rsidRPr="00800BB6">
        <w:rPr>
          <w:rStyle w:val="FootnoteReference"/>
          <w:rFonts w:ascii="Arial" w:hAnsi="Arial" w:cs="Arial"/>
        </w:rPr>
        <w:footnoteReference w:id="1"/>
      </w:r>
      <w:r w:rsidRPr="00800BB6">
        <w:rPr>
          <w:rFonts w:ascii="Arial" w:hAnsi="Arial" w:cs="Arial"/>
        </w:rPr>
        <w:t xml:space="preserve"> report highlighted Derry City &amp; Strabane</w:t>
      </w:r>
      <w:r w:rsidR="00333D7B">
        <w:rPr>
          <w:rFonts w:ascii="Arial" w:hAnsi="Arial" w:cs="Arial"/>
        </w:rPr>
        <w:t xml:space="preserve"> District</w:t>
      </w:r>
      <w:r w:rsidRPr="00800BB6">
        <w:rPr>
          <w:rFonts w:ascii="Arial" w:hAnsi="Arial" w:cs="Arial"/>
        </w:rPr>
        <w:t xml:space="preserve"> and Causeway Coast &amp; Glens had the lowest </w:t>
      </w:r>
      <w:r w:rsidRPr="008554AA">
        <w:rPr>
          <w:rFonts w:ascii="Arial" w:hAnsi="Arial" w:cs="Arial"/>
          <w:color w:val="578793" w:themeColor="accent5" w:themeShade="BF"/>
        </w:rPr>
        <w:t>percentage of income from employment</w:t>
      </w:r>
      <w:r w:rsidRPr="00800BB6">
        <w:rPr>
          <w:rFonts w:ascii="Arial" w:hAnsi="Arial" w:cs="Arial"/>
        </w:rPr>
        <w:t xml:space="preserve"> at 62%. Further, the area had the highest percentage of </w:t>
      </w:r>
      <w:r w:rsidRPr="008554AA">
        <w:rPr>
          <w:rFonts w:ascii="Arial" w:hAnsi="Arial" w:cs="Arial"/>
        </w:rPr>
        <w:t>income from state support at 29%.</w:t>
      </w:r>
    </w:p>
    <w:p w14:paraId="2449B461" w14:textId="77777777" w:rsidR="00195CF4" w:rsidRPr="00800BB6" w:rsidRDefault="00195CF4" w:rsidP="00800BB6">
      <w:pPr>
        <w:spacing w:after="0" w:line="264" w:lineRule="auto"/>
        <w:jc w:val="both"/>
        <w:rPr>
          <w:rFonts w:ascii="Arial" w:hAnsi="Arial" w:cs="Arial"/>
        </w:rPr>
      </w:pPr>
    </w:p>
    <w:p w14:paraId="462DA12F" w14:textId="44FC0CD6" w:rsidR="000F2C78" w:rsidRPr="00800BB6" w:rsidRDefault="000F2C78" w:rsidP="00800BB6">
      <w:pPr>
        <w:spacing w:after="0" w:line="264" w:lineRule="auto"/>
        <w:jc w:val="both"/>
        <w:rPr>
          <w:rFonts w:ascii="Arial" w:hAnsi="Arial" w:cs="Arial"/>
        </w:rPr>
      </w:pPr>
      <w:r w:rsidRPr="00800BB6">
        <w:rPr>
          <w:rFonts w:ascii="Arial" w:hAnsi="Arial" w:cs="Arial"/>
        </w:rPr>
        <w:t xml:space="preserve">When comparing the relative employment concentrations in </w:t>
      </w:r>
      <w:r w:rsidR="00966167">
        <w:rPr>
          <w:rFonts w:ascii="Arial" w:hAnsi="Arial" w:cs="Arial"/>
        </w:rPr>
        <w:t>DCSDC</w:t>
      </w:r>
      <w:r w:rsidRPr="00800BB6">
        <w:rPr>
          <w:rFonts w:ascii="Arial" w:hAnsi="Arial" w:cs="Arial"/>
        </w:rPr>
        <w:t xml:space="preserve"> and </w:t>
      </w:r>
      <w:r w:rsidR="00966167">
        <w:rPr>
          <w:rFonts w:ascii="Arial" w:hAnsi="Arial" w:cs="Arial"/>
        </w:rPr>
        <w:t>NI</w:t>
      </w:r>
      <w:r w:rsidRPr="00800BB6">
        <w:rPr>
          <w:rFonts w:ascii="Arial" w:hAnsi="Arial" w:cs="Arial"/>
        </w:rPr>
        <w:t xml:space="preserve">, </w:t>
      </w:r>
      <w:r w:rsidR="000246AB" w:rsidRPr="00800BB6">
        <w:rPr>
          <w:rFonts w:ascii="Arial" w:hAnsi="Arial" w:cs="Arial"/>
        </w:rPr>
        <w:t>the</w:t>
      </w:r>
      <w:r w:rsidRPr="00800BB6">
        <w:rPr>
          <w:rFonts w:ascii="Arial" w:hAnsi="Arial" w:cs="Arial"/>
        </w:rPr>
        <w:t xml:space="preserve"> Derry City and Strabane District Council area has a higher concentration in sectors such as Health, Education, Information and Communication and Real Estate Activities. </w:t>
      </w:r>
    </w:p>
    <w:p w14:paraId="5F8D588C" w14:textId="004CF017" w:rsidR="000F2C78" w:rsidRDefault="002E7CAF" w:rsidP="00800BB6">
      <w:pPr>
        <w:spacing w:after="0" w:line="264" w:lineRule="auto"/>
        <w:rPr>
          <w:rFonts w:ascii="Arial" w:hAnsi="Arial" w:cs="Arial"/>
          <w:b/>
        </w:rPr>
      </w:pPr>
      <w:r w:rsidRPr="00800BB6">
        <w:rPr>
          <w:rFonts w:ascii="Arial" w:hAnsi="Arial" w:cs="Arial"/>
          <w:b/>
        </w:rPr>
        <w:lastRenderedPageBreak/>
        <w:t>Figure 4.1.8: Relative Employment Concentrations, Derry City and Strabane &amp; Northern Ireland, 2022</w:t>
      </w:r>
    </w:p>
    <w:p w14:paraId="4C8ACFD8" w14:textId="77777777" w:rsidR="000F2C78" w:rsidRDefault="000F2C78" w:rsidP="000F2C78">
      <w:pPr>
        <w:rPr>
          <w:rFonts w:ascii="Arial" w:hAnsi="Arial" w:cs="Arial"/>
          <w:sz w:val="20"/>
          <w:szCs w:val="20"/>
        </w:rPr>
      </w:pPr>
      <w:r>
        <w:rPr>
          <w:noProof/>
          <w:lang w:eastAsia="en-IE"/>
        </w:rPr>
        <w:drawing>
          <wp:anchor distT="0" distB="0" distL="114300" distR="114300" simplePos="0" relativeHeight="251820032" behindDoc="0" locked="0" layoutInCell="1" allowOverlap="1" wp14:anchorId="3C805391" wp14:editId="632E8956">
            <wp:simplePos x="0" y="0"/>
            <wp:positionH relativeFrom="column">
              <wp:posOffset>0</wp:posOffset>
            </wp:positionH>
            <wp:positionV relativeFrom="paragraph">
              <wp:posOffset>0</wp:posOffset>
            </wp:positionV>
            <wp:extent cx="5731510" cy="3156585"/>
            <wp:effectExtent l="0" t="0" r="2540" b="5715"/>
            <wp:wrapNone/>
            <wp:docPr id="1047" name="Chart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4547B45" w14:textId="77777777" w:rsidR="000F2C78" w:rsidRDefault="000F2C78" w:rsidP="000F2C78">
      <w:pPr>
        <w:rPr>
          <w:rFonts w:ascii="Arial" w:hAnsi="Arial" w:cs="Arial"/>
          <w:sz w:val="20"/>
          <w:szCs w:val="20"/>
        </w:rPr>
      </w:pPr>
    </w:p>
    <w:p w14:paraId="3809CBD3" w14:textId="77777777" w:rsidR="000F2C78" w:rsidRDefault="000F2C78" w:rsidP="000F2C78">
      <w:pPr>
        <w:rPr>
          <w:rFonts w:ascii="Arial" w:hAnsi="Arial" w:cs="Arial"/>
          <w:sz w:val="20"/>
          <w:szCs w:val="20"/>
        </w:rPr>
      </w:pPr>
      <w:r>
        <w:rPr>
          <w:rFonts w:ascii="Arial" w:hAnsi="Arial" w:cs="Arial"/>
          <w:sz w:val="20"/>
          <w:szCs w:val="20"/>
        </w:rPr>
        <w:t>Deprivation/Youth</w:t>
      </w:r>
    </w:p>
    <w:p w14:paraId="6ADD3B9C" w14:textId="77777777" w:rsidR="000F2C78" w:rsidRDefault="000F2C78" w:rsidP="000F2C78">
      <w:pPr>
        <w:rPr>
          <w:rFonts w:ascii="Arial" w:hAnsi="Arial" w:cs="Arial"/>
          <w:sz w:val="20"/>
          <w:szCs w:val="20"/>
        </w:rPr>
      </w:pPr>
      <w:r>
        <w:t>11,631 (39.87%) of all pupils in Derry City &amp; Strabane are eligible for free school meals. 2021/22 – (NI average 28%)</w:t>
      </w:r>
    </w:p>
    <w:p w14:paraId="4444C755" w14:textId="77777777" w:rsidR="000F2C78" w:rsidRDefault="000F2C78" w:rsidP="000F2C78">
      <w:r>
        <w:t xml:space="preserve">One in five young people have a mental health need. This equates to 9985 young people in Derry and Strabane </w:t>
      </w:r>
    </w:p>
    <w:p w14:paraId="1D9FE4DE" w14:textId="77777777" w:rsidR="000F2C78" w:rsidRDefault="000F2C78" w:rsidP="000F2C78">
      <w:pPr>
        <w:rPr>
          <w:rFonts w:ascii="Arial" w:hAnsi="Arial" w:cs="Arial"/>
          <w:sz w:val="20"/>
          <w:szCs w:val="20"/>
        </w:rPr>
      </w:pPr>
      <w:r w:rsidRPr="007B4E82">
        <w:rPr>
          <w:rFonts w:ascii="Arial" w:hAnsi="Arial" w:cs="Arial"/>
          <w:sz w:val="20"/>
          <w:szCs w:val="20"/>
        </w:rPr>
        <w:t>https://eanifunding.org.uk/wp-content/uploads/2022/11/Local-Assessment-of-Need-2023-Derry-and-Strabane.pdf</w:t>
      </w:r>
    </w:p>
    <w:p w14:paraId="1A1BDC16" w14:textId="77777777" w:rsidR="000F2C78" w:rsidRPr="0024694A" w:rsidRDefault="000F2C78" w:rsidP="000F2C78">
      <w:pPr>
        <w:rPr>
          <w:rFonts w:ascii="Arial" w:hAnsi="Arial" w:cs="Arial"/>
          <w:sz w:val="20"/>
          <w:szCs w:val="20"/>
        </w:rPr>
      </w:pPr>
    </w:p>
    <w:p w14:paraId="39D6FDC0" w14:textId="77777777" w:rsidR="000F2C78" w:rsidRPr="0024694A" w:rsidRDefault="000F2C78" w:rsidP="000F2C78">
      <w:pPr>
        <w:rPr>
          <w:rFonts w:ascii="Arial" w:hAnsi="Arial" w:cs="Arial"/>
          <w:sz w:val="20"/>
          <w:szCs w:val="20"/>
        </w:rPr>
      </w:pPr>
    </w:p>
    <w:p w14:paraId="07D18CB7" w14:textId="77777777" w:rsidR="000F2C78" w:rsidRPr="0024694A" w:rsidRDefault="000F2C78" w:rsidP="000F2C78">
      <w:pPr>
        <w:rPr>
          <w:rFonts w:ascii="Arial" w:hAnsi="Arial" w:cs="Arial"/>
          <w:sz w:val="20"/>
          <w:szCs w:val="20"/>
        </w:rPr>
      </w:pPr>
    </w:p>
    <w:p w14:paraId="0D0FF36B" w14:textId="77777777" w:rsidR="000F2C78" w:rsidRPr="0024694A" w:rsidRDefault="000F2C78" w:rsidP="000F2C78">
      <w:pPr>
        <w:rPr>
          <w:rFonts w:ascii="Arial" w:hAnsi="Arial" w:cs="Arial"/>
          <w:sz w:val="20"/>
          <w:szCs w:val="20"/>
        </w:rPr>
      </w:pPr>
    </w:p>
    <w:p w14:paraId="0DD519B4" w14:textId="77777777" w:rsidR="000F2C78" w:rsidRPr="000246AB" w:rsidRDefault="000F2C78" w:rsidP="000246AB">
      <w:pPr>
        <w:spacing w:after="0"/>
        <w:rPr>
          <w:rFonts w:ascii="Arial" w:hAnsi="Arial" w:cs="Arial"/>
        </w:rPr>
      </w:pPr>
    </w:p>
    <w:p w14:paraId="3640ACA7" w14:textId="04045DC5" w:rsidR="000F2C78" w:rsidRDefault="000F2C78" w:rsidP="00195CF4">
      <w:pPr>
        <w:spacing w:after="0" w:line="264" w:lineRule="auto"/>
        <w:rPr>
          <w:rFonts w:ascii="Arial" w:hAnsi="Arial" w:cs="Arial"/>
          <w:b/>
          <w:color w:val="497288" w:themeColor="accent4" w:themeShade="BF"/>
          <w:sz w:val="24"/>
          <w:szCs w:val="24"/>
        </w:rPr>
      </w:pPr>
      <w:r w:rsidRPr="00195CF4">
        <w:rPr>
          <w:rFonts w:ascii="Arial" w:hAnsi="Arial" w:cs="Arial"/>
          <w:b/>
          <w:color w:val="497288" w:themeColor="accent4" w:themeShade="BF"/>
          <w:sz w:val="24"/>
          <w:szCs w:val="24"/>
        </w:rPr>
        <w:t>Sub-Regional Labour Market Profile</w:t>
      </w:r>
    </w:p>
    <w:p w14:paraId="4194D341" w14:textId="77777777" w:rsidR="00C76E20" w:rsidRPr="00800BB6" w:rsidRDefault="00C76E20" w:rsidP="00800BB6">
      <w:pPr>
        <w:spacing w:after="0" w:line="264" w:lineRule="auto"/>
        <w:rPr>
          <w:rFonts w:ascii="Arial" w:hAnsi="Arial" w:cs="Arial"/>
          <w:bCs/>
          <w:color w:val="497288" w:themeColor="accent4" w:themeShade="BF"/>
        </w:rPr>
      </w:pPr>
    </w:p>
    <w:p w14:paraId="25857246" w14:textId="45BA6541" w:rsidR="000F2C78" w:rsidRPr="00800BB6" w:rsidRDefault="000F2C78" w:rsidP="00800BB6">
      <w:pPr>
        <w:spacing w:after="0" w:line="264" w:lineRule="auto"/>
        <w:jc w:val="both"/>
        <w:rPr>
          <w:rFonts w:ascii="Arial" w:hAnsi="Arial" w:cs="Arial"/>
          <w:b/>
        </w:rPr>
      </w:pPr>
      <w:r w:rsidRPr="00800BB6">
        <w:rPr>
          <w:rFonts w:ascii="Arial" w:hAnsi="Arial" w:cs="Arial"/>
          <w:b/>
        </w:rPr>
        <w:t>Total Employment</w:t>
      </w:r>
      <w:r w:rsidRPr="00800BB6">
        <w:rPr>
          <w:rFonts w:ascii="Arial" w:hAnsi="Arial" w:cs="Arial"/>
        </w:rPr>
        <w:t>: The ward of City Walls accounts for 12.6% (7</w:t>
      </w:r>
      <w:r w:rsidR="00EF1EFC" w:rsidRPr="00800BB6">
        <w:rPr>
          <w:rFonts w:ascii="Arial" w:hAnsi="Arial" w:cs="Arial"/>
        </w:rPr>
        <w:t>,</w:t>
      </w:r>
      <w:r w:rsidRPr="00800BB6">
        <w:rPr>
          <w:rFonts w:ascii="Arial" w:hAnsi="Arial" w:cs="Arial"/>
        </w:rPr>
        <w:t xml:space="preserve">619 persons) of total employee levels in 2022. Springtown is the next largest ward accounting for 11% of employees. Of the 40 wards across the Derry City and Strabane District Council area, five account for over half (53.5%) of council employee levels, namely City Walls, Springtown, </w:t>
      </w:r>
      <w:proofErr w:type="spellStart"/>
      <w:r w:rsidRPr="00800BB6">
        <w:rPr>
          <w:rFonts w:ascii="Arial" w:hAnsi="Arial" w:cs="Arial"/>
        </w:rPr>
        <w:t>Kilfennan</w:t>
      </w:r>
      <w:proofErr w:type="spellEnd"/>
      <w:r w:rsidRPr="00800BB6">
        <w:rPr>
          <w:rFonts w:ascii="Arial" w:hAnsi="Arial" w:cs="Arial"/>
        </w:rPr>
        <w:t xml:space="preserve">, </w:t>
      </w:r>
      <w:proofErr w:type="spellStart"/>
      <w:r w:rsidRPr="00800BB6">
        <w:rPr>
          <w:rFonts w:ascii="Arial" w:hAnsi="Arial" w:cs="Arial"/>
        </w:rPr>
        <w:t>Enagh</w:t>
      </w:r>
      <w:proofErr w:type="spellEnd"/>
      <w:r w:rsidRPr="00800BB6">
        <w:rPr>
          <w:rFonts w:ascii="Arial" w:hAnsi="Arial" w:cs="Arial"/>
        </w:rPr>
        <w:t xml:space="preserve"> and Northland</w:t>
      </w:r>
      <w:r w:rsidR="00195CF4" w:rsidRPr="00800BB6">
        <w:rPr>
          <w:rFonts w:ascii="Arial" w:hAnsi="Arial" w:cs="Arial"/>
        </w:rPr>
        <w:t>.</w:t>
      </w:r>
      <w:r w:rsidR="00195CF4" w:rsidRPr="00800BB6">
        <w:rPr>
          <w:rFonts w:ascii="Arial" w:hAnsi="Arial" w:cs="Arial"/>
          <w:b/>
        </w:rPr>
        <w:t xml:space="preserve"> </w:t>
      </w:r>
      <w:r w:rsidRPr="00800BB6">
        <w:rPr>
          <w:rFonts w:ascii="Arial" w:hAnsi="Arial" w:cs="Arial"/>
        </w:rPr>
        <w:t xml:space="preserve">At the bottom of the scale, </w:t>
      </w:r>
      <w:proofErr w:type="spellStart"/>
      <w:r w:rsidRPr="00800BB6">
        <w:rPr>
          <w:rFonts w:ascii="Arial" w:hAnsi="Arial" w:cs="Arial"/>
        </w:rPr>
        <w:t>Gal</w:t>
      </w:r>
      <w:r w:rsidR="00A20D88" w:rsidRPr="00800BB6">
        <w:rPr>
          <w:rFonts w:ascii="Arial" w:hAnsi="Arial" w:cs="Arial"/>
        </w:rPr>
        <w:t>l</w:t>
      </w:r>
      <w:r w:rsidRPr="00800BB6">
        <w:rPr>
          <w:rFonts w:ascii="Arial" w:hAnsi="Arial" w:cs="Arial"/>
        </w:rPr>
        <w:t>iagh</w:t>
      </w:r>
      <w:proofErr w:type="spellEnd"/>
      <w:r w:rsidRPr="00800BB6">
        <w:rPr>
          <w:rFonts w:ascii="Arial" w:hAnsi="Arial" w:cs="Arial"/>
        </w:rPr>
        <w:t xml:space="preserve"> accounts for the lowest proportion of employees (0.17%) followed by </w:t>
      </w:r>
      <w:proofErr w:type="spellStart"/>
      <w:r w:rsidRPr="00800BB6">
        <w:rPr>
          <w:rFonts w:ascii="Arial" w:hAnsi="Arial" w:cs="Arial"/>
        </w:rPr>
        <w:t>Shantallow</w:t>
      </w:r>
      <w:proofErr w:type="spellEnd"/>
      <w:r w:rsidRPr="00800BB6">
        <w:rPr>
          <w:rFonts w:ascii="Arial" w:hAnsi="Arial" w:cs="Arial"/>
        </w:rPr>
        <w:t xml:space="preserve"> East (0.2%). </w:t>
      </w:r>
      <w:r w:rsidRPr="00800BB6">
        <w:rPr>
          <w:rFonts w:ascii="Arial" w:hAnsi="Arial" w:cs="Arial"/>
          <w:b/>
        </w:rPr>
        <w:t xml:space="preserve"> </w:t>
      </w:r>
    </w:p>
    <w:p w14:paraId="55368085" w14:textId="77777777" w:rsidR="00195CF4" w:rsidRPr="00800BB6" w:rsidRDefault="00195CF4" w:rsidP="00800BB6">
      <w:pPr>
        <w:spacing w:after="0" w:line="264" w:lineRule="auto"/>
        <w:jc w:val="both"/>
        <w:rPr>
          <w:rFonts w:ascii="Arial" w:hAnsi="Arial" w:cs="Arial"/>
          <w:b/>
        </w:rPr>
      </w:pPr>
    </w:p>
    <w:p w14:paraId="6CEBC51B" w14:textId="2EE9AA49" w:rsidR="000F2C78" w:rsidRPr="00800BB6" w:rsidRDefault="000F2C78" w:rsidP="00800BB6">
      <w:pPr>
        <w:spacing w:after="0" w:line="264" w:lineRule="auto"/>
        <w:jc w:val="both"/>
        <w:rPr>
          <w:rFonts w:ascii="Arial" w:hAnsi="Arial" w:cs="Arial"/>
        </w:rPr>
      </w:pPr>
      <w:r w:rsidRPr="00800BB6">
        <w:rPr>
          <w:rFonts w:ascii="Arial" w:hAnsi="Arial" w:cs="Arial"/>
          <w:b/>
        </w:rPr>
        <w:t>Employment Rates (%):</w:t>
      </w:r>
      <w:r w:rsidR="00EF1EFC" w:rsidRPr="00800BB6">
        <w:rPr>
          <w:rFonts w:ascii="Arial" w:hAnsi="Arial" w:cs="Arial"/>
          <w:b/>
        </w:rPr>
        <w:t xml:space="preserve"> </w:t>
      </w:r>
      <w:r w:rsidRPr="00800BB6">
        <w:rPr>
          <w:rFonts w:ascii="Arial" w:hAnsi="Arial" w:cs="Arial"/>
        </w:rPr>
        <w:t>Based on the 2021 Census.</w:t>
      </w:r>
      <w:r w:rsidRPr="00800BB6">
        <w:rPr>
          <w:rStyle w:val="FootnoteReference"/>
          <w:rFonts w:ascii="Arial" w:hAnsi="Arial" w:cs="Arial"/>
        </w:rPr>
        <w:footnoteReference w:id="2"/>
      </w:r>
      <w:r w:rsidRPr="00800BB6">
        <w:rPr>
          <w:rFonts w:ascii="Arial" w:hAnsi="Arial" w:cs="Arial"/>
        </w:rPr>
        <w:t xml:space="preserve">, the percentage of residents aged 16-64 that are full time employed ranges from 54.3% in </w:t>
      </w:r>
      <w:proofErr w:type="spellStart"/>
      <w:r w:rsidRPr="00800BB6">
        <w:rPr>
          <w:rFonts w:ascii="Arial" w:hAnsi="Arial" w:cs="Arial"/>
        </w:rPr>
        <w:t>Culmore</w:t>
      </w:r>
      <w:proofErr w:type="spellEnd"/>
      <w:r w:rsidRPr="00800BB6">
        <w:rPr>
          <w:rFonts w:ascii="Arial" w:hAnsi="Arial" w:cs="Arial"/>
        </w:rPr>
        <w:t xml:space="preserve"> to 24.9% in </w:t>
      </w:r>
      <w:proofErr w:type="spellStart"/>
      <w:r w:rsidRPr="00800BB6">
        <w:rPr>
          <w:rFonts w:ascii="Arial" w:hAnsi="Arial" w:cs="Arial"/>
        </w:rPr>
        <w:t>Galliagh</w:t>
      </w:r>
      <w:proofErr w:type="spellEnd"/>
      <w:r w:rsidRPr="00800BB6">
        <w:rPr>
          <w:rFonts w:ascii="Arial" w:hAnsi="Arial" w:cs="Arial"/>
        </w:rPr>
        <w:t>. Of the 40 wards, only nine have full time employment rates above 50%. The average rate across the Council is 41.8%.</w:t>
      </w:r>
    </w:p>
    <w:p w14:paraId="78775261" w14:textId="77777777" w:rsidR="00195CF4" w:rsidRPr="00800BB6" w:rsidRDefault="00195CF4" w:rsidP="00800BB6">
      <w:pPr>
        <w:spacing w:after="0" w:line="264" w:lineRule="auto"/>
        <w:jc w:val="both"/>
        <w:rPr>
          <w:rFonts w:ascii="Arial" w:hAnsi="Arial" w:cs="Arial"/>
          <w:b/>
        </w:rPr>
      </w:pPr>
    </w:p>
    <w:p w14:paraId="2BF58EA0" w14:textId="1ACB4B01" w:rsidR="000F2C78" w:rsidRPr="00800BB6" w:rsidRDefault="000F2C78" w:rsidP="00800BB6">
      <w:pPr>
        <w:spacing w:after="0" w:line="264" w:lineRule="auto"/>
        <w:jc w:val="both"/>
        <w:rPr>
          <w:rFonts w:ascii="Arial" w:hAnsi="Arial" w:cs="Arial"/>
        </w:rPr>
      </w:pPr>
      <w:r w:rsidRPr="00800BB6">
        <w:rPr>
          <w:rFonts w:ascii="Arial" w:hAnsi="Arial" w:cs="Arial"/>
          <w:b/>
        </w:rPr>
        <w:t>Economic Inactivity Rate (%):</w:t>
      </w:r>
      <w:r w:rsidRPr="00800BB6">
        <w:rPr>
          <w:rFonts w:ascii="Arial" w:hAnsi="Arial" w:cs="Arial"/>
        </w:rPr>
        <w:t xml:space="preserve">  Based on the 2021 Census economic inactivity rates range from 52.4% (</w:t>
      </w:r>
      <w:proofErr w:type="spellStart"/>
      <w:r w:rsidRPr="00800BB6">
        <w:rPr>
          <w:rFonts w:ascii="Arial" w:hAnsi="Arial" w:cs="Arial"/>
        </w:rPr>
        <w:t>Galliagh</w:t>
      </w:r>
      <w:proofErr w:type="spellEnd"/>
      <w:r w:rsidRPr="00800BB6">
        <w:rPr>
          <w:rFonts w:ascii="Arial" w:hAnsi="Arial" w:cs="Arial"/>
        </w:rPr>
        <w:t>) to 26.8% (</w:t>
      </w:r>
      <w:proofErr w:type="spellStart"/>
      <w:r w:rsidRPr="00800BB6">
        <w:rPr>
          <w:rFonts w:ascii="Arial" w:hAnsi="Arial" w:cs="Arial"/>
        </w:rPr>
        <w:t>Culmore</w:t>
      </w:r>
      <w:proofErr w:type="spellEnd"/>
      <w:r w:rsidRPr="00800BB6">
        <w:rPr>
          <w:rFonts w:ascii="Arial" w:hAnsi="Arial" w:cs="Arial"/>
        </w:rPr>
        <w:t xml:space="preserve">). The average rate across the Council is 36.5%. Of the 40 wards in the </w:t>
      </w:r>
      <w:r w:rsidR="00A55A2B" w:rsidRPr="00800BB6">
        <w:rPr>
          <w:rFonts w:ascii="Arial" w:hAnsi="Arial" w:cs="Arial"/>
        </w:rPr>
        <w:t xml:space="preserve">city and </w:t>
      </w:r>
      <w:r w:rsidRPr="00800BB6">
        <w:rPr>
          <w:rFonts w:ascii="Arial" w:hAnsi="Arial" w:cs="Arial"/>
        </w:rPr>
        <w:t>district, 25 have economic inactivity rates of more than a third.</w:t>
      </w:r>
    </w:p>
    <w:p w14:paraId="5BAE6389" w14:textId="77777777" w:rsidR="00385149" w:rsidRDefault="00385149" w:rsidP="00690F5F">
      <w:pPr>
        <w:spacing w:after="0" w:line="264" w:lineRule="auto"/>
        <w:rPr>
          <w:rFonts w:ascii="Arial" w:hAnsi="Arial" w:cs="Arial"/>
          <w:b/>
        </w:rPr>
      </w:pPr>
    </w:p>
    <w:p w14:paraId="7EC2B4B7" w14:textId="271B418C" w:rsidR="00B051A9" w:rsidRPr="00800BB6" w:rsidRDefault="000F2C78" w:rsidP="00690F5F">
      <w:pPr>
        <w:spacing w:after="0" w:line="264" w:lineRule="auto"/>
        <w:rPr>
          <w:rFonts w:ascii="Arial" w:hAnsi="Arial" w:cs="Arial"/>
          <w:b/>
        </w:rPr>
      </w:pPr>
      <w:r w:rsidRPr="00800BB6">
        <w:rPr>
          <w:rFonts w:ascii="Arial" w:hAnsi="Arial" w:cs="Arial"/>
          <w:b/>
        </w:rPr>
        <w:t>Claimant Count Rate (%)</w:t>
      </w:r>
      <w:r w:rsidR="00EF1EFC" w:rsidRPr="00800BB6">
        <w:rPr>
          <w:rFonts w:ascii="Arial" w:hAnsi="Arial" w:cs="Arial"/>
          <w:b/>
        </w:rPr>
        <w:t xml:space="preserve">: </w:t>
      </w:r>
      <w:r w:rsidR="00B051A9" w:rsidRPr="00800BB6">
        <w:rPr>
          <w:rFonts w:ascii="Arial" w:hAnsi="Arial" w:cs="Arial"/>
        </w:rPr>
        <w:t xml:space="preserve">In 2023 there is a wide variation in the claimant count rate within the </w:t>
      </w:r>
      <w:r w:rsidR="00A55A2B" w:rsidRPr="00800BB6">
        <w:rPr>
          <w:rFonts w:ascii="Arial" w:hAnsi="Arial" w:cs="Arial"/>
        </w:rPr>
        <w:t xml:space="preserve">City and </w:t>
      </w:r>
      <w:r w:rsidR="00B051A9" w:rsidRPr="00800BB6">
        <w:rPr>
          <w:rFonts w:ascii="Arial" w:hAnsi="Arial" w:cs="Arial"/>
        </w:rPr>
        <w:t xml:space="preserve">District, with rates ranging from lows of 1.7% in </w:t>
      </w:r>
      <w:proofErr w:type="spellStart"/>
      <w:r w:rsidR="00B051A9" w:rsidRPr="00800BB6">
        <w:rPr>
          <w:rFonts w:ascii="Arial" w:hAnsi="Arial" w:cs="Arial"/>
        </w:rPr>
        <w:t>Ballynashallog</w:t>
      </w:r>
      <w:proofErr w:type="spellEnd"/>
      <w:r w:rsidR="00B051A9" w:rsidRPr="00800BB6">
        <w:rPr>
          <w:rFonts w:ascii="Arial" w:hAnsi="Arial" w:cs="Arial"/>
        </w:rPr>
        <w:t xml:space="preserve"> to highs of 11.2% in the Diamond ward. Some 40% of wards in the </w:t>
      </w:r>
      <w:r w:rsidR="00A55A2B" w:rsidRPr="00800BB6">
        <w:rPr>
          <w:rFonts w:ascii="Arial" w:hAnsi="Arial" w:cs="Arial"/>
        </w:rPr>
        <w:t>City and D</w:t>
      </w:r>
      <w:r w:rsidR="00B051A9" w:rsidRPr="00800BB6">
        <w:rPr>
          <w:rFonts w:ascii="Arial" w:hAnsi="Arial" w:cs="Arial"/>
        </w:rPr>
        <w:t>istrict had claimant count rates of over 5%.</w:t>
      </w:r>
    </w:p>
    <w:p w14:paraId="652FD04B" w14:textId="77777777" w:rsidR="00195CF4" w:rsidRDefault="00195CF4" w:rsidP="00690F5F">
      <w:pPr>
        <w:spacing w:after="0" w:line="264" w:lineRule="auto"/>
        <w:rPr>
          <w:rFonts w:ascii="Arial" w:hAnsi="Arial" w:cs="Arial"/>
          <w:bCs/>
          <w:color w:val="4F2D7F"/>
        </w:rPr>
      </w:pPr>
    </w:p>
    <w:p w14:paraId="054DCC16" w14:textId="77777777" w:rsidR="00385149" w:rsidRDefault="00385149" w:rsidP="00690F5F">
      <w:pPr>
        <w:spacing w:after="0" w:line="264" w:lineRule="auto"/>
        <w:rPr>
          <w:rFonts w:ascii="Arial" w:hAnsi="Arial" w:cs="Arial"/>
          <w:bCs/>
          <w:color w:val="4F2D7F"/>
        </w:rPr>
      </w:pPr>
    </w:p>
    <w:p w14:paraId="1C9F2619" w14:textId="77777777" w:rsidR="00385149" w:rsidRDefault="00385149" w:rsidP="00690F5F">
      <w:pPr>
        <w:spacing w:after="0" w:line="264" w:lineRule="auto"/>
        <w:rPr>
          <w:rFonts w:ascii="Arial" w:hAnsi="Arial" w:cs="Arial"/>
          <w:bCs/>
          <w:color w:val="4F2D7F"/>
        </w:rPr>
      </w:pPr>
    </w:p>
    <w:p w14:paraId="33EAB589" w14:textId="77777777" w:rsidR="00385149" w:rsidRDefault="00385149" w:rsidP="00690F5F">
      <w:pPr>
        <w:spacing w:after="0" w:line="264" w:lineRule="auto"/>
        <w:rPr>
          <w:rFonts w:ascii="Arial" w:hAnsi="Arial" w:cs="Arial"/>
          <w:bCs/>
          <w:color w:val="4F2D7F"/>
        </w:rPr>
      </w:pPr>
    </w:p>
    <w:p w14:paraId="7E54A635" w14:textId="77777777" w:rsidR="00385149" w:rsidRDefault="00385149" w:rsidP="00690F5F">
      <w:pPr>
        <w:spacing w:after="0" w:line="264" w:lineRule="auto"/>
        <w:rPr>
          <w:rFonts w:ascii="Arial" w:hAnsi="Arial" w:cs="Arial"/>
          <w:bCs/>
          <w:color w:val="4F2D7F"/>
        </w:rPr>
      </w:pPr>
    </w:p>
    <w:p w14:paraId="137C202C" w14:textId="77777777" w:rsidR="00385149" w:rsidRPr="00800BB6" w:rsidRDefault="00385149" w:rsidP="00690F5F">
      <w:pPr>
        <w:spacing w:after="0" w:line="264" w:lineRule="auto"/>
        <w:rPr>
          <w:rFonts w:ascii="Arial" w:hAnsi="Arial" w:cs="Arial"/>
          <w:bCs/>
          <w:color w:val="4F2D7F"/>
        </w:rPr>
      </w:pPr>
    </w:p>
    <w:p w14:paraId="1726E79F" w14:textId="7FAE84F6" w:rsidR="000F2C78" w:rsidRPr="00195CF4" w:rsidRDefault="000F2C78" w:rsidP="00195CF4">
      <w:pPr>
        <w:spacing w:after="0" w:line="264" w:lineRule="auto"/>
        <w:rPr>
          <w:rFonts w:ascii="Arial" w:hAnsi="Arial" w:cs="Arial"/>
          <w:b/>
          <w:color w:val="497288" w:themeColor="accent4" w:themeShade="BF"/>
          <w:sz w:val="24"/>
          <w:szCs w:val="24"/>
        </w:rPr>
      </w:pPr>
      <w:r w:rsidRPr="00195CF4">
        <w:rPr>
          <w:rFonts w:ascii="Arial" w:hAnsi="Arial" w:cs="Arial"/>
          <w:b/>
          <w:color w:val="497288" w:themeColor="accent4" w:themeShade="BF"/>
          <w:sz w:val="24"/>
          <w:szCs w:val="24"/>
        </w:rPr>
        <w:lastRenderedPageBreak/>
        <w:t>Deprivation</w:t>
      </w:r>
    </w:p>
    <w:p w14:paraId="795F9A1B" w14:textId="77777777" w:rsidR="00195CF4" w:rsidRPr="00690F5F" w:rsidRDefault="00195CF4" w:rsidP="00690F5F">
      <w:pPr>
        <w:spacing w:after="0" w:line="264" w:lineRule="auto"/>
        <w:rPr>
          <w:rFonts w:ascii="Arial" w:hAnsi="Arial" w:cs="Arial"/>
        </w:rPr>
      </w:pPr>
    </w:p>
    <w:p w14:paraId="4A907C81" w14:textId="77777777" w:rsidR="000F2C78" w:rsidRPr="00690F5F" w:rsidRDefault="000F2C78" w:rsidP="00690F5F">
      <w:pPr>
        <w:spacing w:after="0" w:line="264" w:lineRule="auto"/>
        <w:jc w:val="both"/>
        <w:rPr>
          <w:rFonts w:ascii="Arial" w:hAnsi="Arial" w:cs="Arial"/>
        </w:rPr>
      </w:pPr>
      <w:r w:rsidRPr="00690F5F">
        <w:rPr>
          <w:rFonts w:ascii="Arial" w:hAnsi="Arial" w:cs="Arial"/>
        </w:rPr>
        <w:t>The NI Poverty Income Inequality report</w:t>
      </w:r>
      <w:r w:rsidRPr="00690F5F">
        <w:rPr>
          <w:rStyle w:val="FootnoteReference"/>
          <w:rFonts w:ascii="Arial" w:hAnsi="Arial" w:cs="Arial"/>
        </w:rPr>
        <w:footnoteReference w:id="3"/>
      </w:r>
      <w:r w:rsidRPr="00690F5F">
        <w:rPr>
          <w:rFonts w:ascii="Arial" w:hAnsi="Arial" w:cs="Arial"/>
        </w:rPr>
        <w:t xml:space="preserve"> notes the prevalence</w:t>
      </w:r>
      <w:r w:rsidRPr="00690F5F">
        <w:rPr>
          <w:rStyle w:val="FootnoteReference"/>
          <w:rFonts w:ascii="Arial" w:hAnsi="Arial" w:cs="Arial"/>
        </w:rPr>
        <w:footnoteReference w:id="4"/>
      </w:r>
      <w:r w:rsidRPr="00690F5F">
        <w:rPr>
          <w:rFonts w:ascii="Arial" w:hAnsi="Arial" w:cs="Arial"/>
        </w:rPr>
        <w:t xml:space="preserve"> of individuals in relative poverty in the Derry City and Strabane area is 20% before housing costs and 22% after housing costs. This compares to the NI average of 17% before housing costs and 18% after housing costs. </w:t>
      </w:r>
    </w:p>
    <w:p w14:paraId="5310C390" w14:textId="77777777" w:rsidR="00405D69" w:rsidRPr="00690F5F" w:rsidRDefault="00405D69" w:rsidP="00690F5F">
      <w:pPr>
        <w:spacing w:after="0" w:line="264" w:lineRule="auto"/>
        <w:jc w:val="both"/>
        <w:rPr>
          <w:rFonts w:ascii="Arial" w:hAnsi="Arial" w:cs="Arial"/>
        </w:rPr>
      </w:pPr>
    </w:p>
    <w:p w14:paraId="24052E1E" w14:textId="14F7058C" w:rsidR="000F2C78" w:rsidRPr="00690F5F" w:rsidRDefault="000F2C78" w:rsidP="00690F5F">
      <w:pPr>
        <w:spacing w:after="0" w:line="264" w:lineRule="auto"/>
        <w:jc w:val="both"/>
        <w:rPr>
          <w:rFonts w:ascii="Arial" w:hAnsi="Arial" w:cs="Arial"/>
          <w:iCs/>
          <w:color w:val="000000"/>
          <w:shd w:val="clear" w:color="auto" w:fill="FFFFFF"/>
        </w:rPr>
      </w:pPr>
      <w:r w:rsidRPr="00690F5F">
        <w:rPr>
          <w:rFonts w:ascii="Arial" w:hAnsi="Arial" w:cs="Arial"/>
          <w:iCs/>
          <w:color w:val="000000"/>
          <w:shd w:val="clear" w:color="auto" w:fill="FFFFFF"/>
        </w:rPr>
        <w:t>Derry City and Strabane boasts varying levels of deprivation based on the Northern Ireland Multiple Deprivation Measure 2017. The index gives an overall rank for all wards across Northern Ireland, where 1 is the most deprived. It also gives a breakdown of the following measures of deprivation:</w:t>
      </w:r>
    </w:p>
    <w:p w14:paraId="518855E8" w14:textId="57B22722" w:rsidR="00405D69" w:rsidRPr="00690F5F" w:rsidRDefault="00405D69" w:rsidP="00690F5F">
      <w:pPr>
        <w:spacing w:after="0" w:line="264" w:lineRule="auto"/>
        <w:jc w:val="both"/>
        <w:rPr>
          <w:rFonts w:ascii="Arial" w:hAnsi="Arial" w:cs="Arial"/>
          <w:iCs/>
          <w:color w:val="000000"/>
          <w:shd w:val="clear" w:color="auto" w:fill="FFFFFF"/>
        </w:rPr>
      </w:pPr>
    </w:p>
    <w:p w14:paraId="75C6F2C9" w14:textId="696973F7" w:rsidR="000F2C78" w:rsidRPr="00690F5F" w:rsidRDefault="00405D69" w:rsidP="001D3228">
      <w:pPr>
        <w:pStyle w:val="ListParagraph"/>
        <w:numPr>
          <w:ilvl w:val="0"/>
          <w:numId w:val="21"/>
        </w:numPr>
        <w:spacing w:after="0" w:line="264" w:lineRule="auto"/>
        <w:rPr>
          <w:rFonts w:ascii="Arial" w:hAnsi="Arial" w:cs="Arial"/>
        </w:rPr>
      </w:pPr>
      <w:r w:rsidRPr="00690F5F">
        <w:rPr>
          <w:rFonts w:ascii="Arial" w:hAnsi="Arial" w:cs="Arial"/>
          <w:noProof/>
          <w:lang w:eastAsia="en-IE"/>
        </w:rPr>
        <mc:AlternateContent>
          <mc:Choice Requires="wps">
            <w:drawing>
              <wp:anchor distT="45720" distB="45720" distL="114300" distR="114300" simplePos="0" relativeHeight="251910144" behindDoc="1" locked="0" layoutInCell="1" allowOverlap="1" wp14:anchorId="35A5B9AC" wp14:editId="3B0863F0">
                <wp:simplePos x="0" y="0"/>
                <wp:positionH relativeFrom="column">
                  <wp:posOffset>2796540</wp:posOffset>
                </wp:positionH>
                <wp:positionV relativeFrom="paragraph">
                  <wp:posOffset>7620</wp:posOffset>
                </wp:positionV>
                <wp:extent cx="2360930" cy="647700"/>
                <wp:effectExtent l="0" t="0" r="0" b="0"/>
                <wp:wrapTight wrapText="bothSides">
                  <wp:wrapPolygon edited="0">
                    <wp:start x="0" y="0"/>
                    <wp:lineTo x="0" y="20965"/>
                    <wp:lineTo x="21361" y="20965"/>
                    <wp:lineTo x="21361" y="0"/>
                    <wp:lineTo x="0" y="0"/>
                  </wp:wrapPolygon>
                </wp:wrapTight>
                <wp:docPr id="1881849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212EB5C7" w14:textId="4D279B20" w:rsidR="004E5414" w:rsidRPr="00690F5F" w:rsidRDefault="004E5414" w:rsidP="001D3228">
                            <w:pPr>
                              <w:pStyle w:val="ListParagraph"/>
                              <w:numPr>
                                <w:ilvl w:val="0"/>
                                <w:numId w:val="21"/>
                              </w:numPr>
                              <w:spacing w:after="0" w:line="264" w:lineRule="auto"/>
                              <w:rPr>
                                <w:rFonts w:ascii="Arial" w:hAnsi="Arial" w:cs="Arial"/>
                              </w:rPr>
                            </w:pPr>
                            <w:r w:rsidRPr="00690F5F">
                              <w:rPr>
                                <w:rFonts w:ascii="Arial" w:hAnsi="Arial" w:cs="Arial"/>
                              </w:rPr>
                              <w:t>Access to services</w:t>
                            </w:r>
                          </w:p>
                          <w:p w14:paraId="18005336" w14:textId="77777777" w:rsidR="004E5414" w:rsidRPr="00690F5F" w:rsidRDefault="004E5414" w:rsidP="001D3228">
                            <w:pPr>
                              <w:pStyle w:val="ListParagraph"/>
                              <w:numPr>
                                <w:ilvl w:val="0"/>
                                <w:numId w:val="21"/>
                              </w:numPr>
                              <w:spacing w:after="0" w:line="264" w:lineRule="auto"/>
                              <w:rPr>
                                <w:rFonts w:ascii="Arial" w:hAnsi="Arial" w:cs="Arial"/>
                              </w:rPr>
                            </w:pPr>
                            <w:r w:rsidRPr="00690F5F">
                              <w:rPr>
                                <w:rFonts w:ascii="Arial" w:hAnsi="Arial" w:cs="Arial"/>
                              </w:rPr>
                              <w:t>Living Environment</w:t>
                            </w:r>
                          </w:p>
                          <w:p w14:paraId="5F84EFC5" w14:textId="77777777" w:rsidR="004E5414" w:rsidRPr="00690F5F" w:rsidRDefault="004E5414" w:rsidP="001D3228">
                            <w:pPr>
                              <w:pStyle w:val="ListParagraph"/>
                              <w:numPr>
                                <w:ilvl w:val="0"/>
                                <w:numId w:val="21"/>
                              </w:numPr>
                              <w:spacing w:after="0" w:line="264" w:lineRule="auto"/>
                              <w:rPr>
                                <w:rFonts w:ascii="Arial" w:hAnsi="Arial" w:cs="Arial"/>
                              </w:rPr>
                            </w:pPr>
                            <w:r w:rsidRPr="00690F5F">
                              <w:rPr>
                                <w:rFonts w:ascii="Arial" w:hAnsi="Arial" w:cs="Arial"/>
                              </w:rPr>
                              <w:t>Crime and Disorder</w:t>
                            </w:r>
                          </w:p>
                          <w:p w14:paraId="29A88A0D" w14:textId="5ACB87DA" w:rsidR="004E5414" w:rsidRDefault="004E54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A5B9AC" id="_x0000_s1099" type="#_x0000_t202" style="position:absolute;left:0;text-align:left;margin-left:220.2pt;margin-top:.6pt;width:185.9pt;height:51pt;z-index:-251406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" stroked="f">
                <v:textbox>
                  <w:txbxContent>
                    <w:p w14:paraId="212EB5C7" w14:textId="4D279B20" w:rsidR="004E5414" w:rsidRPr="00690F5F" w:rsidRDefault="004E5414" w:rsidP="001D3228">
                      <w:pPr>
                        <w:pStyle w:val="ListParagraph"/>
                        <w:numPr>
                          <w:ilvl w:val="0"/>
                          <w:numId w:val="21"/>
                        </w:numPr>
                        <w:spacing w:after="0" w:line="264" w:lineRule="auto"/>
                        <w:rPr>
                          <w:rFonts w:ascii="Arial" w:hAnsi="Arial" w:cs="Arial"/>
                        </w:rPr>
                      </w:pPr>
                      <w:r w:rsidRPr="00690F5F">
                        <w:rPr>
                          <w:rFonts w:ascii="Arial" w:hAnsi="Arial" w:cs="Arial"/>
                        </w:rPr>
                        <w:t>Access to services</w:t>
                      </w:r>
                    </w:p>
                    <w:p w14:paraId="18005336" w14:textId="77777777" w:rsidR="004E5414" w:rsidRPr="00690F5F" w:rsidRDefault="004E5414" w:rsidP="001D3228">
                      <w:pPr>
                        <w:pStyle w:val="ListParagraph"/>
                        <w:numPr>
                          <w:ilvl w:val="0"/>
                          <w:numId w:val="21"/>
                        </w:numPr>
                        <w:spacing w:after="0" w:line="264" w:lineRule="auto"/>
                        <w:rPr>
                          <w:rFonts w:ascii="Arial" w:hAnsi="Arial" w:cs="Arial"/>
                        </w:rPr>
                      </w:pPr>
                      <w:r w:rsidRPr="00690F5F">
                        <w:rPr>
                          <w:rFonts w:ascii="Arial" w:hAnsi="Arial" w:cs="Arial"/>
                        </w:rPr>
                        <w:t>Living Environment</w:t>
                      </w:r>
                    </w:p>
                    <w:p w14:paraId="5F84EFC5" w14:textId="77777777" w:rsidR="004E5414" w:rsidRPr="00690F5F" w:rsidRDefault="004E5414" w:rsidP="001D3228">
                      <w:pPr>
                        <w:pStyle w:val="ListParagraph"/>
                        <w:numPr>
                          <w:ilvl w:val="0"/>
                          <w:numId w:val="21"/>
                        </w:numPr>
                        <w:spacing w:after="0" w:line="264" w:lineRule="auto"/>
                        <w:rPr>
                          <w:rFonts w:ascii="Arial" w:hAnsi="Arial" w:cs="Arial"/>
                        </w:rPr>
                      </w:pPr>
                      <w:r w:rsidRPr="00690F5F">
                        <w:rPr>
                          <w:rFonts w:ascii="Arial" w:hAnsi="Arial" w:cs="Arial"/>
                        </w:rPr>
                        <w:t>Crime and Disorder</w:t>
                      </w:r>
                    </w:p>
                    <w:p w14:paraId="29A88A0D" w14:textId="5ACB87DA" w:rsidR="004E5414" w:rsidRDefault="004E5414"/>
                  </w:txbxContent>
                </v:textbox>
                <w10:wrap type="tight"/>
              </v:shape>
            </w:pict>
          </mc:Fallback>
        </mc:AlternateContent>
      </w:r>
      <w:r w:rsidR="000F2C78" w:rsidRPr="00690F5F">
        <w:rPr>
          <w:rFonts w:ascii="Arial" w:hAnsi="Arial" w:cs="Arial"/>
        </w:rPr>
        <w:t>Income</w:t>
      </w:r>
    </w:p>
    <w:p w14:paraId="6C5D0A91" w14:textId="5D5DE2BB" w:rsidR="000F2C78" w:rsidRPr="00690F5F" w:rsidRDefault="000F2C78" w:rsidP="001D3228">
      <w:pPr>
        <w:pStyle w:val="ListParagraph"/>
        <w:numPr>
          <w:ilvl w:val="0"/>
          <w:numId w:val="21"/>
        </w:numPr>
        <w:spacing w:after="0" w:line="264" w:lineRule="auto"/>
        <w:rPr>
          <w:rFonts w:ascii="Arial" w:hAnsi="Arial" w:cs="Arial"/>
        </w:rPr>
      </w:pPr>
      <w:r w:rsidRPr="00690F5F">
        <w:rPr>
          <w:rFonts w:ascii="Arial" w:hAnsi="Arial" w:cs="Arial"/>
        </w:rPr>
        <w:t>Employment</w:t>
      </w:r>
    </w:p>
    <w:p w14:paraId="486B5F20" w14:textId="686FB841" w:rsidR="000F2C78" w:rsidRPr="00690F5F" w:rsidRDefault="000F2C78" w:rsidP="001D3228">
      <w:pPr>
        <w:pStyle w:val="ListParagraph"/>
        <w:numPr>
          <w:ilvl w:val="0"/>
          <w:numId w:val="21"/>
        </w:numPr>
        <w:spacing w:after="0" w:line="264" w:lineRule="auto"/>
        <w:rPr>
          <w:rFonts w:ascii="Arial" w:hAnsi="Arial" w:cs="Arial"/>
        </w:rPr>
      </w:pPr>
      <w:r w:rsidRPr="00690F5F">
        <w:rPr>
          <w:rFonts w:ascii="Arial" w:hAnsi="Arial" w:cs="Arial"/>
        </w:rPr>
        <w:t>Health and Disability</w:t>
      </w:r>
    </w:p>
    <w:p w14:paraId="5A2D319B" w14:textId="285A8530" w:rsidR="000F2C78" w:rsidRPr="00690F5F" w:rsidRDefault="000F2C78" w:rsidP="001D3228">
      <w:pPr>
        <w:pStyle w:val="ListParagraph"/>
        <w:numPr>
          <w:ilvl w:val="0"/>
          <w:numId w:val="21"/>
        </w:numPr>
        <w:spacing w:after="0" w:line="264" w:lineRule="auto"/>
        <w:rPr>
          <w:rFonts w:ascii="Arial" w:hAnsi="Arial" w:cs="Arial"/>
        </w:rPr>
      </w:pPr>
      <w:r w:rsidRPr="00690F5F">
        <w:rPr>
          <w:rFonts w:ascii="Arial" w:hAnsi="Arial" w:cs="Arial"/>
        </w:rPr>
        <w:t>Education, Skills and Training</w:t>
      </w:r>
    </w:p>
    <w:p w14:paraId="699DEFC6" w14:textId="5039AE8B" w:rsidR="002E7CAF" w:rsidRPr="00690F5F" w:rsidRDefault="002E7CAF" w:rsidP="00690F5F">
      <w:pPr>
        <w:pStyle w:val="ListParagraph"/>
        <w:spacing w:after="0" w:line="264" w:lineRule="auto"/>
        <w:rPr>
          <w:rFonts w:ascii="Arial" w:hAnsi="Arial" w:cs="Arial"/>
        </w:rPr>
      </w:pPr>
    </w:p>
    <w:p w14:paraId="3B7FB1C2" w14:textId="08ECDCD1" w:rsidR="000F2C78" w:rsidRDefault="002E7CAF" w:rsidP="00690F5F">
      <w:pPr>
        <w:spacing w:after="0" w:line="264" w:lineRule="auto"/>
        <w:rPr>
          <w:rFonts w:ascii="Arial" w:hAnsi="Arial" w:cs="Arial"/>
          <w:b/>
          <w:sz w:val="20"/>
          <w:szCs w:val="20"/>
        </w:rPr>
      </w:pPr>
      <w:r>
        <w:rPr>
          <w:rFonts w:ascii="Arial" w:hAnsi="Arial" w:cs="Arial"/>
          <w:b/>
          <w:sz w:val="20"/>
          <w:szCs w:val="20"/>
        </w:rPr>
        <w:t>Figure 4.1.9</w:t>
      </w:r>
      <w:r w:rsidR="000F2C78" w:rsidRPr="00916DA2">
        <w:rPr>
          <w:rFonts w:ascii="Arial" w:hAnsi="Arial" w:cs="Arial"/>
          <w:b/>
          <w:sz w:val="20"/>
          <w:szCs w:val="20"/>
        </w:rPr>
        <w:t>: Percentage of wards in Top 100 Most Deprived Areas in Northern Ireland</w:t>
      </w:r>
    </w:p>
    <w:p w14:paraId="6AE96832" w14:textId="01DFF740" w:rsidR="00690F5F" w:rsidRPr="00916DA2" w:rsidRDefault="00690F5F" w:rsidP="000F2C78">
      <w:pPr>
        <w:rPr>
          <w:rFonts w:ascii="Arial" w:hAnsi="Arial" w:cs="Arial"/>
          <w:b/>
          <w:sz w:val="20"/>
          <w:szCs w:val="20"/>
        </w:rPr>
      </w:pPr>
      <w:r>
        <w:rPr>
          <w:noProof/>
          <w:lang w:eastAsia="en-IE"/>
        </w:rPr>
        <w:drawing>
          <wp:anchor distT="0" distB="0" distL="114300" distR="114300" simplePos="0" relativeHeight="251824128" behindDoc="0" locked="0" layoutInCell="1" allowOverlap="1" wp14:anchorId="41914C88" wp14:editId="3443DBF7">
            <wp:simplePos x="0" y="0"/>
            <wp:positionH relativeFrom="column">
              <wp:posOffset>30480</wp:posOffset>
            </wp:positionH>
            <wp:positionV relativeFrom="paragraph">
              <wp:posOffset>17145</wp:posOffset>
            </wp:positionV>
            <wp:extent cx="4930140" cy="2324100"/>
            <wp:effectExtent l="0" t="0" r="3810" b="0"/>
            <wp:wrapNone/>
            <wp:docPr id="1048" name="Chart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CD33EB6" w14:textId="3D1F00AB" w:rsidR="000F2C78" w:rsidRDefault="000F2C78" w:rsidP="000F2C78">
      <w:pPr>
        <w:rPr>
          <w:rFonts w:ascii="Arial" w:hAnsi="Arial" w:cs="Arial"/>
          <w:sz w:val="20"/>
          <w:szCs w:val="20"/>
        </w:rPr>
      </w:pPr>
    </w:p>
    <w:p w14:paraId="3F19A0C9" w14:textId="00A76A79" w:rsidR="000F2C78" w:rsidRDefault="000F2C78" w:rsidP="000F2C78">
      <w:pPr>
        <w:rPr>
          <w:rFonts w:ascii="Arial" w:hAnsi="Arial" w:cs="Arial"/>
          <w:sz w:val="20"/>
          <w:szCs w:val="20"/>
        </w:rPr>
      </w:pPr>
    </w:p>
    <w:p w14:paraId="553A2299" w14:textId="63E32357" w:rsidR="000F2C78" w:rsidRPr="00916DA2" w:rsidRDefault="000F2C78" w:rsidP="000F2C78">
      <w:pPr>
        <w:rPr>
          <w:rFonts w:ascii="Arial" w:hAnsi="Arial" w:cs="Arial"/>
          <w:sz w:val="20"/>
          <w:szCs w:val="20"/>
        </w:rPr>
      </w:pPr>
    </w:p>
    <w:p w14:paraId="324E30C8" w14:textId="702F02B3" w:rsidR="000F2C78" w:rsidRDefault="000F2C78" w:rsidP="000F2C78">
      <w:pPr>
        <w:rPr>
          <w:rFonts w:ascii="Arial" w:hAnsi="Arial" w:cs="Arial"/>
          <w:sz w:val="20"/>
          <w:szCs w:val="20"/>
        </w:rPr>
      </w:pPr>
    </w:p>
    <w:p w14:paraId="7CB24364" w14:textId="48003F5C" w:rsidR="000F2C78" w:rsidRDefault="000F2C78" w:rsidP="000F2C78">
      <w:pPr>
        <w:rPr>
          <w:rFonts w:ascii="Arial" w:hAnsi="Arial" w:cs="Arial"/>
          <w:sz w:val="20"/>
          <w:szCs w:val="20"/>
        </w:rPr>
      </w:pPr>
    </w:p>
    <w:p w14:paraId="5DD05241" w14:textId="27EF39D1" w:rsidR="000F2C78" w:rsidRDefault="000F2C78" w:rsidP="000F2C78">
      <w:pPr>
        <w:rPr>
          <w:rFonts w:ascii="Arial" w:hAnsi="Arial" w:cs="Arial"/>
          <w:sz w:val="20"/>
          <w:szCs w:val="20"/>
        </w:rPr>
      </w:pPr>
    </w:p>
    <w:p w14:paraId="1BF07C6E" w14:textId="5992671C" w:rsidR="000F2C78" w:rsidRDefault="000F2C78" w:rsidP="000F2C78">
      <w:pPr>
        <w:rPr>
          <w:rFonts w:ascii="Arial" w:hAnsi="Arial" w:cs="Arial"/>
          <w:sz w:val="20"/>
          <w:szCs w:val="20"/>
        </w:rPr>
      </w:pPr>
    </w:p>
    <w:p w14:paraId="73E24241" w14:textId="7C2BB294" w:rsidR="000F2C78" w:rsidRDefault="000F2C78" w:rsidP="00690F5F">
      <w:pPr>
        <w:spacing w:after="0" w:line="264" w:lineRule="auto"/>
        <w:rPr>
          <w:rFonts w:ascii="Arial" w:hAnsi="Arial" w:cs="Arial"/>
          <w:sz w:val="20"/>
          <w:szCs w:val="20"/>
        </w:rPr>
      </w:pPr>
    </w:p>
    <w:p w14:paraId="238376F8" w14:textId="77777777" w:rsidR="006A4EDF" w:rsidRDefault="006A4EDF" w:rsidP="00C76E20">
      <w:pPr>
        <w:spacing w:after="0"/>
        <w:rPr>
          <w:rFonts w:ascii="Arial" w:hAnsi="Arial" w:cs="Arial"/>
          <w:sz w:val="16"/>
          <w:szCs w:val="16"/>
        </w:rPr>
      </w:pPr>
    </w:p>
    <w:p w14:paraId="3163DD9B" w14:textId="6E1129F4" w:rsidR="000F2C78" w:rsidRPr="00916DA2" w:rsidRDefault="000F2C78" w:rsidP="00926050">
      <w:pPr>
        <w:spacing w:after="0" w:line="264" w:lineRule="auto"/>
        <w:rPr>
          <w:rFonts w:ascii="Arial" w:hAnsi="Arial" w:cs="Arial"/>
          <w:sz w:val="16"/>
          <w:szCs w:val="16"/>
        </w:rPr>
      </w:pPr>
      <w:r w:rsidRPr="00916DA2">
        <w:rPr>
          <w:rFonts w:ascii="Arial" w:hAnsi="Arial" w:cs="Arial"/>
          <w:sz w:val="16"/>
          <w:szCs w:val="16"/>
        </w:rPr>
        <w:t xml:space="preserve">Source: NISRA - </w:t>
      </w:r>
      <w:r w:rsidRPr="00916DA2">
        <w:rPr>
          <w:rFonts w:ascii="Arial" w:hAnsi="Arial" w:cs="Arial"/>
          <w:iCs/>
          <w:color w:val="000000"/>
          <w:sz w:val="16"/>
          <w:szCs w:val="16"/>
          <w:shd w:val="clear" w:color="auto" w:fill="FFFFFF"/>
        </w:rPr>
        <w:t>Northern Ireland Multiple Deprivation Measure 2017</w:t>
      </w:r>
    </w:p>
    <w:p w14:paraId="4837D9BC" w14:textId="77777777" w:rsidR="00690F5F" w:rsidRPr="00690F5F" w:rsidRDefault="00690F5F" w:rsidP="00690F5F">
      <w:pPr>
        <w:spacing w:after="0" w:line="264" w:lineRule="auto"/>
        <w:jc w:val="both"/>
        <w:rPr>
          <w:rFonts w:ascii="Arial" w:hAnsi="Arial" w:cs="Arial"/>
        </w:rPr>
      </w:pPr>
    </w:p>
    <w:p w14:paraId="5F395461" w14:textId="44F00D37" w:rsidR="000F2C78" w:rsidRPr="00690F5F" w:rsidRDefault="000F2C78" w:rsidP="00690F5F">
      <w:pPr>
        <w:spacing w:after="0" w:line="264" w:lineRule="auto"/>
        <w:jc w:val="both"/>
        <w:rPr>
          <w:rFonts w:ascii="Arial" w:hAnsi="Arial" w:cs="Arial"/>
          <w:iCs/>
          <w:color w:val="000000"/>
          <w:shd w:val="clear" w:color="auto" w:fill="FFFFFF"/>
        </w:rPr>
      </w:pPr>
      <w:r w:rsidRPr="00690F5F">
        <w:rPr>
          <w:rFonts w:ascii="Arial" w:hAnsi="Arial" w:cs="Arial"/>
        </w:rPr>
        <w:t xml:space="preserve">Five of the 40 wards in </w:t>
      </w:r>
      <w:r w:rsidR="001D0E12" w:rsidRPr="00690F5F">
        <w:rPr>
          <w:rFonts w:ascii="Arial" w:hAnsi="Arial" w:cs="Arial"/>
        </w:rPr>
        <w:t xml:space="preserve">DCSDC </w:t>
      </w:r>
      <w:r w:rsidRPr="00690F5F">
        <w:rPr>
          <w:rFonts w:ascii="Arial" w:hAnsi="Arial" w:cs="Arial"/>
          <w:iCs/>
          <w:color w:val="000000"/>
          <w:shd w:val="clear" w:color="auto" w:fill="FFFFFF"/>
        </w:rPr>
        <w:t xml:space="preserve">rank within the top 20 most deprived areas in Northern Ireland, namely City Walls, </w:t>
      </w:r>
      <w:proofErr w:type="spellStart"/>
      <w:r w:rsidRPr="00690F5F">
        <w:rPr>
          <w:rFonts w:ascii="Arial" w:hAnsi="Arial" w:cs="Arial"/>
          <w:iCs/>
          <w:color w:val="000000"/>
          <w:shd w:val="clear" w:color="auto" w:fill="FFFFFF"/>
        </w:rPr>
        <w:t>Brandywell</w:t>
      </w:r>
      <w:proofErr w:type="spellEnd"/>
      <w:r w:rsidRPr="00690F5F">
        <w:rPr>
          <w:rFonts w:ascii="Arial" w:hAnsi="Arial" w:cs="Arial"/>
          <w:iCs/>
          <w:color w:val="000000"/>
          <w:shd w:val="clear" w:color="auto" w:fill="FFFFFF"/>
        </w:rPr>
        <w:t xml:space="preserve">, </w:t>
      </w:r>
      <w:proofErr w:type="spellStart"/>
      <w:r w:rsidRPr="00690F5F">
        <w:rPr>
          <w:rFonts w:ascii="Arial" w:hAnsi="Arial" w:cs="Arial"/>
          <w:iCs/>
          <w:color w:val="000000"/>
          <w:shd w:val="clear" w:color="auto" w:fill="FFFFFF"/>
        </w:rPr>
        <w:t>Galliagh</w:t>
      </w:r>
      <w:proofErr w:type="spellEnd"/>
      <w:r w:rsidRPr="00690F5F">
        <w:rPr>
          <w:rFonts w:ascii="Arial" w:hAnsi="Arial" w:cs="Arial"/>
          <w:iCs/>
          <w:color w:val="000000"/>
          <w:shd w:val="clear" w:color="auto" w:fill="FFFFFF"/>
        </w:rPr>
        <w:t xml:space="preserve">, </w:t>
      </w:r>
      <w:proofErr w:type="spellStart"/>
      <w:r w:rsidRPr="00690F5F">
        <w:rPr>
          <w:rFonts w:ascii="Arial" w:hAnsi="Arial" w:cs="Arial"/>
          <w:iCs/>
          <w:color w:val="000000"/>
          <w:shd w:val="clear" w:color="auto" w:fill="FFFFFF"/>
        </w:rPr>
        <w:t>Ballymagroarty</w:t>
      </w:r>
      <w:proofErr w:type="spellEnd"/>
      <w:r w:rsidRPr="00690F5F">
        <w:rPr>
          <w:rFonts w:ascii="Arial" w:hAnsi="Arial" w:cs="Arial"/>
          <w:iCs/>
          <w:color w:val="000000"/>
          <w:shd w:val="clear" w:color="auto" w:fill="FFFFFF"/>
        </w:rPr>
        <w:t xml:space="preserve"> and Strabane North. Further, of the 40 wards, over half fall within the top 100 most deprived areas in N</w:t>
      </w:r>
      <w:r w:rsidR="004C3A12" w:rsidRPr="00690F5F">
        <w:rPr>
          <w:rFonts w:ascii="Arial" w:hAnsi="Arial" w:cs="Arial"/>
          <w:iCs/>
          <w:color w:val="000000"/>
          <w:shd w:val="clear" w:color="auto" w:fill="FFFFFF"/>
        </w:rPr>
        <w:t>I</w:t>
      </w:r>
      <w:r w:rsidRPr="00690F5F">
        <w:rPr>
          <w:rFonts w:ascii="Arial" w:hAnsi="Arial" w:cs="Arial"/>
          <w:iCs/>
          <w:color w:val="000000"/>
          <w:shd w:val="clear" w:color="auto" w:fill="FFFFFF"/>
        </w:rPr>
        <w:t xml:space="preserve">, with only Belfast having more areas of deprivation. </w:t>
      </w:r>
    </w:p>
    <w:p w14:paraId="412377E7" w14:textId="77777777" w:rsidR="001D0E12" w:rsidRPr="00690F5F" w:rsidRDefault="001D0E12" w:rsidP="00690F5F">
      <w:pPr>
        <w:spacing w:after="0" w:line="264" w:lineRule="auto"/>
        <w:jc w:val="both"/>
        <w:rPr>
          <w:rFonts w:ascii="Arial" w:hAnsi="Arial" w:cs="Arial"/>
          <w:iCs/>
          <w:color w:val="000000"/>
          <w:shd w:val="clear" w:color="auto" w:fill="FFFFFF"/>
        </w:rPr>
      </w:pPr>
    </w:p>
    <w:p w14:paraId="3566FB9C" w14:textId="321740F3" w:rsidR="000F2C78" w:rsidRPr="00690F5F" w:rsidRDefault="000F2C78" w:rsidP="00690F5F">
      <w:pPr>
        <w:spacing w:after="0" w:line="264" w:lineRule="auto"/>
        <w:jc w:val="both"/>
        <w:rPr>
          <w:rFonts w:ascii="Arial" w:hAnsi="Arial" w:cs="Arial"/>
          <w:iCs/>
          <w:color w:val="000000"/>
          <w:shd w:val="clear" w:color="auto" w:fill="FFFFFF"/>
        </w:rPr>
      </w:pPr>
      <w:r w:rsidRPr="00690F5F">
        <w:rPr>
          <w:rFonts w:ascii="Arial" w:hAnsi="Arial" w:cs="Arial"/>
          <w:iCs/>
          <w:color w:val="000000"/>
          <w:shd w:val="clear" w:color="auto" w:fill="FFFFFF"/>
        </w:rPr>
        <w:t>When breaking the data down into individual categories that act as barriers to employment, the following results are found for wards in Derry City and Strabane:</w:t>
      </w:r>
    </w:p>
    <w:p w14:paraId="24CE0241" w14:textId="77777777" w:rsidR="001D0E12" w:rsidRPr="00690F5F" w:rsidRDefault="001D0E12" w:rsidP="00690F5F">
      <w:pPr>
        <w:spacing w:after="0" w:line="264" w:lineRule="auto"/>
        <w:jc w:val="both"/>
        <w:rPr>
          <w:rFonts w:ascii="Arial" w:hAnsi="Arial" w:cs="Arial"/>
          <w:iCs/>
          <w:color w:val="000000"/>
          <w:shd w:val="clear" w:color="auto" w:fill="FFFFFF"/>
        </w:rPr>
      </w:pPr>
    </w:p>
    <w:p w14:paraId="4ACF5880" w14:textId="741ECADE" w:rsidR="000F2C78" w:rsidRPr="00690F5F" w:rsidRDefault="000F2C78" w:rsidP="00690F5F">
      <w:pPr>
        <w:spacing w:after="0" w:line="264" w:lineRule="auto"/>
        <w:jc w:val="both"/>
        <w:rPr>
          <w:rFonts w:ascii="Arial" w:hAnsi="Arial" w:cs="Arial"/>
          <w:iCs/>
          <w:color w:val="000000"/>
          <w:shd w:val="clear" w:color="auto" w:fill="FFFFFF"/>
        </w:rPr>
      </w:pPr>
      <w:r w:rsidRPr="00690F5F">
        <w:rPr>
          <w:rFonts w:ascii="Arial" w:hAnsi="Arial" w:cs="Arial"/>
          <w:iCs/>
          <w:color w:val="000000"/>
          <w:shd w:val="clear" w:color="auto" w:fill="FFFFFF"/>
        </w:rPr>
        <w:t xml:space="preserve">Income: 19 wards (47.5%) fall within the 100 most deprived areas in NI. City Walls is the most deprived by this measure in the </w:t>
      </w:r>
      <w:r w:rsidR="001D0E12" w:rsidRPr="00690F5F">
        <w:rPr>
          <w:rFonts w:ascii="Arial" w:hAnsi="Arial" w:cs="Arial"/>
          <w:iCs/>
          <w:color w:val="000000"/>
          <w:shd w:val="clear" w:color="auto" w:fill="FFFFFF"/>
        </w:rPr>
        <w:t>area and</w:t>
      </w:r>
      <w:r w:rsidRPr="00690F5F">
        <w:rPr>
          <w:rFonts w:ascii="Arial" w:hAnsi="Arial" w:cs="Arial"/>
          <w:iCs/>
          <w:color w:val="000000"/>
          <w:shd w:val="clear" w:color="auto" w:fill="FFFFFF"/>
        </w:rPr>
        <w:t xml:space="preserve"> ranks 4</w:t>
      </w:r>
      <w:r w:rsidRPr="00690F5F">
        <w:rPr>
          <w:rFonts w:ascii="Arial" w:hAnsi="Arial" w:cs="Arial"/>
          <w:iCs/>
          <w:color w:val="000000"/>
          <w:shd w:val="clear" w:color="auto" w:fill="FFFFFF"/>
          <w:vertAlign w:val="superscript"/>
        </w:rPr>
        <w:t>th</w:t>
      </w:r>
      <w:r w:rsidRPr="00690F5F">
        <w:rPr>
          <w:rFonts w:ascii="Arial" w:hAnsi="Arial" w:cs="Arial"/>
          <w:iCs/>
          <w:color w:val="000000"/>
          <w:shd w:val="clear" w:color="auto" w:fill="FFFFFF"/>
        </w:rPr>
        <w:t xml:space="preserve"> across NI.</w:t>
      </w:r>
    </w:p>
    <w:p w14:paraId="66948571" w14:textId="77777777" w:rsidR="001B3436" w:rsidRDefault="001B3436" w:rsidP="00690F5F">
      <w:pPr>
        <w:spacing w:after="0" w:line="264" w:lineRule="auto"/>
        <w:jc w:val="both"/>
        <w:rPr>
          <w:rFonts w:ascii="Arial" w:hAnsi="Arial" w:cs="Arial"/>
          <w:iCs/>
          <w:color w:val="000000"/>
          <w:shd w:val="clear" w:color="auto" w:fill="FFFFFF"/>
        </w:rPr>
      </w:pPr>
    </w:p>
    <w:p w14:paraId="0F83159F" w14:textId="2EBEBE3A" w:rsidR="000F2C78" w:rsidRPr="00690F5F" w:rsidRDefault="000F2C78" w:rsidP="00690F5F">
      <w:pPr>
        <w:spacing w:after="0" w:line="264" w:lineRule="auto"/>
        <w:jc w:val="both"/>
        <w:rPr>
          <w:rFonts w:ascii="Arial" w:hAnsi="Arial" w:cs="Arial"/>
          <w:iCs/>
          <w:color w:val="000000"/>
          <w:shd w:val="clear" w:color="auto" w:fill="FFFFFF"/>
        </w:rPr>
      </w:pPr>
      <w:r w:rsidRPr="00690F5F">
        <w:rPr>
          <w:rFonts w:ascii="Arial" w:hAnsi="Arial" w:cs="Arial"/>
          <w:iCs/>
          <w:color w:val="000000"/>
          <w:shd w:val="clear" w:color="auto" w:fill="FFFFFF"/>
        </w:rPr>
        <w:t xml:space="preserve">Employment: City Walls ranks as the most deprived area in NI based on employment deprivation, ranking first. Some 24 wards (60%), fall within the 100 most deprived areas in NI. </w:t>
      </w:r>
    </w:p>
    <w:p w14:paraId="03F1BEFA" w14:textId="77777777" w:rsidR="001D0E12" w:rsidRPr="00690F5F" w:rsidRDefault="001D0E12" w:rsidP="001D0E12">
      <w:pPr>
        <w:spacing w:after="0" w:line="264" w:lineRule="auto"/>
        <w:jc w:val="both"/>
        <w:rPr>
          <w:rFonts w:ascii="Arial" w:hAnsi="Arial" w:cs="Arial"/>
          <w:iCs/>
          <w:color w:val="000000"/>
          <w:shd w:val="clear" w:color="auto" w:fill="FFFFFF"/>
        </w:rPr>
      </w:pPr>
    </w:p>
    <w:p w14:paraId="32E1368D" w14:textId="38BB4924" w:rsidR="000F2C78" w:rsidRPr="00690F5F" w:rsidRDefault="000F2C78" w:rsidP="001D0E12">
      <w:pPr>
        <w:spacing w:after="0" w:line="264" w:lineRule="auto"/>
        <w:jc w:val="both"/>
        <w:rPr>
          <w:rFonts w:ascii="Arial" w:hAnsi="Arial" w:cs="Arial"/>
          <w:iCs/>
          <w:color w:val="000000"/>
          <w:shd w:val="clear" w:color="auto" w:fill="FFFFFF"/>
        </w:rPr>
      </w:pPr>
      <w:r w:rsidRPr="00690F5F">
        <w:rPr>
          <w:rFonts w:ascii="Arial" w:hAnsi="Arial" w:cs="Arial"/>
          <w:iCs/>
          <w:color w:val="000000"/>
          <w:shd w:val="clear" w:color="auto" w:fill="FFFFFF"/>
        </w:rPr>
        <w:t xml:space="preserve">Health and Disability: 20 wards (50%) fall within the 100 most deprived areas in NI. </w:t>
      </w:r>
    </w:p>
    <w:p w14:paraId="04F68522" w14:textId="4BB92921" w:rsidR="000F2C78" w:rsidRPr="00690F5F" w:rsidRDefault="000F2C78" w:rsidP="001D0E12">
      <w:pPr>
        <w:spacing w:after="0" w:line="264" w:lineRule="auto"/>
        <w:jc w:val="both"/>
        <w:rPr>
          <w:rFonts w:ascii="Arial" w:hAnsi="Arial" w:cs="Arial"/>
        </w:rPr>
      </w:pPr>
      <w:r w:rsidRPr="00690F5F">
        <w:rPr>
          <w:rFonts w:ascii="Arial" w:hAnsi="Arial" w:cs="Arial"/>
        </w:rPr>
        <w:lastRenderedPageBreak/>
        <w:t xml:space="preserve">Education, </w:t>
      </w:r>
      <w:r w:rsidR="001B3436" w:rsidRPr="00690F5F">
        <w:rPr>
          <w:rFonts w:ascii="Arial" w:hAnsi="Arial" w:cs="Arial"/>
        </w:rPr>
        <w:t>Skills,</w:t>
      </w:r>
      <w:r w:rsidRPr="00690F5F">
        <w:rPr>
          <w:rFonts w:ascii="Arial" w:hAnsi="Arial" w:cs="Arial"/>
        </w:rPr>
        <w:t xml:space="preserve"> and Training: Creggan South ranks most deprived by this measure of deprivation. A total of 14 wards </w:t>
      </w:r>
      <w:proofErr w:type="gramStart"/>
      <w:r w:rsidRPr="00690F5F">
        <w:rPr>
          <w:rFonts w:ascii="Arial" w:hAnsi="Arial" w:cs="Arial"/>
        </w:rPr>
        <w:t>rank</w:t>
      </w:r>
      <w:proofErr w:type="gramEnd"/>
      <w:r w:rsidRPr="00690F5F">
        <w:rPr>
          <w:rFonts w:ascii="Arial" w:hAnsi="Arial" w:cs="Arial"/>
        </w:rPr>
        <w:t xml:space="preserve"> with the top 100 most deprived areas for education, skills and training across NI.</w:t>
      </w:r>
    </w:p>
    <w:p w14:paraId="63F42812" w14:textId="77777777" w:rsidR="001D0E12" w:rsidRPr="00690F5F" w:rsidRDefault="001D0E12" w:rsidP="001D0E12">
      <w:pPr>
        <w:spacing w:after="0" w:line="264" w:lineRule="auto"/>
        <w:jc w:val="both"/>
        <w:rPr>
          <w:rFonts w:ascii="Arial" w:hAnsi="Arial" w:cs="Arial"/>
        </w:rPr>
      </w:pPr>
    </w:p>
    <w:p w14:paraId="005E2EE4" w14:textId="03C50FF6" w:rsidR="000F2C78" w:rsidRPr="00690F5F" w:rsidRDefault="000F2C78" w:rsidP="001D0E12">
      <w:pPr>
        <w:spacing w:after="0" w:line="264" w:lineRule="auto"/>
        <w:jc w:val="both"/>
        <w:rPr>
          <w:rFonts w:ascii="Arial" w:hAnsi="Arial" w:cs="Arial"/>
        </w:rPr>
      </w:pPr>
      <w:r w:rsidRPr="00690F5F">
        <w:rPr>
          <w:rFonts w:ascii="Arial" w:hAnsi="Arial" w:cs="Arial"/>
        </w:rPr>
        <w:t>Access to services:</w:t>
      </w:r>
      <w:r w:rsidR="001D0E12" w:rsidRPr="00690F5F">
        <w:rPr>
          <w:rFonts w:ascii="Arial" w:hAnsi="Arial" w:cs="Arial"/>
        </w:rPr>
        <w:t xml:space="preserve"> </w:t>
      </w:r>
      <w:r w:rsidRPr="00690F5F">
        <w:rPr>
          <w:rFonts w:ascii="Arial" w:hAnsi="Arial" w:cs="Arial"/>
        </w:rPr>
        <w:t xml:space="preserve">Derry City and Strabane’s rural population </w:t>
      </w:r>
      <w:proofErr w:type="spellStart"/>
      <w:r w:rsidRPr="00690F5F">
        <w:rPr>
          <w:rFonts w:ascii="Arial" w:hAnsi="Arial" w:cs="Arial"/>
        </w:rPr>
        <w:t>Glenelly</w:t>
      </w:r>
      <w:proofErr w:type="spellEnd"/>
      <w:r w:rsidRPr="00690F5F">
        <w:rPr>
          <w:rFonts w:ascii="Arial" w:hAnsi="Arial" w:cs="Arial"/>
        </w:rPr>
        <w:t xml:space="preserve"> Valley and </w:t>
      </w:r>
      <w:proofErr w:type="spellStart"/>
      <w:r w:rsidRPr="00690F5F">
        <w:rPr>
          <w:rFonts w:ascii="Arial" w:hAnsi="Arial" w:cs="Arial"/>
        </w:rPr>
        <w:t>Glenderg</w:t>
      </w:r>
      <w:proofErr w:type="spellEnd"/>
      <w:r w:rsidRPr="00690F5F">
        <w:rPr>
          <w:rFonts w:ascii="Arial" w:hAnsi="Arial" w:cs="Arial"/>
        </w:rPr>
        <w:t xml:space="preserve"> have the highest levels of deprivation for access to services. A further five wards</w:t>
      </w:r>
      <w:r w:rsidR="001D0E12" w:rsidRPr="00690F5F">
        <w:rPr>
          <w:rFonts w:ascii="Arial" w:hAnsi="Arial" w:cs="Arial"/>
        </w:rPr>
        <w:t xml:space="preserve"> </w:t>
      </w:r>
      <w:r w:rsidRPr="00690F5F">
        <w:rPr>
          <w:rFonts w:ascii="Arial" w:hAnsi="Arial" w:cs="Arial"/>
        </w:rPr>
        <w:t>fall into the top 100 across NI.</w:t>
      </w:r>
    </w:p>
    <w:p w14:paraId="52AD9FF2" w14:textId="77777777" w:rsidR="001D0E12" w:rsidRPr="00690F5F" w:rsidRDefault="001D0E12" w:rsidP="001D0E12">
      <w:pPr>
        <w:spacing w:after="0" w:line="264" w:lineRule="auto"/>
        <w:jc w:val="both"/>
        <w:rPr>
          <w:rFonts w:ascii="Arial" w:hAnsi="Arial" w:cs="Arial"/>
        </w:rPr>
      </w:pPr>
    </w:p>
    <w:p w14:paraId="38398385" w14:textId="42F3E925" w:rsidR="000F2C78" w:rsidRPr="00690F5F" w:rsidRDefault="000F2C78" w:rsidP="001D0E12">
      <w:pPr>
        <w:spacing w:after="0" w:line="264" w:lineRule="auto"/>
        <w:jc w:val="both"/>
        <w:rPr>
          <w:rFonts w:ascii="Arial" w:hAnsi="Arial" w:cs="Arial"/>
        </w:rPr>
      </w:pPr>
      <w:r w:rsidRPr="00690F5F">
        <w:rPr>
          <w:rFonts w:ascii="Arial" w:hAnsi="Arial" w:cs="Arial"/>
        </w:rPr>
        <w:t xml:space="preserve">Living Environment: The Northland ward ranks second across NI for deprivation by living environment. Across the </w:t>
      </w:r>
      <w:r w:rsidR="00A55A2B" w:rsidRPr="00690F5F">
        <w:rPr>
          <w:rFonts w:ascii="Arial" w:hAnsi="Arial" w:cs="Arial"/>
        </w:rPr>
        <w:t>City and D</w:t>
      </w:r>
      <w:r w:rsidRPr="00690F5F">
        <w:rPr>
          <w:rFonts w:ascii="Arial" w:hAnsi="Arial" w:cs="Arial"/>
        </w:rPr>
        <w:t>istrict 12 wards fell into the 100 most deprived ranked by living environment.</w:t>
      </w:r>
    </w:p>
    <w:p w14:paraId="7F23E7DE" w14:textId="77777777" w:rsidR="001D0E12" w:rsidRPr="00690F5F" w:rsidRDefault="001D0E12" w:rsidP="001D0E12">
      <w:pPr>
        <w:spacing w:after="0" w:line="264" w:lineRule="auto"/>
        <w:jc w:val="both"/>
        <w:rPr>
          <w:rFonts w:ascii="Arial" w:hAnsi="Arial" w:cs="Arial"/>
        </w:rPr>
      </w:pPr>
    </w:p>
    <w:p w14:paraId="117762FB" w14:textId="2E5D9084" w:rsidR="000F2C78" w:rsidRPr="00690F5F" w:rsidRDefault="000F2C78" w:rsidP="001D0E12">
      <w:pPr>
        <w:spacing w:after="0" w:line="264" w:lineRule="auto"/>
        <w:jc w:val="both"/>
        <w:rPr>
          <w:rFonts w:ascii="Arial" w:hAnsi="Arial" w:cs="Arial"/>
        </w:rPr>
      </w:pPr>
      <w:r w:rsidRPr="00690F5F">
        <w:rPr>
          <w:rFonts w:ascii="Arial" w:hAnsi="Arial" w:cs="Arial"/>
        </w:rPr>
        <w:t xml:space="preserve">Crime and Disorder: City Walls is the most deprived area in Northern Ireland for crime and disorder deprivation. In total, 13 wards (33%) fall within the 100 most deprived areas in </w:t>
      </w:r>
      <w:r w:rsidR="004C3A12" w:rsidRPr="00690F5F">
        <w:rPr>
          <w:rFonts w:ascii="Arial" w:hAnsi="Arial" w:cs="Arial"/>
        </w:rPr>
        <w:t>NI</w:t>
      </w:r>
      <w:r w:rsidRPr="00690F5F">
        <w:rPr>
          <w:rFonts w:ascii="Arial" w:hAnsi="Arial" w:cs="Arial"/>
        </w:rPr>
        <w:t xml:space="preserve"> </w:t>
      </w:r>
      <w:r w:rsidR="004C3A12" w:rsidRPr="00690F5F">
        <w:rPr>
          <w:rFonts w:ascii="Arial" w:hAnsi="Arial" w:cs="Arial"/>
        </w:rPr>
        <w:t>for</w:t>
      </w:r>
      <w:r w:rsidRPr="00690F5F">
        <w:rPr>
          <w:rFonts w:ascii="Arial" w:hAnsi="Arial" w:cs="Arial"/>
        </w:rPr>
        <w:t xml:space="preserve"> crime and disorder.</w:t>
      </w:r>
    </w:p>
    <w:p w14:paraId="08EBF7A2" w14:textId="77777777" w:rsidR="001D0E12" w:rsidRPr="00690F5F" w:rsidRDefault="001D0E12" w:rsidP="001D0E12">
      <w:pPr>
        <w:spacing w:after="0" w:line="264" w:lineRule="auto"/>
        <w:jc w:val="both"/>
        <w:rPr>
          <w:rFonts w:ascii="Arial" w:hAnsi="Arial" w:cs="Arial"/>
          <w:bCs/>
          <w:color w:val="4F2D7F"/>
        </w:rPr>
      </w:pPr>
    </w:p>
    <w:p w14:paraId="1AD4BCBB" w14:textId="1F833DF1" w:rsidR="000F2C78" w:rsidRPr="00690F5F" w:rsidRDefault="000F2C78" w:rsidP="001D0E12">
      <w:pPr>
        <w:spacing w:after="0" w:line="264" w:lineRule="auto"/>
        <w:jc w:val="both"/>
        <w:rPr>
          <w:rFonts w:ascii="Arial" w:hAnsi="Arial" w:cs="Arial"/>
          <w:b/>
          <w:color w:val="4F2D7F"/>
          <w:sz w:val="24"/>
          <w:szCs w:val="24"/>
        </w:rPr>
      </w:pPr>
      <w:r w:rsidRPr="00690F5F">
        <w:rPr>
          <w:rFonts w:ascii="Arial" w:hAnsi="Arial" w:cs="Arial"/>
          <w:b/>
          <w:color w:val="497288" w:themeColor="accent4" w:themeShade="BF"/>
          <w:sz w:val="24"/>
          <w:szCs w:val="24"/>
        </w:rPr>
        <w:t>Skills and Future Demand Need</w:t>
      </w:r>
    </w:p>
    <w:p w14:paraId="1EE97540" w14:textId="77777777" w:rsidR="001D0E12" w:rsidRPr="00690F5F" w:rsidRDefault="001D0E12" w:rsidP="001D0E12">
      <w:pPr>
        <w:spacing w:after="0" w:line="264" w:lineRule="auto"/>
        <w:jc w:val="both"/>
        <w:rPr>
          <w:rFonts w:ascii="Arial" w:hAnsi="Arial" w:cs="Arial"/>
          <w:bCs/>
          <w:color w:val="4F2D7F"/>
        </w:rPr>
      </w:pPr>
    </w:p>
    <w:p w14:paraId="6CF427FB" w14:textId="615CA65B" w:rsidR="000F2C78" w:rsidRPr="00690F5F" w:rsidRDefault="000F2C78" w:rsidP="001D0E12">
      <w:pPr>
        <w:spacing w:after="0" w:line="264" w:lineRule="auto"/>
        <w:rPr>
          <w:rFonts w:ascii="Arial" w:hAnsi="Arial" w:cs="Arial"/>
          <w:iCs/>
          <w:color w:val="000000"/>
          <w:shd w:val="clear" w:color="auto" w:fill="FFFFFF"/>
        </w:rPr>
      </w:pPr>
      <w:r w:rsidRPr="00690F5F">
        <w:rPr>
          <w:rFonts w:ascii="Arial" w:hAnsi="Arial" w:cs="Arial"/>
        </w:rPr>
        <w:t>To enhance the labour market performance of the Derry City and Strabane District Council area, it</w:t>
      </w:r>
      <w:r w:rsidR="00A55A2B" w:rsidRPr="00690F5F">
        <w:rPr>
          <w:rFonts w:ascii="Arial" w:hAnsi="Arial" w:cs="Arial"/>
        </w:rPr>
        <w:t xml:space="preserve"> i</w:t>
      </w:r>
      <w:r w:rsidRPr="00690F5F">
        <w:rPr>
          <w:rFonts w:ascii="Arial" w:hAnsi="Arial" w:cs="Arial"/>
        </w:rPr>
        <w:t xml:space="preserve">s imperative that the workforce has the </w:t>
      </w:r>
      <w:r w:rsidRPr="00690F5F">
        <w:rPr>
          <w:rFonts w:ascii="Arial" w:hAnsi="Arial" w:cs="Arial"/>
          <w:iCs/>
          <w:color w:val="000000"/>
          <w:shd w:val="clear" w:color="auto" w:fill="FFFFFF"/>
        </w:rPr>
        <w:t>qualifications and relevant skills in place to satisfy empl</w:t>
      </w:r>
      <w:r w:rsidR="002E7CAF" w:rsidRPr="00690F5F">
        <w:rPr>
          <w:rFonts w:ascii="Arial" w:hAnsi="Arial" w:cs="Arial"/>
          <w:iCs/>
          <w:color w:val="000000"/>
          <w:shd w:val="clear" w:color="auto" w:fill="FFFFFF"/>
        </w:rPr>
        <w:t>oyers and labour market demand.</w:t>
      </w:r>
    </w:p>
    <w:p w14:paraId="30160BC6" w14:textId="77777777" w:rsidR="001D0E12" w:rsidRPr="00690F5F" w:rsidRDefault="001D0E12" w:rsidP="001D0E12">
      <w:pPr>
        <w:spacing w:after="0" w:line="264" w:lineRule="auto"/>
        <w:rPr>
          <w:rFonts w:ascii="Arial" w:hAnsi="Arial" w:cs="Arial"/>
          <w:iCs/>
          <w:color w:val="000000"/>
          <w:shd w:val="clear" w:color="auto" w:fill="FFFFFF"/>
        </w:rPr>
      </w:pPr>
    </w:p>
    <w:p w14:paraId="6219F470" w14:textId="05EBF1CF" w:rsidR="000F2C78" w:rsidRDefault="002E7CAF" w:rsidP="001D0E12">
      <w:pPr>
        <w:spacing w:after="0" w:line="264" w:lineRule="auto"/>
        <w:rPr>
          <w:rFonts w:ascii="Arial" w:hAnsi="Arial" w:cs="Arial"/>
          <w:b/>
        </w:rPr>
      </w:pPr>
      <w:r w:rsidRPr="00690F5F">
        <w:rPr>
          <w:rFonts w:ascii="Arial" w:hAnsi="Arial" w:cs="Arial"/>
          <w:b/>
        </w:rPr>
        <w:t>Table 4.1.</w:t>
      </w:r>
      <w:r w:rsidR="007D7C9C">
        <w:rPr>
          <w:rFonts w:ascii="Arial" w:hAnsi="Arial" w:cs="Arial"/>
          <w:b/>
        </w:rPr>
        <w:t>7</w:t>
      </w:r>
      <w:r w:rsidR="000F2C78" w:rsidRPr="00690F5F">
        <w:rPr>
          <w:rFonts w:ascii="Arial" w:hAnsi="Arial" w:cs="Arial"/>
          <w:b/>
        </w:rPr>
        <w:t>: Educational Attainment % of Resident Population (16-64), NI Council Areas, 2022</w: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1559"/>
        <w:gridCol w:w="1843"/>
        <w:gridCol w:w="1701"/>
      </w:tblGrid>
      <w:tr w:rsidR="00B45F09" w:rsidRPr="00690F5F" w14:paraId="7F977432" w14:textId="77777777" w:rsidTr="006A4EDF">
        <w:trPr>
          <w:trHeight w:val="315"/>
        </w:trPr>
        <w:tc>
          <w:tcPr>
            <w:tcW w:w="3818" w:type="dxa"/>
            <w:vMerge w:val="restart"/>
            <w:shd w:val="clear" w:color="auto" w:fill="C3D5DF" w:themeFill="accent4" w:themeFillTint="66"/>
            <w:noWrap/>
            <w:vAlign w:val="center"/>
            <w:hideMark/>
          </w:tcPr>
          <w:p w14:paraId="24A331D9"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 </w:t>
            </w:r>
          </w:p>
        </w:tc>
        <w:tc>
          <w:tcPr>
            <w:tcW w:w="5103" w:type="dxa"/>
            <w:gridSpan w:val="3"/>
            <w:shd w:val="clear" w:color="auto" w:fill="C3D5DF" w:themeFill="accent4" w:themeFillTint="66"/>
            <w:noWrap/>
            <w:vAlign w:val="center"/>
            <w:hideMark/>
          </w:tcPr>
          <w:p w14:paraId="23BC084F" w14:textId="77777777" w:rsidR="00B45F09" w:rsidRPr="006A4EDF" w:rsidRDefault="00B45F09" w:rsidP="00B45F09">
            <w:pPr>
              <w:spacing w:after="0" w:line="240" w:lineRule="auto"/>
              <w:jc w:val="center"/>
              <w:rPr>
                <w:rFonts w:ascii="Arial" w:eastAsia="Times New Roman" w:hAnsi="Arial" w:cs="Arial"/>
                <w:b/>
                <w:bCs/>
                <w:sz w:val="20"/>
                <w:szCs w:val="20"/>
                <w:lang w:eastAsia="en-IE"/>
              </w:rPr>
            </w:pPr>
            <w:r w:rsidRPr="006A4EDF">
              <w:rPr>
                <w:rFonts w:ascii="Arial" w:eastAsia="Times New Roman" w:hAnsi="Arial" w:cs="Arial"/>
                <w:b/>
                <w:bCs/>
                <w:sz w:val="20"/>
                <w:szCs w:val="20"/>
                <w:lang w:eastAsia="en-IE"/>
              </w:rPr>
              <w:t>Qualification Achievements (% of 16-64)</w:t>
            </w:r>
          </w:p>
        </w:tc>
      </w:tr>
      <w:tr w:rsidR="00B45F09" w:rsidRPr="00690F5F" w14:paraId="505B7D3B" w14:textId="77777777" w:rsidTr="006A4EDF">
        <w:trPr>
          <w:trHeight w:val="315"/>
        </w:trPr>
        <w:tc>
          <w:tcPr>
            <w:tcW w:w="3818" w:type="dxa"/>
            <w:vMerge/>
            <w:vAlign w:val="center"/>
            <w:hideMark/>
          </w:tcPr>
          <w:p w14:paraId="70519686" w14:textId="77777777" w:rsidR="00B45F09" w:rsidRPr="00690F5F" w:rsidRDefault="00B45F09" w:rsidP="00B45F09">
            <w:pPr>
              <w:spacing w:after="0" w:line="240" w:lineRule="auto"/>
              <w:rPr>
                <w:rFonts w:ascii="Arial" w:eastAsia="Times New Roman" w:hAnsi="Arial" w:cs="Arial"/>
                <w:color w:val="000000"/>
                <w:sz w:val="20"/>
                <w:szCs w:val="20"/>
                <w:lang w:eastAsia="en-IE"/>
              </w:rPr>
            </w:pPr>
          </w:p>
        </w:tc>
        <w:tc>
          <w:tcPr>
            <w:tcW w:w="1559" w:type="dxa"/>
            <w:shd w:val="clear" w:color="auto" w:fill="C3D5DF" w:themeFill="accent4" w:themeFillTint="66"/>
            <w:noWrap/>
            <w:vAlign w:val="center"/>
            <w:hideMark/>
          </w:tcPr>
          <w:p w14:paraId="05089655" w14:textId="77777777" w:rsidR="00B45F09" w:rsidRPr="006A4EDF" w:rsidRDefault="00B45F09" w:rsidP="00B45F09">
            <w:pPr>
              <w:spacing w:after="0" w:line="240" w:lineRule="auto"/>
              <w:rPr>
                <w:rFonts w:ascii="Arial" w:eastAsia="Times New Roman" w:hAnsi="Arial" w:cs="Arial"/>
                <w:b/>
                <w:bCs/>
                <w:sz w:val="20"/>
                <w:szCs w:val="20"/>
                <w:lang w:eastAsia="en-IE"/>
              </w:rPr>
            </w:pPr>
            <w:r w:rsidRPr="006A4EDF">
              <w:rPr>
                <w:rFonts w:ascii="Arial" w:eastAsia="Times New Roman" w:hAnsi="Arial" w:cs="Arial"/>
                <w:b/>
                <w:bCs/>
                <w:sz w:val="20"/>
                <w:szCs w:val="20"/>
                <w:lang w:eastAsia="en-IE"/>
              </w:rPr>
              <w:t>RQF Level 4 and above</w:t>
            </w:r>
          </w:p>
        </w:tc>
        <w:tc>
          <w:tcPr>
            <w:tcW w:w="1843" w:type="dxa"/>
            <w:shd w:val="clear" w:color="auto" w:fill="C3D5DF" w:themeFill="accent4" w:themeFillTint="66"/>
            <w:noWrap/>
            <w:vAlign w:val="center"/>
            <w:hideMark/>
          </w:tcPr>
          <w:p w14:paraId="357BF3E6" w14:textId="77777777" w:rsidR="00B45F09" w:rsidRPr="006A4EDF" w:rsidRDefault="00B45F09" w:rsidP="00B45F09">
            <w:pPr>
              <w:spacing w:after="0" w:line="240" w:lineRule="auto"/>
              <w:rPr>
                <w:rFonts w:ascii="Arial" w:eastAsia="Times New Roman" w:hAnsi="Arial" w:cs="Arial"/>
                <w:b/>
                <w:bCs/>
                <w:sz w:val="20"/>
                <w:szCs w:val="20"/>
                <w:lang w:eastAsia="en-IE"/>
              </w:rPr>
            </w:pPr>
            <w:r w:rsidRPr="006A4EDF">
              <w:rPr>
                <w:rFonts w:ascii="Arial" w:eastAsia="Times New Roman" w:hAnsi="Arial" w:cs="Arial"/>
                <w:b/>
                <w:bCs/>
                <w:sz w:val="20"/>
                <w:szCs w:val="20"/>
                <w:lang w:eastAsia="en-IE"/>
              </w:rPr>
              <w:t>Achieved below RQF Level 4</w:t>
            </w:r>
          </w:p>
        </w:tc>
        <w:tc>
          <w:tcPr>
            <w:tcW w:w="1701" w:type="dxa"/>
            <w:shd w:val="clear" w:color="auto" w:fill="C3D5DF" w:themeFill="accent4" w:themeFillTint="66"/>
            <w:noWrap/>
            <w:vAlign w:val="center"/>
            <w:hideMark/>
          </w:tcPr>
          <w:p w14:paraId="6F48A128" w14:textId="77777777" w:rsidR="00B45F09" w:rsidRPr="006A4EDF" w:rsidRDefault="00B45F09" w:rsidP="00B45F09">
            <w:pPr>
              <w:spacing w:after="0" w:line="240" w:lineRule="auto"/>
              <w:rPr>
                <w:rFonts w:ascii="Arial" w:eastAsia="Times New Roman" w:hAnsi="Arial" w:cs="Arial"/>
                <w:b/>
                <w:bCs/>
                <w:sz w:val="20"/>
                <w:szCs w:val="20"/>
                <w:lang w:eastAsia="en-IE"/>
              </w:rPr>
            </w:pPr>
            <w:r w:rsidRPr="006A4EDF">
              <w:rPr>
                <w:rFonts w:ascii="Arial" w:eastAsia="Times New Roman" w:hAnsi="Arial" w:cs="Arial"/>
                <w:b/>
                <w:bCs/>
                <w:sz w:val="20"/>
                <w:szCs w:val="20"/>
                <w:lang w:eastAsia="en-IE"/>
              </w:rPr>
              <w:t>No Qualifications</w:t>
            </w:r>
          </w:p>
        </w:tc>
      </w:tr>
      <w:tr w:rsidR="00B45F09" w:rsidRPr="00690F5F" w14:paraId="7551A38C" w14:textId="77777777" w:rsidTr="006A4EDF">
        <w:trPr>
          <w:trHeight w:hRule="exact" w:val="284"/>
        </w:trPr>
        <w:tc>
          <w:tcPr>
            <w:tcW w:w="3818" w:type="dxa"/>
            <w:shd w:val="clear" w:color="auto" w:fill="FFFFFF" w:themeFill="background1"/>
            <w:noWrap/>
            <w:vAlign w:val="center"/>
            <w:hideMark/>
          </w:tcPr>
          <w:p w14:paraId="60E02A75"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Lisburn and Castlereagh</w:t>
            </w:r>
          </w:p>
        </w:tc>
        <w:tc>
          <w:tcPr>
            <w:tcW w:w="1559" w:type="dxa"/>
            <w:shd w:val="clear" w:color="auto" w:fill="FFFFFF" w:themeFill="background1"/>
            <w:noWrap/>
            <w:vAlign w:val="center"/>
            <w:hideMark/>
          </w:tcPr>
          <w:p w14:paraId="12C9A52C"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49.80%</w:t>
            </w:r>
          </w:p>
        </w:tc>
        <w:tc>
          <w:tcPr>
            <w:tcW w:w="1843" w:type="dxa"/>
            <w:shd w:val="clear" w:color="auto" w:fill="FFFFFF" w:themeFill="background1"/>
            <w:noWrap/>
            <w:vAlign w:val="center"/>
            <w:hideMark/>
          </w:tcPr>
          <w:p w14:paraId="5CD23437"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35.60%</w:t>
            </w:r>
          </w:p>
        </w:tc>
        <w:tc>
          <w:tcPr>
            <w:tcW w:w="1701" w:type="dxa"/>
            <w:shd w:val="clear" w:color="auto" w:fill="FFFFFF" w:themeFill="background1"/>
            <w:noWrap/>
            <w:vAlign w:val="center"/>
            <w:hideMark/>
          </w:tcPr>
          <w:p w14:paraId="072A1AC5"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14.60%</w:t>
            </w:r>
          </w:p>
        </w:tc>
      </w:tr>
      <w:tr w:rsidR="00B45F09" w:rsidRPr="00690F5F" w14:paraId="3EB99FB1" w14:textId="77777777" w:rsidTr="006A4EDF">
        <w:trPr>
          <w:trHeight w:hRule="exact" w:val="284"/>
        </w:trPr>
        <w:tc>
          <w:tcPr>
            <w:tcW w:w="3818" w:type="dxa"/>
            <w:shd w:val="clear" w:color="auto" w:fill="E1EAEF" w:themeFill="accent4" w:themeFillTint="33"/>
            <w:noWrap/>
            <w:vAlign w:val="center"/>
            <w:hideMark/>
          </w:tcPr>
          <w:p w14:paraId="57FC2399"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Ards and North Down</w:t>
            </w:r>
          </w:p>
        </w:tc>
        <w:tc>
          <w:tcPr>
            <w:tcW w:w="1559" w:type="dxa"/>
            <w:shd w:val="clear" w:color="auto" w:fill="E1EAEF" w:themeFill="accent4" w:themeFillTint="33"/>
            <w:noWrap/>
            <w:vAlign w:val="center"/>
            <w:hideMark/>
          </w:tcPr>
          <w:p w14:paraId="7EEE9A97"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41.50%</w:t>
            </w:r>
          </w:p>
        </w:tc>
        <w:tc>
          <w:tcPr>
            <w:tcW w:w="1843" w:type="dxa"/>
            <w:shd w:val="clear" w:color="auto" w:fill="E1EAEF" w:themeFill="accent4" w:themeFillTint="33"/>
            <w:noWrap/>
            <w:vAlign w:val="center"/>
            <w:hideMark/>
          </w:tcPr>
          <w:p w14:paraId="22AD9648"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49.20%</w:t>
            </w:r>
          </w:p>
        </w:tc>
        <w:tc>
          <w:tcPr>
            <w:tcW w:w="1701" w:type="dxa"/>
            <w:shd w:val="clear" w:color="auto" w:fill="E1EAEF" w:themeFill="accent4" w:themeFillTint="33"/>
            <w:noWrap/>
            <w:vAlign w:val="center"/>
            <w:hideMark/>
          </w:tcPr>
          <w:p w14:paraId="786B12B5"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9.20%</w:t>
            </w:r>
          </w:p>
        </w:tc>
      </w:tr>
      <w:tr w:rsidR="00B45F09" w:rsidRPr="00690F5F" w14:paraId="2CA8ED29" w14:textId="77777777" w:rsidTr="006A4EDF">
        <w:trPr>
          <w:trHeight w:hRule="exact" w:val="284"/>
        </w:trPr>
        <w:tc>
          <w:tcPr>
            <w:tcW w:w="3818" w:type="dxa"/>
            <w:shd w:val="clear" w:color="auto" w:fill="auto"/>
            <w:noWrap/>
            <w:vAlign w:val="center"/>
            <w:hideMark/>
          </w:tcPr>
          <w:p w14:paraId="72301F8A"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Antrim and Newtownabbey</w:t>
            </w:r>
          </w:p>
        </w:tc>
        <w:tc>
          <w:tcPr>
            <w:tcW w:w="1559" w:type="dxa"/>
            <w:shd w:val="clear" w:color="auto" w:fill="auto"/>
            <w:noWrap/>
            <w:vAlign w:val="center"/>
            <w:hideMark/>
          </w:tcPr>
          <w:p w14:paraId="3B36F3F5"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40.30%</w:t>
            </w:r>
          </w:p>
        </w:tc>
        <w:tc>
          <w:tcPr>
            <w:tcW w:w="1843" w:type="dxa"/>
            <w:shd w:val="clear" w:color="auto" w:fill="auto"/>
            <w:noWrap/>
            <w:vAlign w:val="center"/>
            <w:hideMark/>
          </w:tcPr>
          <w:p w14:paraId="4639DD8A"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47.60%</w:t>
            </w:r>
          </w:p>
        </w:tc>
        <w:tc>
          <w:tcPr>
            <w:tcW w:w="1701" w:type="dxa"/>
            <w:shd w:val="clear" w:color="auto" w:fill="auto"/>
            <w:noWrap/>
            <w:vAlign w:val="center"/>
            <w:hideMark/>
          </w:tcPr>
          <w:p w14:paraId="34F4C150"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12.10%</w:t>
            </w:r>
          </w:p>
        </w:tc>
      </w:tr>
      <w:tr w:rsidR="00B45F09" w:rsidRPr="00690F5F" w14:paraId="42F1E048" w14:textId="77777777" w:rsidTr="006A4EDF">
        <w:trPr>
          <w:trHeight w:hRule="exact" w:val="284"/>
        </w:trPr>
        <w:tc>
          <w:tcPr>
            <w:tcW w:w="3818" w:type="dxa"/>
            <w:shd w:val="clear" w:color="auto" w:fill="E1EAEF" w:themeFill="accent4" w:themeFillTint="33"/>
            <w:noWrap/>
            <w:vAlign w:val="center"/>
            <w:hideMark/>
          </w:tcPr>
          <w:p w14:paraId="679F023A"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Belfast</w:t>
            </w:r>
          </w:p>
        </w:tc>
        <w:tc>
          <w:tcPr>
            <w:tcW w:w="1559" w:type="dxa"/>
            <w:shd w:val="clear" w:color="auto" w:fill="E1EAEF" w:themeFill="accent4" w:themeFillTint="33"/>
            <w:noWrap/>
            <w:vAlign w:val="center"/>
            <w:hideMark/>
          </w:tcPr>
          <w:p w14:paraId="5A255E15"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39.30%</w:t>
            </w:r>
          </w:p>
        </w:tc>
        <w:tc>
          <w:tcPr>
            <w:tcW w:w="1843" w:type="dxa"/>
            <w:shd w:val="clear" w:color="auto" w:fill="E1EAEF" w:themeFill="accent4" w:themeFillTint="33"/>
            <w:noWrap/>
            <w:vAlign w:val="center"/>
            <w:hideMark/>
          </w:tcPr>
          <w:p w14:paraId="669744DC"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44.90%</w:t>
            </w:r>
          </w:p>
        </w:tc>
        <w:tc>
          <w:tcPr>
            <w:tcW w:w="1701" w:type="dxa"/>
            <w:shd w:val="clear" w:color="auto" w:fill="E1EAEF" w:themeFill="accent4" w:themeFillTint="33"/>
            <w:noWrap/>
            <w:vAlign w:val="center"/>
            <w:hideMark/>
          </w:tcPr>
          <w:p w14:paraId="5439A814"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15.80%</w:t>
            </w:r>
          </w:p>
        </w:tc>
      </w:tr>
      <w:tr w:rsidR="00B45F09" w:rsidRPr="00690F5F" w14:paraId="378E4F08" w14:textId="77777777" w:rsidTr="006A4EDF">
        <w:trPr>
          <w:trHeight w:hRule="exact" w:val="284"/>
        </w:trPr>
        <w:tc>
          <w:tcPr>
            <w:tcW w:w="3818" w:type="dxa"/>
            <w:shd w:val="clear" w:color="auto" w:fill="FFFFFF" w:themeFill="background1"/>
            <w:noWrap/>
            <w:vAlign w:val="center"/>
            <w:hideMark/>
          </w:tcPr>
          <w:p w14:paraId="5435FBE7"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NI</w:t>
            </w:r>
          </w:p>
        </w:tc>
        <w:tc>
          <w:tcPr>
            <w:tcW w:w="1559" w:type="dxa"/>
            <w:shd w:val="clear" w:color="auto" w:fill="FFFFFF" w:themeFill="background1"/>
            <w:noWrap/>
            <w:vAlign w:val="center"/>
            <w:hideMark/>
          </w:tcPr>
          <w:p w14:paraId="360DAD47"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38.80%</w:t>
            </w:r>
          </w:p>
        </w:tc>
        <w:tc>
          <w:tcPr>
            <w:tcW w:w="1843" w:type="dxa"/>
            <w:shd w:val="clear" w:color="auto" w:fill="FFFFFF" w:themeFill="background1"/>
            <w:noWrap/>
            <w:vAlign w:val="center"/>
            <w:hideMark/>
          </w:tcPr>
          <w:p w14:paraId="45BD46E6"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47.60%</w:t>
            </w:r>
          </w:p>
        </w:tc>
        <w:tc>
          <w:tcPr>
            <w:tcW w:w="1701" w:type="dxa"/>
            <w:shd w:val="clear" w:color="auto" w:fill="FFFFFF" w:themeFill="background1"/>
            <w:noWrap/>
            <w:vAlign w:val="center"/>
            <w:hideMark/>
          </w:tcPr>
          <w:p w14:paraId="0955B1AF"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13.60%</w:t>
            </w:r>
          </w:p>
        </w:tc>
      </w:tr>
      <w:tr w:rsidR="00B45F09" w:rsidRPr="00690F5F" w14:paraId="30586CD8" w14:textId="77777777" w:rsidTr="006A4EDF">
        <w:trPr>
          <w:trHeight w:hRule="exact" w:val="284"/>
        </w:trPr>
        <w:tc>
          <w:tcPr>
            <w:tcW w:w="3818" w:type="dxa"/>
            <w:shd w:val="clear" w:color="auto" w:fill="E1EAEF" w:themeFill="accent4" w:themeFillTint="33"/>
            <w:noWrap/>
            <w:vAlign w:val="center"/>
            <w:hideMark/>
          </w:tcPr>
          <w:p w14:paraId="697AB22E"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Mid and East Antrim</w:t>
            </w:r>
          </w:p>
        </w:tc>
        <w:tc>
          <w:tcPr>
            <w:tcW w:w="1559" w:type="dxa"/>
            <w:shd w:val="clear" w:color="auto" w:fill="E1EAEF" w:themeFill="accent4" w:themeFillTint="33"/>
            <w:noWrap/>
            <w:vAlign w:val="center"/>
            <w:hideMark/>
          </w:tcPr>
          <w:p w14:paraId="23128B78"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38.60%</w:t>
            </w:r>
          </w:p>
        </w:tc>
        <w:tc>
          <w:tcPr>
            <w:tcW w:w="1843" w:type="dxa"/>
            <w:shd w:val="clear" w:color="auto" w:fill="E1EAEF" w:themeFill="accent4" w:themeFillTint="33"/>
            <w:noWrap/>
            <w:vAlign w:val="center"/>
            <w:hideMark/>
          </w:tcPr>
          <w:p w14:paraId="197D3EA2"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53.10%</w:t>
            </w:r>
          </w:p>
        </w:tc>
        <w:tc>
          <w:tcPr>
            <w:tcW w:w="1701" w:type="dxa"/>
            <w:shd w:val="clear" w:color="auto" w:fill="E1EAEF" w:themeFill="accent4" w:themeFillTint="33"/>
            <w:noWrap/>
            <w:vAlign w:val="center"/>
            <w:hideMark/>
          </w:tcPr>
          <w:p w14:paraId="74D87DA1"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8.30%</w:t>
            </w:r>
          </w:p>
        </w:tc>
      </w:tr>
      <w:tr w:rsidR="00B45F09" w:rsidRPr="00690F5F" w14:paraId="57368520" w14:textId="77777777" w:rsidTr="006A4EDF">
        <w:trPr>
          <w:trHeight w:hRule="exact" w:val="284"/>
        </w:trPr>
        <w:tc>
          <w:tcPr>
            <w:tcW w:w="3818" w:type="dxa"/>
            <w:shd w:val="clear" w:color="auto" w:fill="auto"/>
            <w:noWrap/>
            <w:vAlign w:val="center"/>
            <w:hideMark/>
          </w:tcPr>
          <w:p w14:paraId="4B546EEA"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 xml:space="preserve">Newry Mourne and </w:t>
            </w:r>
            <w:proofErr w:type="gramStart"/>
            <w:r w:rsidRPr="00690F5F">
              <w:rPr>
                <w:rFonts w:ascii="Arial" w:eastAsia="Times New Roman" w:hAnsi="Arial" w:cs="Arial"/>
                <w:color w:val="000000"/>
                <w:sz w:val="20"/>
                <w:szCs w:val="20"/>
                <w:lang w:eastAsia="en-IE"/>
              </w:rPr>
              <w:t>Down</w:t>
            </w:r>
            <w:proofErr w:type="gramEnd"/>
          </w:p>
        </w:tc>
        <w:tc>
          <w:tcPr>
            <w:tcW w:w="1559" w:type="dxa"/>
            <w:shd w:val="clear" w:color="auto" w:fill="auto"/>
            <w:noWrap/>
            <w:vAlign w:val="center"/>
            <w:hideMark/>
          </w:tcPr>
          <w:p w14:paraId="012FD5B0"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37.90%</w:t>
            </w:r>
          </w:p>
        </w:tc>
        <w:tc>
          <w:tcPr>
            <w:tcW w:w="1843" w:type="dxa"/>
            <w:shd w:val="clear" w:color="auto" w:fill="auto"/>
            <w:noWrap/>
            <w:vAlign w:val="center"/>
            <w:hideMark/>
          </w:tcPr>
          <w:p w14:paraId="232569C7"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47.70%</w:t>
            </w:r>
          </w:p>
        </w:tc>
        <w:tc>
          <w:tcPr>
            <w:tcW w:w="1701" w:type="dxa"/>
            <w:shd w:val="clear" w:color="auto" w:fill="auto"/>
            <w:noWrap/>
            <w:vAlign w:val="center"/>
            <w:hideMark/>
          </w:tcPr>
          <w:p w14:paraId="6D57AA8B"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14.30%</w:t>
            </w:r>
          </w:p>
        </w:tc>
      </w:tr>
      <w:tr w:rsidR="00B45F09" w:rsidRPr="00690F5F" w14:paraId="4A7FE636" w14:textId="77777777" w:rsidTr="006A4EDF">
        <w:trPr>
          <w:trHeight w:hRule="exact" w:val="284"/>
        </w:trPr>
        <w:tc>
          <w:tcPr>
            <w:tcW w:w="3818" w:type="dxa"/>
            <w:shd w:val="clear" w:color="auto" w:fill="E1EAEF" w:themeFill="accent4" w:themeFillTint="33"/>
            <w:noWrap/>
            <w:vAlign w:val="center"/>
            <w:hideMark/>
          </w:tcPr>
          <w:p w14:paraId="619E1123" w14:textId="77777777" w:rsidR="00B45F09" w:rsidRPr="00690F5F" w:rsidRDefault="00B45F09" w:rsidP="00B45F09">
            <w:pPr>
              <w:spacing w:after="0" w:line="240" w:lineRule="auto"/>
              <w:rPr>
                <w:rFonts w:ascii="Arial" w:eastAsia="Times New Roman" w:hAnsi="Arial" w:cs="Arial"/>
                <w:b/>
                <w:bCs/>
                <w:color w:val="000000"/>
                <w:sz w:val="20"/>
                <w:szCs w:val="20"/>
                <w:lang w:eastAsia="en-IE"/>
              </w:rPr>
            </w:pPr>
            <w:r w:rsidRPr="00690F5F">
              <w:rPr>
                <w:rFonts w:ascii="Arial" w:eastAsia="Times New Roman" w:hAnsi="Arial" w:cs="Arial"/>
                <w:b/>
                <w:bCs/>
                <w:color w:val="000000"/>
                <w:sz w:val="20"/>
                <w:szCs w:val="20"/>
                <w:lang w:eastAsia="en-IE"/>
              </w:rPr>
              <w:t>Derry City and Strabane</w:t>
            </w:r>
          </w:p>
        </w:tc>
        <w:tc>
          <w:tcPr>
            <w:tcW w:w="1559" w:type="dxa"/>
            <w:shd w:val="clear" w:color="auto" w:fill="E1EAEF" w:themeFill="accent4" w:themeFillTint="33"/>
            <w:noWrap/>
            <w:vAlign w:val="center"/>
            <w:hideMark/>
          </w:tcPr>
          <w:p w14:paraId="080456DE" w14:textId="77777777" w:rsidR="00B45F09" w:rsidRPr="00690F5F" w:rsidRDefault="00B45F09" w:rsidP="001B3436">
            <w:pPr>
              <w:spacing w:after="0" w:line="240" w:lineRule="auto"/>
              <w:jc w:val="center"/>
              <w:rPr>
                <w:rFonts w:ascii="Arial" w:eastAsia="Times New Roman" w:hAnsi="Arial" w:cs="Arial"/>
                <w:b/>
                <w:bCs/>
                <w:color w:val="000000"/>
                <w:sz w:val="20"/>
                <w:szCs w:val="20"/>
                <w:lang w:eastAsia="en-IE"/>
              </w:rPr>
            </w:pPr>
            <w:r w:rsidRPr="00690F5F">
              <w:rPr>
                <w:rFonts w:ascii="Arial" w:eastAsia="Times New Roman" w:hAnsi="Arial" w:cs="Arial"/>
                <w:b/>
                <w:bCs/>
                <w:color w:val="000000"/>
                <w:sz w:val="20"/>
                <w:szCs w:val="20"/>
                <w:lang w:eastAsia="en-IE"/>
              </w:rPr>
              <w:t>37.50%</w:t>
            </w:r>
          </w:p>
        </w:tc>
        <w:tc>
          <w:tcPr>
            <w:tcW w:w="1843" w:type="dxa"/>
            <w:shd w:val="clear" w:color="auto" w:fill="E1EAEF" w:themeFill="accent4" w:themeFillTint="33"/>
            <w:noWrap/>
            <w:vAlign w:val="center"/>
            <w:hideMark/>
          </w:tcPr>
          <w:p w14:paraId="29852C63" w14:textId="77777777" w:rsidR="00B45F09" w:rsidRPr="00690F5F" w:rsidRDefault="00B45F09" w:rsidP="001B3436">
            <w:pPr>
              <w:spacing w:after="0" w:line="240" w:lineRule="auto"/>
              <w:jc w:val="center"/>
              <w:rPr>
                <w:rFonts w:ascii="Arial" w:eastAsia="Times New Roman" w:hAnsi="Arial" w:cs="Arial"/>
                <w:b/>
                <w:bCs/>
                <w:color w:val="000000"/>
                <w:sz w:val="20"/>
                <w:szCs w:val="20"/>
                <w:lang w:eastAsia="en-IE"/>
              </w:rPr>
            </w:pPr>
            <w:r w:rsidRPr="00690F5F">
              <w:rPr>
                <w:rFonts w:ascii="Arial" w:eastAsia="Times New Roman" w:hAnsi="Arial" w:cs="Arial"/>
                <w:b/>
                <w:bCs/>
                <w:color w:val="000000"/>
                <w:sz w:val="20"/>
                <w:szCs w:val="20"/>
                <w:lang w:eastAsia="en-IE"/>
              </w:rPr>
              <w:t>49.80%</w:t>
            </w:r>
          </w:p>
        </w:tc>
        <w:tc>
          <w:tcPr>
            <w:tcW w:w="1701" w:type="dxa"/>
            <w:shd w:val="clear" w:color="auto" w:fill="E1EAEF" w:themeFill="accent4" w:themeFillTint="33"/>
            <w:noWrap/>
            <w:vAlign w:val="center"/>
            <w:hideMark/>
          </w:tcPr>
          <w:p w14:paraId="75048C1B" w14:textId="77777777" w:rsidR="00B45F09" w:rsidRPr="00690F5F" w:rsidRDefault="00B45F09" w:rsidP="001B3436">
            <w:pPr>
              <w:spacing w:after="0" w:line="240" w:lineRule="auto"/>
              <w:jc w:val="center"/>
              <w:rPr>
                <w:rFonts w:ascii="Arial" w:eastAsia="Times New Roman" w:hAnsi="Arial" w:cs="Arial"/>
                <w:b/>
                <w:bCs/>
                <w:color w:val="000000"/>
                <w:sz w:val="20"/>
                <w:szCs w:val="20"/>
                <w:lang w:eastAsia="en-IE"/>
              </w:rPr>
            </w:pPr>
            <w:r w:rsidRPr="00690F5F">
              <w:rPr>
                <w:rFonts w:ascii="Arial" w:eastAsia="Times New Roman" w:hAnsi="Arial" w:cs="Arial"/>
                <w:b/>
                <w:bCs/>
                <w:color w:val="000000"/>
                <w:sz w:val="20"/>
                <w:szCs w:val="20"/>
                <w:lang w:eastAsia="en-IE"/>
              </w:rPr>
              <w:t>12.80%</w:t>
            </w:r>
          </w:p>
        </w:tc>
      </w:tr>
      <w:tr w:rsidR="00B45F09" w:rsidRPr="00690F5F" w14:paraId="763C8565" w14:textId="77777777" w:rsidTr="006A4EDF">
        <w:trPr>
          <w:trHeight w:hRule="exact" w:val="284"/>
        </w:trPr>
        <w:tc>
          <w:tcPr>
            <w:tcW w:w="3818" w:type="dxa"/>
            <w:shd w:val="clear" w:color="auto" w:fill="auto"/>
            <w:noWrap/>
            <w:vAlign w:val="center"/>
            <w:hideMark/>
          </w:tcPr>
          <w:p w14:paraId="27AF8FF1"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Armagh City, Banbridge and Craigavon</w:t>
            </w:r>
          </w:p>
        </w:tc>
        <w:tc>
          <w:tcPr>
            <w:tcW w:w="1559" w:type="dxa"/>
            <w:shd w:val="clear" w:color="auto" w:fill="auto"/>
            <w:noWrap/>
            <w:vAlign w:val="center"/>
            <w:hideMark/>
          </w:tcPr>
          <w:p w14:paraId="1531E0BA"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37.20%</w:t>
            </w:r>
          </w:p>
        </w:tc>
        <w:tc>
          <w:tcPr>
            <w:tcW w:w="1843" w:type="dxa"/>
            <w:shd w:val="clear" w:color="auto" w:fill="auto"/>
            <w:noWrap/>
            <w:vAlign w:val="center"/>
            <w:hideMark/>
          </w:tcPr>
          <w:p w14:paraId="358700AF"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50.10%</w:t>
            </w:r>
          </w:p>
        </w:tc>
        <w:tc>
          <w:tcPr>
            <w:tcW w:w="1701" w:type="dxa"/>
            <w:shd w:val="clear" w:color="auto" w:fill="auto"/>
            <w:noWrap/>
            <w:vAlign w:val="center"/>
            <w:hideMark/>
          </w:tcPr>
          <w:p w14:paraId="17320D7F"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12.70%</w:t>
            </w:r>
          </w:p>
        </w:tc>
      </w:tr>
      <w:tr w:rsidR="00B45F09" w:rsidRPr="00690F5F" w14:paraId="38C061CD" w14:textId="77777777" w:rsidTr="006A4EDF">
        <w:trPr>
          <w:trHeight w:hRule="exact" w:val="284"/>
        </w:trPr>
        <w:tc>
          <w:tcPr>
            <w:tcW w:w="3818" w:type="dxa"/>
            <w:shd w:val="clear" w:color="auto" w:fill="E1EAEF" w:themeFill="accent4" w:themeFillTint="33"/>
            <w:noWrap/>
            <w:vAlign w:val="center"/>
            <w:hideMark/>
          </w:tcPr>
          <w:p w14:paraId="0AD65FBE"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Mid Ulster</w:t>
            </w:r>
          </w:p>
        </w:tc>
        <w:tc>
          <w:tcPr>
            <w:tcW w:w="1559" w:type="dxa"/>
            <w:shd w:val="clear" w:color="auto" w:fill="E1EAEF" w:themeFill="accent4" w:themeFillTint="33"/>
            <w:noWrap/>
            <w:vAlign w:val="center"/>
            <w:hideMark/>
          </w:tcPr>
          <w:p w14:paraId="5D23ACCD"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35.20%</w:t>
            </w:r>
          </w:p>
        </w:tc>
        <w:tc>
          <w:tcPr>
            <w:tcW w:w="1843" w:type="dxa"/>
            <w:shd w:val="clear" w:color="auto" w:fill="E1EAEF" w:themeFill="accent4" w:themeFillTint="33"/>
            <w:noWrap/>
            <w:vAlign w:val="center"/>
            <w:hideMark/>
          </w:tcPr>
          <w:p w14:paraId="3CA917D4"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48.80%</w:t>
            </w:r>
          </w:p>
        </w:tc>
        <w:tc>
          <w:tcPr>
            <w:tcW w:w="1701" w:type="dxa"/>
            <w:shd w:val="clear" w:color="auto" w:fill="E1EAEF" w:themeFill="accent4" w:themeFillTint="33"/>
            <w:noWrap/>
            <w:vAlign w:val="center"/>
            <w:hideMark/>
          </w:tcPr>
          <w:p w14:paraId="3E03F44F"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16.10%</w:t>
            </w:r>
          </w:p>
        </w:tc>
      </w:tr>
      <w:tr w:rsidR="00B45F09" w:rsidRPr="00690F5F" w14:paraId="33FFD334" w14:textId="77777777" w:rsidTr="006A4EDF">
        <w:trPr>
          <w:trHeight w:hRule="exact" w:val="284"/>
        </w:trPr>
        <w:tc>
          <w:tcPr>
            <w:tcW w:w="3818" w:type="dxa"/>
            <w:shd w:val="clear" w:color="auto" w:fill="auto"/>
            <w:noWrap/>
            <w:vAlign w:val="center"/>
            <w:hideMark/>
          </w:tcPr>
          <w:p w14:paraId="4774CCEA"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Fermanagh and Omagh</w:t>
            </w:r>
          </w:p>
        </w:tc>
        <w:tc>
          <w:tcPr>
            <w:tcW w:w="1559" w:type="dxa"/>
            <w:shd w:val="clear" w:color="auto" w:fill="auto"/>
            <w:noWrap/>
            <w:vAlign w:val="center"/>
            <w:hideMark/>
          </w:tcPr>
          <w:p w14:paraId="66E605DF"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35.00%</w:t>
            </w:r>
          </w:p>
        </w:tc>
        <w:tc>
          <w:tcPr>
            <w:tcW w:w="1843" w:type="dxa"/>
            <w:shd w:val="clear" w:color="auto" w:fill="auto"/>
            <w:noWrap/>
            <w:vAlign w:val="center"/>
            <w:hideMark/>
          </w:tcPr>
          <w:p w14:paraId="217C2630"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50.40%</w:t>
            </w:r>
          </w:p>
        </w:tc>
        <w:tc>
          <w:tcPr>
            <w:tcW w:w="1701" w:type="dxa"/>
            <w:shd w:val="clear" w:color="auto" w:fill="auto"/>
            <w:noWrap/>
            <w:vAlign w:val="center"/>
            <w:hideMark/>
          </w:tcPr>
          <w:p w14:paraId="32D1C1AD"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14.60%</w:t>
            </w:r>
          </w:p>
        </w:tc>
      </w:tr>
      <w:tr w:rsidR="00B45F09" w:rsidRPr="00690F5F" w14:paraId="147BE96B" w14:textId="77777777" w:rsidTr="006A4EDF">
        <w:trPr>
          <w:trHeight w:hRule="exact" w:val="284"/>
        </w:trPr>
        <w:tc>
          <w:tcPr>
            <w:tcW w:w="3818" w:type="dxa"/>
            <w:shd w:val="clear" w:color="auto" w:fill="E1EAEF" w:themeFill="accent4" w:themeFillTint="33"/>
            <w:noWrap/>
            <w:vAlign w:val="center"/>
            <w:hideMark/>
          </w:tcPr>
          <w:p w14:paraId="7856450F" w14:textId="77777777" w:rsidR="00B45F09" w:rsidRPr="00690F5F" w:rsidRDefault="00B45F09" w:rsidP="00B45F09">
            <w:pPr>
              <w:spacing w:after="0" w:line="240" w:lineRule="auto"/>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Causeway Coast and Glens</w:t>
            </w:r>
          </w:p>
        </w:tc>
        <w:tc>
          <w:tcPr>
            <w:tcW w:w="1559" w:type="dxa"/>
            <w:shd w:val="clear" w:color="auto" w:fill="E1EAEF" w:themeFill="accent4" w:themeFillTint="33"/>
            <w:noWrap/>
            <w:vAlign w:val="center"/>
            <w:hideMark/>
          </w:tcPr>
          <w:p w14:paraId="20A4421E"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31.40%</w:t>
            </w:r>
          </w:p>
        </w:tc>
        <w:tc>
          <w:tcPr>
            <w:tcW w:w="1843" w:type="dxa"/>
            <w:shd w:val="clear" w:color="auto" w:fill="E1EAEF" w:themeFill="accent4" w:themeFillTint="33"/>
            <w:noWrap/>
            <w:vAlign w:val="center"/>
            <w:hideMark/>
          </w:tcPr>
          <w:p w14:paraId="58894181"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51.30%</w:t>
            </w:r>
          </w:p>
        </w:tc>
        <w:tc>
          <w:tcPr>
            <w:tcW w:w="1701" w:type="dxa"/>
            <w:shd w:val="clear" w:color="auto" w:fill="E1EAEF" w:themeFill="accent4" w:themeFillTint="33"/>
            <w:noWrap/>
            <w:vAlign w:val="center"/>
            <w:hideMark/>
          </w:tcPr>
          <w:p w14:paraId="24A2CC14" w14:textId="77777777" w:rsidR="00B45F09" w:rsidRPr="00690F5F" w:rsidRDefault="00B45F09" w:rsidP="001B3436">
            <w:pPr>
              <w:spacing w:after="0" w:line="240" w:lineRule="auto"/>
              <w:jc w:val="center"/>
              <w:rPr>
                <w:rFonts w:ascii="Arial" w:eastAsia="Times New Roman" w:hAnsi="Arial" w:cs="Arial"/>
                <w:color w:val="000000"/>
                <w:sz w:val="20"/>
                <w:szCs w:val="20"/>
                <w:lang w:eastAsia="en-IE"/>
              </w:rPr>
            </w:pPr>
            <w:r w:rsidRPr="00690F5F">
              <w:rPr>
                <w:rFonts w:ascii="Arial" w:eastAsia="Times New Roman" w:hAnsi="Arial" w:cs="Arial"/>
                <w:color w:val="000000"/>
                <w:sz w:val="20"/>
                <w:szCs w:val="20"/>
                <w:lang w:eastAsia="en-IE"/>
              </w:rPr>
              <w:t>17.30%</w:t>
            </w:r>
          </w:p>
        </w:tc>
      </w:tr>
    </w:tbl>
    <w:p w14:paraId="76F98A99" w14:textId="4FC918B4" w:rsidR="000F2C78" w:rsidRDefault="000F2C78" w:rsidP="00926050">
      <w:pPr>
        <w:spacing w:after="0" w:line="264" w:lineRule="auto"/>
        <w:jc w:val="both"/>
        <w:rPr>
          <w:rFonts w:ascii="Arial" w:hAnsi="Arial" w:cs="Arial"/>
          <w:sz w:val="16"/>
          <w:szCs w:val="20"/>
        </w:rPr>
      </w:pPr>
      <w:r w:rsidRPr="00612178">
        <w:rPr>
          <w:rFonts w:ascii="Arial" w:hAnsi="Arial" w:cs="Arial"/>
          <w:b/>
          <w:sz w:val="16"/>
          <w:szCs w:val="20"/>
        </w:rPr>
        <w:t xml:space="preserve">Source: </w:t>
      </w:r>
      <w:r>
        <w:rPr>
          <w:rFonts w:ascii="Arial" w:hAnsi="Arial" w:cs="Arial"/>
          <w:sz w:val="16"/>
          <w:szCs w:val="20"/>
        </w:rPr>
        <w:t>NISRA (Labour Force Survey: Local Area Database)</w:t>
      </w:r>
      <w:r w:rsidRPr="00612178">
        <w:rPr>
          <w:rFonts w:ascii="Arial" w:hAnsi="Arial" w:cs="Arial"/>
          <w:sz w:val="16"/>
          <w:szCs w:val="20"/>
        </w:rPr>
        <w:t xml:space="preserve"> &amp; Grant Thornton Analysis</w:t>
      </w:r>
    </w:p>
    <w:p w14:paraId="44978BA1" w14:textId="77777777" w:rsidR="00926050" w:rsidRDefault="00926050" w:rsidP="00690F5F">
      <w:pPr>
        <w:spacing w:after="0" w:line="264" w:lineRule="auto"/>
        <w:jc w:val="both"/>
        <w:rPr>
          <w:rFonts w:ascii="Arial" w:hAnsi="Arial" w:cs="Arial"/>
        </w:rPr>
      </w:pPr>
    </w:p>
    <w:p w14:paraId="5E46FC14" w14:textId="0E072EB5" w:rsidR="000F2C78" w:rsidRPr="00690F5F" w:rsidRDefault="000F2C78" w:rsidP="00690F5F">
      <w:pPr>
        <w:spacing w:after="0" w:line="264" w:lineRule="auto"/>
        <w:jc w:val="both"/>
        <w:rPr>
          <w:rFonts w:ascii="Arial" w:hAnsi="Arial" w:cs="Arial"/>
        </w:rPr>
      </w:pPr>
      <w:r w:rsidRPr="00690F5F">
        <w:rPr>
          <w:rFonts w:ascii="Arial" w:hAnsi="Arial" w:cs="Arial"/>
        </w:rPr>
        <w:t>In 2022, 37.5% of the resident population had a qualification of RQF</w:t>
      </w:r>
      <w:r w:rsidRPr="00690F5F">
        <w:rPr>
          <w:rStyle w:val="FootnoteReference"/>
          <w:rFonts w:ascii="Arial" w:hAnsi="Arial" w:cs="Arial"/>
        </w:rPr>
        <w:footnoteReference w:id="5"/>
      </w:r>
      <w:r w:rsidRPr="00690F5F">
        <w:rPr>
          <w:rFonts w:ascii="Arial" w:hAnsi="Arial" w:cs="Arial"/>
        </w:rPr>
        <w:t xml:space="preserve"> Level 4 and above. A further 49.8% had achieved a qualification below RQF L4 and 12.8% of the population had no qualifications. </w:t>
      </w:r>
    </w:p>
    <w:p w14:paraId="14CE6428" w14:textId="77777777" w:rsidR="004C3A12" w:rsidRPr="00690F5F" w:rsidRDefault="004C3A12" w:rsidP="00690F5F">
      <w:pPr>
        <w:spacing w:after="0" w:line="264" w:lineRule="auto"/>
        <w:jc w:val="both"/>
        <w:rPr>
          <w:rFonts w:ascii="Arial" w:hAnsi="Arial" w:cs="Arial"/>
        </w:rPr>
      </w:pPr>
    </w:p>
    <w:p w14:paraId="644165B4" w14:textId="20D18219" w:rsidR="000F2C78" w:rsidRPr="00690F5F" w:rsidRDefault="00B45F09" w:rsidP="00690F5F">
      <w:pPr>
        <w:spacing w:after="0" w:line="264" w:lineRule="auto"/>
        <w:jc w:val="both"/>
        <w:rPr>
          <w:rFonts w:ascii="Arial" w:hAnsi="Arial" w:cs="Arial"/>
        </w:rPr>
      </w:pPr>
      <w:r w:rsidRPr="00690F5F">
        <w:rPr>
          <w:rFonts w:ascii="Arial" w:hAnsi="Arial" w:cs="Arial"/>
        </w:rPr>
        <w:lastRenderedPageBreak/>
        <w:t>Table 4.1.</w:t>
      </w:r>
      <w:r w:rsidR="00926050">
        <w:rPr>
          <w:rFonts w:ascii="Arial" w:hAnsi="Arial" w:cs="Arial"/>
        </w:rPr>
        <w:t>8</w:t>
      </w:r>
      <w:r w:rsidR="000F2C78" w:rsidRPr="00690F5F">
        <w:rPr>
          <w:rFonts w:ascii="Arial" w:hAnsi="Arial" w:cs="Arial"/>
        </w:rPr>
        <w:t xml:space="preserve"> highlights the </w:t>
      </w:r>
      <w:r w:rsidR="000F2C78" w:rsidRPr="00C81546">
        <w:rPr>
          <w:rFonts w:ascii="Arial" w:hAnsi="Arial" w:cs="Arial"/>
          <w:color w:val="497288" w:themeColor="accent4" w:themeShade="BF"/>
        </w:rPr>
        <w:t xml:space="preserve">qualifications of school leavers </w:t>
      </w:r>
      <w:r w:rsidR="000F2C78" w:rsidRPr="00690F5F">
        <w:rPr>
          <w:rFonts w:ascii="Arial" w:hAnsi="Arial" w:cs="Arial"/>
        </w:rPr>
        <w:t>between 2018 – 2022. Over the four school year periods, qualifications peaked in the 2020/21, however this was most likely due to the cancellation of exams and alternative method</w:t>
      </w:r>
      <w:r w:rsidR="001B3436">
        <w:rPr>
          <w:rFonts w:ascii="Arial" w:hAnsi="Arial" w:cs="Arial"/>
        </w:rPr>
        <w:t>s</w:t>
      </w:r>
      <w:r w:rsidR="000F2C78" w:rsidRPr="00690F5F">
        <w:rPr>
          <w:rFonts w:ascii="Arial" w:hAnsi="Arial" w:cs="Arial"/>
        </w:rPr>
        <w:t xml:space="preserve"> to awarding grades following the Covid-19 pandemic and therefore figures are likely to be inflated. The proportion of school leavers with 2+ A-levels has been declining, falling to 55.5% in 2021/22 having reached 60.7% in the previous year</w:t>
      </w:r>
      <w:r w:rsidRPr="00690F5F">
        <w:rPr>
          <w:rFonts w:ascii="Arial" w:hAnsi="Arial" w:cs="Arial"/>
        </w:rPr>
        <w:t xml:space="preserve"> and 59.4% in 2019/20</w:t>
      </w:r>
      <w:r w:rsidR="000F2C78" w:rsidRPr="00690F5F">
        <w:rPr>
          <w:rFonts w:ascii="Arial" w:hAnsi="Arial" w:cs="Arial"/>
        </w:rPr>
        <w:t xml:space="preserve">. </w:t>
      </w:r>
    </w:p>
    <w:p w14:paraId="0AE1D85B" w14:textId="77777777" w:rsidR="004C3A12" w:rsidRPr="00690F5F" w:rsidRDefault="004C3A12" w:rsidP="00690F5F">
      <w:pPr>
        <w:spacing w:after="0" w:line="264" w:lineRule="auto"/>
        <w:rPr>
          <w:rFonts w:ascii="Arial" w:hAnsi="Arial" w:cs="Arial"/>
        </w:rPr>
      </w:pPr>
    </w:p>
    <w:p w14:paraId="3D2A2D33" w14:textId="001165A9" w:rsidR="000F2C78" w:rsidRPr="00690F5F" w:rsidRDefault="007D7C9C" w:rsidP="00690F5F">
      <w:pPr>
        <w:spacing w:after="0" w:line="264" w:lineRule="auto"/>
        <w:rPr>
          <w:rFonts w:ascii="Arial" w:hAnsi="Arial" w:cs="Arial"/>
          <w:b/>
        </w:rPr>
      </w:pPr>
      <w:r>
        <w:rPr>
          <w:rFonts w:ascii="Arial" w:hAnsi="Arial" w:cs="Arial"/>
          <w:b/>
        </w:rPr>
        <w:t>Table 4.1.8</w:t>
      </w:r>
      <w:r w:rsidR="000F2C78" w:rsidRPr="00690F5F">
        <w:rPr>
          <w:rFonts w:ascii="Arial" w:hAnsi="Arial" w:cs="Arial"/>
          <w:b/>
        </w:rPr>
        <w:t>: Qualifications of school leavers in D</w:t>
      </w:r>
      <w:r w:rsidR="004C3A12" w:rsidRPr="00690F5F">
        <w:rPr>
          <w:rFonts w:ascii="Arial" w:hAnsi="Arial" w:cs="Arial"/>
          <w:b/>
        </w:rPr>
        <w:t>CSDC</w:t>
      </w:r>
      <w:r w:rsidR="000F2C78" w:rsidRPr="00690F5F">
        <w:rPr>
          <w:rFonts w:ascii="Arial" w:hAnsi="Arial" w:cs="Arial"/>
          <w:b/>
        </w:rPr>
        <w:t>, 2018/19 - 2021/</w:t>
      </w:r>
      <w:r w:rsidR="00EF1EFC" w:rsidRPr="00690F5F">
        <w:rPr>
          <w:rFonts w:ascii="Arial" w:hAnsi="Arial" w:cs="Arial"/>
          <w:b/>
        </w:rPr>
        <w:t>22</w:t>
      </w:r>
      <w:r w:rsidR="004C3A12" w:rsidRPr="00690F5F">
        <w:rPr>
          <w:rFonts w:ascii="Arial" w:hAnsi="Arial" w:cs="Arial"/>
          <w:b/>
        </w:rPr>
        <w:t>.</w:t>
      </w:r>
    </w:p>
    <w:tbl>
      <w:tblPr>
        <w:tblW w:w="8931" w:type="dxa"/>
        <w:tblLook w:val="04A0" w:firstRow="1" w:lastRow="0" w:firstColumn="1" w:lastColumn="0" w:noHBand="0" w:noVBand="1"/>
      </w:tblPr>
      <w:tblGrid>
        <w:gridCol w:w="1134"/>
        <w:gridCol w:w="1949"/>
        <w:gridCol w:w="1949"/>
        <w:gridCol w:w="1949"/>
        <w:gridCol w:w="1950"/>
      </w:tblGrid>
      <w:tr w:rsidR="000F2C78" w:rsidRPr="00611330" w14:paraId="56C450C9" w14:textId="77777777" w:rsidTr="006A4EDF">
        <w:trPr>
          <w:trHeight w:val="948"/>
        </w:trPr>
        <w:tc>
          <w:tcPr>
            <w:tcW w:w="1134" w:type="dxa"/>
            <w:tcBorders>
              <w:top w:val="nil"/>
              <w:left w:val="nil"/>
              <w:bottom w:val="nil"/>
              <w:right w:val="nil"/>
            </w:tcBorders>
            <w:shd w:val="clear" w:color="auto" w:fill="auto"/>
            <w:vAlign w:val="center"/>
            <w:hideMark/>
          </w:tcPr>
          <w:p w14:paraId="1614CEC1" w14:textId="77777777" w:rsidR="000F2C78" w:rsidRPr="00611330" w:rsidRDefault="000F2C78" w:rsidP="005211F8">
            <w:pPr>
              <w:spacing w:after="0" w:line="240" w:lineRule="auto"/>
              <w:rPr>
                <w:rFonts w:ascii="Arial" w:eastAsia="Times New Roman" w:hAnsi="Arial" w:cs="Arial"/>
                <w:sz w:val="20"/>
                <w:szCs w:val="20"/>
                <w:lang w:eastAsia="en-IE"/>
              </w:rPr>
            </w:pPr>
          </w:p>
        </w:tc>
        <w:tc>
          <w:tcPr>
            <w:tcW w:w="1949" w:type="dxa"/>
            <w:tcBorders>
              <w:top w:val="single" w:sz="4" w:space="0" w:color="auto"/>
              <w:left w:val="single" w:sz="4" w:space="0" w:color="auto"/>
              <w:bottom w:val="single" w:sz="4" w:space="0" w:color="auto"/>
              <w:right w:val="single" w:sz="4" w:space="0" w:color="auto"/>
            </w:tcBorders>
            <w:shd w:val="clear" w:color="auto" w:fill="C3D5DF" w:themeFill="accent4" w:themeFillTint="66"/>
            <w:vAlign w:val="center"/>
            <w:hideMark/>
          </w:tcPr>
          <w:p w14:paraId="374C71B2" w14:textId="77777777" w:rsidR="000F2C78" w:rsidRPr="006A4EDF" w:rsidRDefault="000F2C78" w:rsidP="005211F8">
            <w:pPr>
              <w:spacing w:after="0" w:line="240" w:lineRule="auto"/>
              <w:jc w:val="center"/>
              <w:rPr>
                <w:rFonts w:ascii="Arial" w:eastAsia="Times New Roman" w:hAnsi="Arial" w:cs="Arial"/>
                <w:sz w:val="20"/>
                <w:szCs w:val="20"/>
                <w:lang w:eastAsia="en-IE"/>
              </w:rPr>
            </w:pPr>
            <w:r w:rsidRPr="006A4EDF">
              <w:rPr>
                <w:rFonts w:ascii="Arial" w:eastAsia="Times New Roman" w:hAnsi="Arial" w:cs="Arial"/>
                <w:sz w:val="20"/>
                <w:szCs w:val="20"/>
                <w:lang w:eastAsia="en-IE"/>
              </w:rPr>
              <w:t>2+ A-levels A*-E %</w:t>
            </w:r>
          </w:p>
        </w:tc>
        <w:tc>
          <w:tcPr>
            <w:tcW w:w="1949" w:type="dxa"/>
            <w:tcBorders>
              <w:top w:val="single" w:sz="4" w:space="0" w:color="auto"/>
              <w:left w:val="nil"/>
              <w:bottom w:val="single" w:sz="4" w:space="0" w:color="auto"/>
              <w:right w:val="single" w:sz="4" w:space="0" w:color="auto"/>
            </w:tcBorders>
            <w:shd w:val="clear" w:color="auto" w:fill="C3D5DF" w:themeFill="accent4" w:themeFillTint="66"/>
            <w:vAlign w:val="center"/>
            <w:hideMark/>
          </w:tcPr>
          <w:p w14:paraId="0AB27A41" w14:textId="77777777" w:rsidR="000F2C78" w:rsidRPr="006A4EDF" w:rsidRDefault="000F2C78" w:rsidP="005211F8">
            <w:pPr>
              <w:spacing w:after="0" w:line="240" w:lineRule="auto"/>
              <w:jc w:val="center"/>
              <w:rPr>
                <w:rFonts w:ascii="Arial" w:eastAsia="Times New Roman" w:hAnsi="Arial" w:cs="Arial"/>
                <w:sz w:val="20"/>
                <w:szCs w:val="20"/>
                <w:lang w:eastAsia="en-IE"/>
              </w:rPr>
            </w:pPr>
            <w:r w:rsidRPr="006A4EDF">
              <w:rPr>
                <w:rFonts w:ascii="Arial" w:eastAsia="Times New Roman" w:hAnsi="Arial" w:cs="Arial"/>
                <w:sz w:val="20"/>
                <w:szCs w:val="20"/>
                <w:lang w:eastAsia="en-IE"/>
              </w:rPr>
              <w:t>5+ GCSEs A*-C %</w:t>
            </w:r>
          </w:p>
        </w:tc>
        <w:tc>
          <w:tcPr>
            <w:tcW w:w="1949" w:type="dxa"/>
            <w:tcBorders>
              <w:top w:val="single" w:sz="4" w:space="0" w:color="auto"/>
              <w:left w:val="nil"/>
              <w:bottom w:val="single" w:sz="4" w:space="0" w:color="auto"/>
              <w:right w:val="single" w:sz="4" w:space="0" w:color="auto"/>
            </w:tcBorders>
            <w:shd w:val="clear" w:color="auto" w:fill="C3D5DF" w:themeFill="accent4" w:themeFillTint="66"/>
            <w:vAlign w:val="center"/>
            <w:hideMark/>
          </w:tcPr>
          <w:p w14:paraId="7C08D91D" w14:textId="77777777" w:rsidR="000F2C78" w:rsidRPr="006A4EDF" w:rsidRDefault="000F2C78" w:rsidP="005211F8">
            <w:pPr>
              <w:spacing w:after="0" w:line="240" w:lineRule="auto"/>
              <w:jc w:val="center"/>
              <w:rPr>
                <w:rFonts w:ascii="Arial" w:eastAsia="Times New Roman" w:hAnsi="Arial" w:cs="Arial"/>
                <w:sz w:val="20"/>
                <w:szCs w:val="20"/>
                <w:lang w:eastAsia="en-IE"/>
              </w:rPr>
            </w:pPr>
            <w:r w:rsidRPr="006A4EDF">
              <w:rPr>
                <w:rFonts w:ascii="Arial" w:eastAsia="Times New Roman" w:hAnsi="Arial" w:cs="Arial"/>
                <w:sz w:val="20"/>
                <w:szCs w:val="20"/>
                <w:lang w:eastAsia="en-IE"/>
              </w:rPr>
              <w:t>5+ GCSEs A*-C incl. GCSE English and maths %</w:t>
            </w:r>
          </w:p>
        </w:tc>
        <w:tc>
          <w:tcPr>
            <w:tcW w:w="1950" w:type="dxa"/>
            <w:tcBorders>
              <w:top w:val="single" w:sz="4" w:space="0" w:color="auto"/>
              <w:left w:val="nil"/>
              <w:bottom w:val="single" w:sz="4" w:space="0" w:color="auto"/>
              <w:right w:val="single" w:sz="4" w:space="0" w:color="auto"/>
            </w:tcBorders>
            <w:shd w:val="clear" w:color="auto" w:fill="C3D5DF" w:themeFill="accent4" w:themeFillTint="66"/>
            <w:vAlign w:val="center"/>
            <w:hideMark/>
          </w:tcPr>
          <w:p w14:paraId="7A7E3501" w14:textId="77777777" w:rsidR="000F2C78" w:rsidRPr="006A4EDF" w:rsidRDefault="000F2C78" w:rsidP="005211F8">
            <w:pPr>
              <w:spacing w:after="0" w:line="240" w:lineRule="auto"/>
              <w:jc w:val="center"/>
              <w:rPr>
                <w:rFonts w:ascii="Arial" w:eastAsia="Times New Roman" w:hAnsi="Arial" w:cs="Arial"/>
                <w:sz w:val="20"/>
                <w:szCs w:val="20"/>
                <w:lang w:eastAsia="en-IE"/>
              </w:rPr>
            </w:pPr>
            <w:r w:rsidRPr="006A4EDF">
              <w:rPr>
                <w:rFonts w:ascii="Arial" w:eastAsia="Times New Roman" w:hAnsi="Arial" w:cs="Arial"/>
                <w:sz w:val="20"/>
                <w:szCs w:val="20"/>
                <w:lang w:eastAsia="en-IE"/>
              </w:rPr>
              <w:t>Total Leavers Number</w:t>
            </w:r>
          </w:p>
        </w:tc>
      </w:tr>
      <w:tr w:rsidR="000F2C78" w:rsidRPr="00611330" w14:paraId="333E096F" w14:textId="77777777" w:rsidTr="004C3A12">
        <w:trPr>
          <w:trHeight w:val="281"/>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5C1EBD" w14:textId="77777777" w:rsidR="000F2C78" w:rsidRPr="00611330" w:rsidRDefault="000F2C78" w:rsidP="005211F8">
            <w:pPr>
              <w:spacing w:after="0" w:line="240" w:lineRule="auto"/>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2021/22</w:t>
            </w:r>
          </w:p>
        </w:tc>
        <w:tc>
          <w:tcPr>
            <w:tcW w:w="1949" w:type="dxa"/>
            <w:tcBorders>
              <w:top w:val="nil"/>
              <w:left w:val="nil"/>
              <w:bottom w:val="single" w:sz="4" w:space="0" w:color="auto"/>
              <w:right w:val="single" w:sz="4" w:space="0" w:color="auto"/>
            </w:tcBorders>
            <w:shd w:val="clear" w:color="auto" w:fill="auto"/>
            <w:vAlign w:val="bottom"/>
            <w:hideMark/>
          </w:tcPr>
          <w:p w14:paraId="1D140BD5"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55.5%</w:t>
            </w:r>
          </w:p>
        </w:tc>
        <w:tc>
          <w:tcPr>
            <w:tcW w:w="1949" w:type="dxa"/>
            <w:tcBorders>
              <w:top w:val="nil"/>
              <w:left w:val="nil"/>
              <w:bottom w:val="single" w:sz="4" w:space="0" w:color="auto"/>
              <w:right w:val="single" w:sz="4" w:space="0" w:color="auto"/>
            </w:tcBorders>
            <w:shd w:val="clear" w:color="auto" w:fill="auto"/>
            <w:vAlign w:val="bottom"/>
            <w:hideMark/>
          </w:tcPr>
          <w:p w14:paraId="2516B5AF"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91.6%</w:t>
            </w:r>
          </w:p>
        </w:tc>
        <w:tc>
          <w:tcPr>
            <w:tcW w:w="1949" w:type="dxa"/>
            <w:tcBorders>
              <w:top w:val="nil"/>
              <w:left w:val="nil"/>
              <w:bottom w:val="single" w:sz="4" w:space="0" w:color="auto"/>
              <w:right w:val="single" w:sz="4" w:space="0" w:color="auto"/>
            </w:tcBorders>
            <w:shd w:val="clear" w:color="auto" w:fill="auto"/>
            <w:vAlign w:val="bottom"/>
            <w:hideMark/>
          </w:tcPr>
          <w:p w14:paraId="7344C31A"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75.5%</w:t>
            </w:r>
          </w:p>
        </w:tc>
        <w:tc>
          <w:tcPr>
            <w:tcW w:w="1950" w:type="dxa"/>
            <w:tcBorders>
              <w:top w:val="nil"/>
              <w:left w:val="nil"/>
              <w:bottom w:val="single" w:sz="4" w:space="0" w:color="auto"/>
              <w:right w:val="single" w:sz="4" w:space="0" w:color="auto"/>
            </w:tcBorders>
            <w:shd w:val="clear" w:color="auto" w:fill="auto"/>
            <w:vAlign w:val="bottom"/>
            <w:hideMark/>
          </w:tcPr>
          <w:p w14:paraId="2FFDB60E"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1919</w:t>
            </w:r>
          </w:p>
        </w:tc>
      </w:tr>
      <w:tr w:rsidR="000F2C78" w:rsidRPr="00611330" w14:paraId="30F58026" w14:textId="77777777" w:rsidTr="004C3A12">
        <w:trPr>
          <w:trHeight w:val="281"/>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6DFCB2B3" w14:textId="77777777" w:rsidR="000F2C78" w:rsidRPr="00611330" w:rsidRDefault="000F2C78" w:rsidP="005211F8">
            <w:pPr>
              <w:spacing w:after="0" w:line="240" w:lineRule="auto"/>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2020/21</w:t>
            </w:r>
          </w:p>
        </w:tc>
        <w:tc>
          <w:tcPr>
            <w:tcW w:w="1949" w:type="dxa"/>
            <w:tcBorders>
              <w:top w:val="nil"/>
              <w:left w:val="nil"/>
              <w:bottom w:val="single" w:sz="4" w:space="0" w:color="auto"/>
              <w:right w:val="single" w:sz="4" w:space="0" w:color="auto"/>
            </w:tcBorders>
            <w:shd w:val="clear" w:color="auto" w:fill="auto"/>
            <w:vAlign w:val="bottom"/>
            <w:hideMark/>
          </w:tcPr>
          <w:p w14:paraId="126072E5"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60.7%</w:t>
            </w:r>
          </w:p>
        </w:tc>
        <w:tc>
          <w:tcPr>
            <w:tcW w:w="1949" w:type="dxa"/>
            <w:tcBorders>
              <w:top w:val="nil"/>
              <w:left w:val="nil"/>
              <w:bottom w:val="single" w:sz="4" w:space="0" w:color="auto"/>
              <w:right w:val="single" w:sz="4" w:space="0" w:color="auto"/>
            </w:tcBorders>
            <w:shd w:val="clear" w:color="auto" w:fill="auto"/>
            <w:vAlign w:val="bottom"/>
            <w:hideMark/>
          </w:tcPr>
          <w:p w14:paraId="19246408"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93.0%</w:t>
            </w:r>
          </w:p>
        </w:tc>
        <w:tc>
          <w:tcPr>
            <w:tcW w:w="1949" w:type="dxa"/>
            <w:tcBorders>
              <w:top w:val="nil"/>
              <w:left w:val="nil"/>
              <w:bottom w:val="single" w:sz="4" w:space="0" w:color="auto"/>
              <w:right w:val="single" w:sz="4" w:space="0" w:color="auto"/>
            </w:tcBorders>
            <w:shd w:val="clear" w:color="auto" w:fill="auto"/>
            <w:vAlign w:val="bottom"/>
            <w:hideMark/>
          </w:tcPr>
          <w:p w14:paraId="241E3A29"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79.9%</w:t>
            </w:r>
          </w:p>
        </w:tc>
        <w:tc>
          <w:tcPr>
            <w:tcW w:w="1950" w:type="dxa"/>
            <w:tcBorders>
              <w:top w:val="nil"/>
              <w:left w:val="nil"/>
              <w:bottom w:val="single" w:sz="4" w:space="0" w:color="auto"/>
              <w:right w:val="single" w:sz="4" w:space="0" w:color="auto"/>
            </w:tcBorders>
            <w:shd w:val="clear" w:color="auto" w:fill="auto"/>
            <w:vAlign w:val="bottom"/>
            <w:hideMark/>
          </w:tcPr>
          <w:p w14:paraId="36A9F3AA"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1899</w:t>
            </w:r>
          </w:p>
        </w:tc>
      </w:tr>
      <w:tr w:rsidR="000F2C78" w:rsidRPr="00611330" w14:paraId="074B7AAB" w14:textId="77777777" w:rsidTr="004C3A12">
        <w:trPr>
          <w:trHeight w:val="281"/>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5541FEE8" w14:textId="77777777" w:rsidR="000F2C78" w:rsidRPr="00611330" w:rsidRDefault="000F2C78" w:rsidP="005211F8">
            <w:pPr>
              <w:spacing w:after="0" w:line="240" w:lineRule="auto"/>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2019/20</w:t>
            </w:r>
          </w:p>
        </w:tc>
        <w:tc>
          <w:tcPr>
            <w:tcW w:w="1949" w:type="dxa"/>
            <w:tcBorders>
              <w:top w:val="nil"/>
              <w:left w:val="nil"/>
              <w:bottom w:val="single" w:sz="4" w:space="0" w:color="auto"/>
              <w:right w:val="single" w:sz="4" w:space="0" w:color="auto"/>
            </w:tcBorders>
            <w:shd w:val="clear" w:color="auto" w:fill="auto"/>
            <w:vAlign w:val="bottom"/>
            <w:hideMark/>
          </w:tcPr>
          <w:p w14:paraId="5FDCE099"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59.4%</w:t>
            </w:r>
          </w:p>
        </w:tc>
        <w:tc>
          <w:tcPr>
            <w:tcW w:w="1949" w:type="dxa"/>
            <w:tcBorders>
              <w:top w:val="nil"/>
              <w:left w:val="nil"/>
              <w:bottom w:val="single" w:sz="4" w:space="0" w:color="auto"/>
              <w:right w:val="single" w:sz="4" w:space="0" w:color="auto"/>
            </w:tcBorders>
            <w:shd w:val="clear" w:color="auto" w:fill="auto"/>
            <w:vAlign w:val="bottom"/>
            <w:hideMark/>
          </w:tcPr>
          <w:p w14:paraId="37A13103"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92.1%</w:t>
            </w:r>
          </w:p>
        </w:tc>
        <w:tc>
          <w:tcPr>
            <w:tcW w:w="1949" w:type="dxa"/>
            <w:tcBorders>
              <w:top w:val="nil"/>
              <w:left w:val="nil"/>
              <w:bottom w:val="single" w:sz="4" w:space="0" w:color="auto"/>
              <w:right w:val="single" w:sz="4" w:space="0" w:color="auto"/>
            </w:tcBorders>
            <w:shd w:val="clear" w:color="auto" w:fill="auto"/>
            <w:vAlign w:val="bottom"/>
            <w:hideMark/>
          </w:tcPr>
          <w:p w14:paraId="3DE21B5A"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75.5%</w:t>
            </w:r>
          </w:p>
        </w:tc>
        <w:tc>
          <w:tcPr>
            <w:tcW w:w="1950" w:type="dxa"/>
            <w:tcBorders>
              <w:top w:val="nil"/>
              <w:left w:val="nil"/>
              <w:bottom w:val="single" w:sz="4" w:space="0" w:color="auto"/>
              <w:right w:val="single" w:sz="4" w:space="0" w:color="auto"/>
            </w:tcBorders>
            <w:shd w:val="clear" w:color="auto" w:fill="auto"/>
            <w:vAlign w:val="bottom"/>
            <w:hideMark/>
          </w:tcPr>
          <w:p w14:paraId="26402EAD"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1842</w:t>
            </w:r>
          </w:p>
        </w:tc>
      </w:tr>
      <w:tr w:rsidR="000F2C78" w:rsidRPr="00611330" w14:paraId="4A5991AB" w14:textId="77777777" w:rsidTr="004C3A12">
        <w:trPr>
          <w:trHeight w:val="281"/>
        </w:trPr>
        <w:tc>
          <w:tcPr>
            <w:tcW w:w="1134" w:type="dxa"/>
            <w:tcBorders>
              <w:top w:val="nil"/>
              <w:left w:val="single" w:sz="4" w:space="0" w:color="auto"/>
              <w:bottom w:val="single" w:sz="4" w:space="0" w:color="auto"/>
              <w:right w:val="single" w:sz="4" w:space="0" w:color="auto"/>
            </w:tcBorders>
            <w:shd w:val="clear" w:color="auto" w:fill="auto"/>
            <w:vAlign w:val="bottom"/>
            <w:hideMark/>
          </w:tcPr>
          <w:p w14:paraId="75ADA119" w14:textId="77777777" w:rsidR="000F2C78" w:rsidRPr="00611330" w:rsidRDefault="000F2C78" w:rsidP="005211F8">
            <w:pPr>
              <w:spacing w:after="0" w:line="240" w:lineRule="auto"/>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2018/19</w:t>
            </w:r>
          </w:p>
        </w:tc>
        <w:tc>
          <w:tcPr>
            <w:tcW w:w="1949" w:type="dxa"/>
            <w:tcBorders>
              <w:top w:val="nil"/>
              <w:left w:val="nil"/>
              <w:bottom w:val="single" w:sz="4" w:space="0" w:color="auto"/>
              <w:right w:val="single" w:sz="4" w:space="0" w:color="auto"/>
            </w:tcBorders>
            <w:shd w:val="clear" w:color="auto" w:fill="auto"/>
            <w:vAlign w:val="bottom"/>
            <w:hideMark/>
          </w:tcPr>
          <w:p w14:paraId="210A3804"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54.1%</w:t>
            </w:r>
          </w:p>
        </w:tc>
        <w:tc>
          <w:tcPr>
            <w:tcW w:w="1949" w:type="dxa"/>
            <w:tcBorders>
              <w:top w:val="nil"/>
              <w:left w:val="nil"/>
              <w:bottom w:val="single" w:sz="4" w:space="0" w:color="auto"/>
              <w:right w:val="single" w:sz="4" w:space="0" w:color="auto"/>
            </w:tcBorders>
            <w:shd w:val="clear" w:color="auto" w:fill="auto"/>
            <w:vAlign w:val="bottom"/>
            <w:hideMark/>
          </w:tcPr>
          <w:p w14:paraId="2013B5B7"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86.6%</w:t>
            </w:r>
          </w:p>
        </w:tc>
        <w:tc>
          <w:tcPr>
            <w:tcW w:w="1949" w:type="dxa"/>
            <w:tcBorders>
              <w:top w:val="nil"/>
              <w:left w:val="nil"/>
              <w:bottom w:val="single" w:sz="4" w:space="0" w:color="auto"/>
              <w:right w:val="single" w:sz="4" w:space="0" w:color="auto"/>
            </w:tcBorders>
            <w:shd w:val="clear" w:color="auto" w:fill="auto"/>
            <w:vAlign w:val="bottom"/>
            <w:hideMark/>
          </w:tcPr>
          <w:p w14:paraId="2F2EF32A"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70.1%</w:t>
            </w:r>
          </w:p>
        </w:tc>
        <w:tc>
          <w:tcPr>
            <w:tcW w:w="1950" w:type="dxa"/>
            <w:tcBorders>
              <w:top w:val="nil"/>
              <w:left w:val="nil"/>
              <w:bottom w:val="single" w:sz="4" w:space="0" w:color="auto"/>
              <w:right w:val="single" w:sz="4" w:space="0" w:color="auto"/>
            </w:tcBorders>
            <w:shd w:val="clear" w:color="auto" w:fill="auto"/>
            <w:vAlign w:val="bottom"/>
            <w:hideMark/>
          </w:tcPr>
          <w:p w14:paraId="37336940" w14:textId="77777777" w:rsidR="000F2C78" w:rsidRPr="00611330" w:rsidRDefault="000F2C78" w:rsidP="005211F8">
            <w:pPr>
              <w:spacing w:after="0" w:line="240" w:lineRule="auto"/>
              <w:jc w:val="center"/>
              <w:rPr>
                <w:rFonts w:ascii="Arial" w:eastAsia="Times New Roman" w:hAnsi="Arial" w:cs="Arial"/>
                <w:color w:val="000000"/>
                <w:sz w:val="20"/>
                <w:szCs w:val="20"/>
                <w:lang w:eastAsia="en-IE"/>
              </w:rPr>
            </w:pPr>
            <w:r w:rsidRPr="00611330">
              <w:rPr>
                <w:rFonts w:ascii="Arial" w:eastAsia="Times New Roman" w:hAnsi="Arial" w:cs="Arial"/>
                <w:color w:val="000000"/>
                <w:sz w:val="20"/>
                <w:szCs w:val="20"/>
                <w:lang w:eastAsia="en-IE"/>
              </w:rPr>
              <w:t>2055</w:t>
            </w:r>
          </w:p>
        </w:tc>
      </w:tr>
    </w:tbl>
    <w:p w14:paraId="693629A8" w14:textId="77777777" w:rsidR="000F2C78" w:rsidRPr="00690F5F" w:rsidRDefault="000F2C78" w:rsidP="00690F5F">
      <w:pPr>
        <w:spacing w:after="0" w:line="264" w:lineRule="auto"/>
        <w:rPr>
          <w:rFonts w:ascii="Arial" w:hAnsi="Arial" w:cs="Arial"/>
        </w:rPr>
      </w:pPr>
    </w:p>
    <w:p w14:paraId="5DE8F862" w14:textId="7C66EBCA" w:rsidR="000F2C78" w:rsidRPr="00690F5F" w:rsidRDefault="000F2C78" w:rsidP="00690F5F">
      <w:pPr>
        <w:spacing w:after="0" w:line="264" w:lineRule="auto"/>
        <w:jc w:val="both"/>
        <w:rPr>
          <w:rFonts w:ascii="Arial" w:hAnsi="Arial" w:cs="Arial"/>
        </w:rPr>
      </w:pPr>
      <w:r w:rsidRPr="00690F5F">
        <w:rPr>
          <w:rFonts w:ascii="Arial" w:hAnsi="Arial" w:cs="Arial"/>
        </w:rPr>
        <w:t xml:space="preserve">In </w:t>
      </w:r>
      <w:r w:rsidR="004C3A12" w:rsidRPr="00690F5F">
        <w:rPr>
          <w:rFonts w:ascii="Arial" w:hAnsi="Arial" w:cs="Arial"/>
        </w:rPr>
        <w:t>the DCSDC</w:t>
      </w:r>
      <w:r w:rsidRPr="00690F5F">
        <w:rPr>
          <w:rFonts w:ascii="Arial" w:hAnsi="Arial" w:cs="Arial"/>
        </w:rPr>
        <w:t xml:space="preserve"> area the largest portion of </w:t>
      </w:r>
      <w:r w:rsidRPr="00C81546">
        <w:rPr>
          <w:rFonts w:ascii="Arial" w:hAnsi="Arial" w:cs="Arial"/>
        </w:rPr>
        <w:t xml:space="preserve">school leavers </w:t>
      </w:r>
      <w:r w:rsidRPr="00690F5F">
        <w:rPr>
          <w:rFonts w:ascii="Arial" w:hAnsi="Arial" w:cs="Arial"/>
        </w:rPr>
        <w:t>(40.3%) went on to higher education in 2021/22. This however was lower than the NI average of 43.7%. A further 28% went on to further education.</w:t>
      </w:r>
    </w:p>
    <w:p w14:paraId="3E7E03C6" w14:textId="77777777" w:rsidR="004C3A12" w:rsidRPr="00690F5F" w:rsidRDefault="004C3A12" w:rsidP="00690F5F">
      <w:pPr>
        <w:spacing w:after="0" w:line="264" w:lineRule="auto"/>
        <w:jc w:val="both"/>
        <w:rPr>
          <w:rFonts w:ascii="Arial" w:hAnsi="Arial" w:cs="Arial"/>
        </w:rPr>
      </w:pPr>
    </w:p>
    <w:p w14:paraId="4D8DA616" w14:textId="77777777" w:rsidR="000F2C78" w:rsidRPr="00690F5F" w:rsidRDefault="000F2C78" w:rsidP="00690F5F">
      <w:pPr>
        <w:spacing w:after="0" w:line="264" w:lineRule="auto"/>
        <w:jc w:val="both"/>
        <w:rPr>
          <w:rFonts w:ascii="Arial" w:hAnsi="Arial" w:cs="Arial"/>
        </w:rPr>
      </w:pPr>
      <w:r w:rsidRPr="00690F5F">
        <w:rPr>
          <w:rFonts w:ascii="Arial" w:hAnsi="Arial" w:cs="Arial"/>
        </w:rPr>
        <w:t xml:space="preserve">Some 14.4% of school leavers went straight into employment. This is higher than the NI average of 12.9% and highlights the importance of the labour market for school leavers. </w:t>
      </w:r>
    </w:p>
    <w:p w14:paraId="2181AC38" w14:textId="77777777" w:rsidR="004C3A12" w:rsidRPr="00690F5F" w:rsidRDefault="004C3A12" w:rsidP="00690F5F">
      <w:pPr>
        <w:spacing w:after="0" w:line="264" w:lineRule="auto"/>
        <w:jc w:val="both"/>
        <w:rPr>
          <w:rFonts w:ascii="Arial" w:hAnsi="Arial" w:cs="Arial"/>
        </w:rPr>
      </w:pPr>
    </w:p>
    <w:p w14:paraId="44C5558B" w14:textId="177706DD" w:rsidR="000F2C78" w:rsidRPr="00690F5F" w:rsidRDefault="000F2C78" w:rsidP="00690F5F">
      <w:pPr>
        <w:spacing w:after="0" w:line="264" w:lineRule="auto"/>
        <w:jc w:val="both"/>
        <w:rPr>
          <w:rFonts w:ascii="Arial" w:hAnsi="Arial" w:cs="Arial"/>
        </w:rPr>
      </w:pPr>
      <w:r w:rsidRPr="00690F5F">
        <w:rPr>
          <w:rFonts w:ascii="Arial" w:hAnsi="Arial" w:cs="Arial"/>
        </w:rPr>
        <w:t xml:space="preserve">A further 3.8% fall into the NEET category (Not in Education, Employment or Training). This cohort falls below the NI average of 4.2%. </w:t>
      </w:r>
    </w:p>
    <w:p w14:paraId="484973EE" w14:textId="77777777" w:rsidR="00690F5F" w:rsidRPr="00690F5F" w:rsidRDefault="00690F5F" w:rsidP="00690F5F">
      <w:pPr>
        <w:spacing w:after="0" w:line="264" w:lineRule="auto"/>
        <w:rPr>
          <w:rFonts w:ascii="Arial" w:hAnsi="Arial" w:cs="Arial"/>
          <w:b/>
        </w:rPr>
      </w:pPr>
    </w:p>
    <w:p w14:paraId="7557FD9E" w14:textId="77777777" w:rsidR="00690F5F" w:rsidRDefault="00EF1EFC" w:rsidP="000F2C78">
      <w:pPr>
        <w:rPr>
          <w:rFonts w:ascii="Arial" w:hAnsi="Arial" w:cs="Arial"/>
          <w:b/>
        </w:rPr>
      </w:pPr>
      <w:r w:rsidRPr="00690F5F">
        <w:rPr>
          <w:rFonts w:ascii="Arial" w:hAnsi="Arial" w:cs="Arial"/>
          <w:b/>
        </w:rPr>
        <w:t>Figure 4.1.10: Destination of School Leavers for the School Year 2021/2022</w:t>
      </w:r>
    </w:p>
    <w:p w14:paraId="74F56FFB" w14:textId="1AE59A2A" w:rsidR="00EF1EFC" w:rsidRDefault="000F2C78" w:rsidP="000F2C78">
      <w:pPr>
        <w:rPr>
          <w:rFonts w:ascii="Arial" w:hAnsi="Arial" w:cs="Arial"/>
          <w:b/>
          <w:sz w:val="20"/>
          <w:szCs w:val="20"/>
        </w:rPr>
      </w:pPr>
      <w:r w:rsidRPr="00B45F09">
        <w:rPr>
          <w:b/>
          <w:noProof/>
          <w:lang w:eastAsia="en-IE"/>
        </w:rPr>
        <w:drawing>
          <wp:inline distT="0" distB="0" distL="0" distR="0" wp14:anchorId="19FBFC1D" wp14:editId="3A714CA4">
            <wp:extent cx="4934585" cy="2766060"/>
            <wp:effectExtent l="0" t="0" r="0" b="0"/>
            <wp:docPr id="1049" name="Chart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CC9472" w14:textId="4B6B5155" w:rsidR="000F2C78" w:rsidRDefault="000F2C78" w:rsidP="000F1358">
      <w:pPr>
        <w:spacing w:after="0" w:line="264" w:lineRule="auto"/>
        <w:rPr>
          <w:rFonts w:ascii="Arial" w:hAnsi="Arial" w:cs="Arial"/>
          <w:sz w:val="16"/>
          <w:szCs w:val="16"/>
        </w:rPr>
      </w:pPr>
      <w:r w:rsidRPr="00030D04">
        <w:rPr>
          <w:rFonts w:ascii="Arial" w:hAnsi="Arial" w:cs="Arial"/>
          <w:sz w:val="16"/>
          <w:szCs w:val="16"/>
        </w:rPr>
        <w:t>Source: Education NI</w:t>
      </w:r>
    </w:p>
    <w:p w14:paraId="71582220" w14:textId="77777777" w:rsidR="000F1358" w:rsidRPr="000F1358" w:rsidRDefault="000F1358" w:rsidP="000F1358">
      <w:pPr>
        <w:spacing w:after="0" w:line="264" w:lineRule="auto"/>
        <w:jc w:val="both"/>
        <w:rPr>
          <w:rFonts w:ascii="Arial" w:hAnsi="Arial" w:cs="Arial"/>
        </w:rPr>
      </w:pPr>
    </w:p>
    <w:p w14:paraId="7367C096" w14:textId="2314D5BB" w:rsidR="000F2C78" w:rsidRPr="000F1358" w:rsidRDefault="00B45F09" w:rsidP="000F1358">
      <w:pPr>
        <w:spacing w:after="0" w:line="264" w:lineRule="auto"/>
        <w:jc w:val="both"/>
        <w:rPr>
          <w:rFonts w:ascii="Arial" w:hAnsi="Arial" w:cs="Arial"/>
        </w:rPr>
      </w:pPr>
      <w:r w:rsidRPr="000F1358">
        <w:rPr>
          <w:rFonts w:ascii="Arial" w:hAnsi="Arial" w:cs="Arial"/>
        </w:rPr>
        <w:t xml:space="preserve">The </w:t>
      </w:r>
      <w:r w:rsidRPr="00ED79A4">
        <w:rPr>
          <w:rFonts w:ascii="Arial" w:hAnsi="Arial" w:cs="Arial"/>
          <w:color w:val="497288" w:themeColor="accent4" w:themeShade="BF"/>
        </w:rPr>
        <w:t xml:space="preserve">level of qualifications </w:t>
      </w:r>
      <w:r w:rsidRPr="000F1358">
        <w:rPr>
          <w:rFonts w:ascii="Arial" w:hAnsi="Arial" w:cs="Arial"/>
        </w:rPr>
        <w:t xml:space="preserve">varies across the Derry City and Strabane District. </w:t>
      </w:r>
      <w:r w:rsidR="000F2C78" w:rsidRPr="000F1358">
        <w:rPr>
          <w:rFonts w:ascii="Arial" w:hAnsi="Arial" w:cs="Arial"/>
        </w:rPr>
        <w:t>According to the 2021 Census, Derry City and Strabane had the highest level of resident population with no qualifications, the rate sitting at 28.4%.</w:t>
      </w:r>
    </w:p>
    <w:p w14:paraId="20A40517" w14:textId="77777777" w:rsidR="00C76E20" w:rsidRDefault="00C76E20" w:rsidP="000F1358">
      <w:pPr>
        <w:spacing w:after="0" w:line="264" w:lineRule="auto"/>
        <w:jc w:val="both"/>
        <w:rPr>
          <w:rFonts w:ascii="Arial" w:hAnsi="Arial" w:cs="Arial"/>
        </w:rPr>
      </w:pPr>
    </w:p>
    <w:p w14:paraId="490D8CEA" w14:textId="77777777" w:rsidR="00ED79A4" w:rsidRDefault="00ED79A4" w:rsidP="000F1358">
      <w:pPr>
        <w:spacing w:after="0" w:line="264" w:lineRule="auto"/>
        <w:jc w:val="both"/>
        <w:rPr>
          <w:rFonts w:ascii="Arial" w:hAnsi="Arial" w:cs="Arial"/>
        </w:rPr>
      </w:pPr>
    </w:p>
    <w:p w14:paraId="68FCBCBE" w14:textId="77777777" w:rsidR="00ED79A4" w:rsidRPr="000F1358" w:rsidRDefault="00ED79A4" w:rsidP="000F1358">
      <w:pPr>
        <w:spacing w:after="0" w:line="264" w:lineRule="auto"/>
        <w:jc w:val="both"/>
        <w:rPr>
          <w:rFonts w:ascii="Arial" w:hAnsi="Arial" w:cs="Arial"/>
        </w:rPr>
      </w:pPr>
    </w:p>
    <w:p w14:paraId="310EC865" w14:textId="3916543C" w:rsidR="000F2C78" w:rsidRPr="000F1358" w:rsidRDefault="00B45F09" w:rsidP="000F1358">
      <w:pPr>
        <w:spacing w:after="0" w:line="264" w:lineRule="auto"/>
        <w:rPr>
          <w:rFonts w:ascii="Arial" w:hAnsi="Arial" w:cs="Arial"/>
          <w:b/>
        </w:rPr>
      </w:pPr>
      <w:r w:rsidRPr="000F1358">
        <w:rPr>
          <w:rFonts w:ascii="Arial" w:hAnsi="Arial" w:cs="Arial"/>
          <w:b/>
        </w:rPr>
        <w:t>Figure 4.1.11</w:t>
      </w:r>
      <w:r w:rsidR="000F2C78" w:rsidRPr="000F1358">
        <w:rPr>
          <w:rFonts w:ascii="Arial" w:hAnsi="Arial" w:cs="Arial"/>
          <w:b/>
        </w:rPr>
        <w:t>: Highest Level of Qualification in Derry City and Strabane, 2021, All Residents aged 16+</w:t>
      </w:r>
    </w:p>
    <w:p w14:paraId="1F2A91CD" w14:textId="77777777" w:rsidR="000F2C78" w:rsidRDefault="000F2C78" w:rsidP="00624C95">
      <w:pPr>
        <w:spacing w:after="0"/>
        <w:rPr>
          <w:rFonts w:ascii="Arial" w:hAnsi="Arial" w:cs="Arial"/>
          <w:sz w:val="16"/>
          <w:szCs w:val="16"/>
        </w:rPr>
      </w:pPr>
      <w:r>
        <w:rPr>
          <w:noProof/>
          <w:lang w:eastAsia="en-IE"/>
        </w:rPr>
        <w:drawing>
          <wp:inline distT="0" distB="0" distL="0" distR="0" wp14:anchorId="26BDD44E" wp14:editId="043C8E74">
            <wp:extent cx="4751341" cy="2795575"/>
            <wp:effectExtent l="0" t="0" r="11430" b="5080"/>
            <wp:docPr id="1050" name="Chart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E9C0B2" w14:textId="0A3FA1CF" w:rsidR="000F2C78" w:rsidRDefault="000F2C78" w:rsidP="000F1358">
      <w:pPr>
        <w:spacing w:after="0" w:line="264" w:lineRule="auto"/>
        <w:jc w:val="both"/>
        <w:rPr>
          <w:rFonts w:ascii="Arial" w:hAnsi="Arial" w:cs="Arial"/>
          <w:sz w:val="16"/>
          <w:szCs w:val="16"/>
        </w:rPr>
      </w:pPr>
      <w:r w:rsidRPr="00E20633">
        <w:rPr>
          <w:rFonts w:ascii="Arial" w:hAnsi="Arial" w:cs="Arial"/>
          <w:sz w:val="16"/>
          <w:szCs w:val="16"/>
        </w:rPr>
        <w:t>Source: Census 2021</w:t>
      </w:r>
    </w:p>
    <w:p w14:paraId="1233DC0B" w14:textId="77777777" w:rsidR="00C76E20" w:rsidRPr="000F1358" w:rsidRDefault="00C76E20" w:rsidP="000F1358">
      <w:pPr>
        <w:spacing w:after="0" w:line="264" w:lineRule="auto"/>
        <w:jc w:val="both"/>
        <w:rPr>
          <w:rFonts w:ascii="Arial" w:hAnsi="Arial" w:cs="Arial"/>
        </w:rPr>
      </w:pPr>
    </w:p>
    <w:p w14:paraId="049247C8" w14:textId="77777777" w:rsidR="000F2C78" w:rsidRPr="000F1358" w:rsidRDefault="000F2C78" w:rsidP="000F1358">
      <w:pPr>
        <w:spacing w:after="0" w:line="264" w:lineRule="auto"/>
        <w:jc w:val="both"/>
        <w:rPr>
          <w:rFonts w:ascii="Arial" w:hAnsi="Arial" w:cs="Arial"/>
        </w:rPr>
      </w:pPr>
      <w:r w:rsidRPr="000F1358">
        <w:rPr>
          <w:rFonts w:ascii="Arial" w:hAnsi="Arial" w:cs="Arial"/>
        </w:rPr>
        <w:t>Further, when breaking qualification levels down by age brackets in the Derry City and Strabane area, of those residents with no qualifications, 13.1% are aged 16-39, 28.5% are aged 40-64 and 56.4% are aged 65+.</w:t>
      </w:r>
    </w:p>
    <w:p w14:paraId="486FC779" w14:textId="77777777" w:rsidR="00C76E20" w:rsidRPr="000F1358" w:rsidRDefault="00C76E20" w:rsidP="000F1358">
      <w:pPr>
        <w:spacing w:after="0" w:line="264" w:lineRule="auto"/>
        <w:jc w:val="both"/>
        <w:rPr>
          <w:rFonts w:ascii="Arial" w:hAnsi="Arial" w:cs="Arial"/>
        </w:rPr>
      </w:pPr>
    </w:p>
    <w:p w14:paraId="5C885BBB" w14:textId="6175889C" w:rsidR="00F16F8A" w:rsidRDefault="00B45F09" w:rsidP="000F1358">
      <w:pPr>
        <w:spacing w:after="0" w:line="264" w:lineRule="auto"/>
        <w:jc w:val="both"/>
        <w:rPr>
          <w:rFonts w:ascii="Arial" w:hAnsi="Arial" w:cs="Arial"/>
        </w:rPr>
      </w:pPr>
      <w:r w:rsidRPr="000F1358">
        <w:rPr>
          <w:rFonts w:ascii="Arial" w:hAnsi="Arial" w:cs="Arial"/>
        </w:rPr>
        <w:t xml:space="preserve">At the other end of the scale, over a third (35.4%) of </w:t>
      </w:r>
      <w:proofErr w:type="gramStart"/>
      <w:r w:rsidRPr="000F1358">
        <w:rPr>
          <w:rFonts w:ascii="Arial" w:hAnsi="Arial" w:cs="Arial"/>
        </w:rPr>
        <w:t>16-39 year olds</w:t>
      </w:r>
      <w:proofErr w:type="gramEnd"/>
      <w:r w:rsidRPr="000F1358">
        <w:rPr>
          <w:rFonts w:ascii="Arial" w:hAnsi="Arial" w:cs="Arial"/>
        </w:rPr>
        <w:t xml:space="preserve"> have achieved a level 4 qualification.</w:t>
      </w:r>
    </w:p>
    <w:p w14:paraId="4D6115BE" w14:textId="77777777" w:rsidR="00624C95" w:rsidRPr="000F1358" w:rsidRDefault="00624C95" w:rsidP="000F1358">
      <w:pPr>
        <w:spacing w:after="0" w:line="264" w:lineRule="auto"/>
        <w:jc w:val="both"/>
        <w:rPr>
          <w:rFonts w:ascii="Arial" w:hAnsi="Arial" w:cs="Arial"/>
        </w:rPr>
      </w:pPr>
    </w:p>
    <w:p w14:paraId="5CA72D4D" w14:textId="266B335F" w:rsidR="000F2C78" w:rsidRPr="000F1358" w:rsidRDefault="00B45F09" w:rsidP="000F1358">
      <w:pPr>
        <w:spacing w:after="0" w:line="264" w:lineRule="auto"/>
        <w:jc w:val="both"/>
        <w:rPr>
          <w:rFonts w:ascii="Arial" w:hAnsi="Arial" w:cs="Arial"/>
          <w:b/>
        </w:rPr>
      </w:pPr>
      <w:r w:rsidRPr="000F1358">
        <w:rPr>
          <w:rFonts w:ascii="Arial" w:hAnsi="Arial" w:cs="Arial"/>
          <w:b/>
        </w:rPr>
        <w:t>Figure 4.1.12</w:t>
      </w:r>
      <w:r w:rsidR="000F2C78" w:rsidRPr="000F1358">
        <w:rPr>
          <w:rFonts w:ascii="Arial" w:hAnsi="Arial" w:cs="Arial"/>
          <w:b/>
        </w:rPr>
        <w:t>: Highest Level of Qualification in Derry City and Strabane, 2021 by Age</w:t>
      </w:r>
      <w:r w:rsidR="00C76E20" w:rsidRPr="000F1358">
        <w:rPr>
          <w:rFonts w:ascii="Arial" w:hAnsi="Arial" w:cs="Arial"/>
          <w:b/>
        </w:rPr>
        <w:t>.</w:t>
      </w:r>
    </w:p>
    <w:p w14:paraId="5C933B9F" w14:textId="35D0B270" w:rsidR="000F2C78" w:rsidRDefault="00EF1EFC" w:rsidP="000F2C78">
      <w:pPr>
        <w:jc w:val="both"/>
        <w:rPr>
          <w:rFonts w:ascii="Arial" w:hAnsi="Arial" w:cs="Arial"/>
          <w:sz w:val="20"/>
          <w:szCs w:val="20"/>
        </w:rPr>
      </w:pPr>
      <w:r>
        <w:rPr>
          <w:noProof/>
          <w:lang w:eastAsia="en-IE"/>
        </w:rPr>
        <w:drawing>
          <wp:inline distT="0" distB="0" distL="0" distR="0" wp14:anchorId="645BCA44" wp14:editId="01E0B644">
            <wp:extent cx="5642411" cy="3016220"/>
            <wp:effectExtent l="0" t="0" r="15875" b="1333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ABD9E4" w14:textId="2132625B" w:rsidR="000F2C78" w:rsidRDefault="000F2C78" w:rsidP="00624C95">
      <w:pPr>
        <w:spacing w:after="0" w:line="264" w:lineRule="auto"/>
        <w:jc w:val="both"/>
        <w:rPr>
          <w:rFonts w:ascii="Arial" w:hAnsi="Arial" w:cs="Arial"/>
          <w:sz w:val="20"/>
          <w:szCs w:val="20"/>
        </w:rPr>
      </w:pPr>
      <w:r w:rsidRPr="00E20633">
        <w:rPr>
          <w:rFonts w:ascii="Arial" w:hAnsi="Arial" w:cs="Arial"/>
          <w:sz w:val="16"/>
          <w:szCs w:val="16"/>
        </w:rPr>
        <w:t>Source: Census 2021</w:t>
      </w:r>
    </w:p>
    <w:p w14:paraId="1D2FFC3A" w14:textId="77777777" w:rsidR="000F1358" w:rsidRPr="000F1358" w:rsidRDefault="000F1358" w:rsidP="000F1358">
      <w:pPr>
        <w:spacing w:after="0" w:line="264" w:lineRule="auto"/>
        <w:jc w:val="both"/>
        <w:rPr>
          <w:rFonts w:ascii="Arial" w:hAnsi="Arial" w:cs="Arial"/>
        </w:rPr>
      </w:pPr>
    </w:p>
    <w:p w14:paraId="0E26576C" w14:textId="578ED28B" w:rsidR="00C326FE" w:rsidRPr="000F1358" w:rsidRDefault="00DF7CA9" w:rsidP="000F1358">
      <w:pPr>
        <w:spacing w:after="0" w:line="264" w:lineRule="auto"/>
        <w:jc w:val="both"/>
        <w:rPr>
          <w:rFonts w:ascii="Arial" w:hAnsi="Arial" w:cs="Arial"/>
        </w:rPr>
      </w:pPr>
      <w:r w:rsidRPr="000F1358">
        <w:rPr>
          <w:rFonts w:ascii="Arial" w:hAnsi="Arial" w:cs="Arial"/>
        </w:rPr>
        <w:t>Much</w:t>
      </w:r>
      <w:r w:rsidR="00C326FE" w:rsidRPr="000F1358">
        <w:rPr>
          <w:rFonts w:ascii="Arial" w:hAnsi="Arial" w:cs="Arial"/>
        </w:rPr>
        <w:t xml:space="preserve"> like the rest of Northern Ireland, </w:t>
      </w:r>
      <w:r w:rsidRPr="000F1358">
        <w:rPr>
          <w:rFonts w:ascii="Arial" w:hAnsi="Arial" w:cs="Arial"/>
        </w:rPr>
        <w:t xml:space="preserve">Derry City and Strabane District Council area is facing staffing and </w:t>
      </w:r>
      <w:r w:rsidRPr="00624C95">
        <w:rPr>
          <w:rFonts w:ascii="Arial" w:hAnsi="Arial" w:cs="Arial"/>
          <w:color w:val="497288" w:themeColor="accent4" w:themeShade="BF"/>
        </w:rPr>
        <w:t>recruitment issues</w:t>
      </w:r>
      <w:r w:rsidRPr="000F1358">
        <w:rPr>
          <w:rFonts w:ascii="Arial" w:hAnsi="Arial" w:cs="Arial"/>
        </w:rPr>
        <w:t xml:space="preserve">, </w:t>
      </w:r>
      <w:r w:rsidR="00C326FE" w:rsidRPr="000F1358">
        <w:rPr>
          <w:rFonts w:ascii="Arial" w:hAnsi="Arial" w:cs="Arial"/>
        </w:rPr>
        <w:t xml:space="preserve">with this having been noted in the survey results below. </w:t>
      </w:r>
    </w:p>
    <w:p w14:paraId="47A0EA5D" w14:textId="77777777" w:rsidR="00C76E20" w:rsidRPr="000F1358" w:rsidRDefault="00C76E20" w:rsidP="000F1358">
      <w:pPr>
        <w:spacing w:after="0" w:line="264" w:lineRule="auto"/>
        <w:jc w:val="both"/>
        <w:rPr>
          <w:rFonts w:ascii="Arial" w:hAnsi="Arial" w:cs="Arial"/>
        </w:rPr>
      </w:pPr>
    </w:p>
    <w:p w14:paraId="3660B00A" w14:textId="2A88CDD8" w:rsidR="00820CBB" w:rsidRPr="000F1358" w:rsidRDefault="001C25EF" w:rsidP="000F1358">
      <w:pPr>
        <w:spacing w:after="0" w:line="264" w:lineRule="auto"/>
        <w:jc w:val="both"/>
        <w:rPr>
          <w:rFonts w:ascii="Arial" w:hAnsi="Arial" w:cs="Arial"/>
        </w:rPr>
      </w:pPr>
      <w:r w:rsidRPr="000F1358">
        <w:rPr>
          <w:rFonts w:ascii="Arial" w:hAnsi="Arial" w:cs="Arial"/>
        </w:rPr>
        <w:lastRenderedPageBreak/>
        <w:t xml:space="preserve">Given the tight labour market experienced across NI in 2023, it was reported that many businesses faced a recruitment challenge. </w:t>
      </w:r>
      <w:r w:rsidR="00776F73" w:rsidRPr="000F1358">
        <w:rPr>
          <w:rFonts w:ascii="Arial" w:hAnsi="Arial" w:cs="Arial"/>
        </w:rPr>
        <w:t xml:space="preserve">In the latest NI Chamber of Commerce Quarterly Economic Survey Q4 2023, 85% of manufacturers and 74% of service industries were facing recruitment difficulties. </w:t>
      </w:r>
      <w:r w:rsidR="00820CBB" w:rsidRPr="000F1358">
        <w:rPr>
          <w:rFonts w:ascii="Arial" w:hAnsi="Arial" w:cs="Arial"/>
        </w:rPr>
        <w:t xml:space="preserve">It would be prudent of the LMP to consider actions that will help facilitate and account for the current recruitment challenges facing business by increasing and improving skill levels across </w:t>
      </w:r>
      <w:r w:rsidR="00A91AD1" w:rsidRPr="000F1358">
        <w:rPr>
          <w:rFonts w:ascii="Arial" w:hAnsi="Arial" w:cs="Arial"/>
        </w:rPr>
        <w:t>the council area</w:t>
      </w:r>
      <w:r w:rsidR="00820CBB" w:rsidRPr="000F1358">
        <w:rPr>
          <w:rFonts w:ascii="Arial" w:hAnsi="Arial" w:cs="Arial"/>
        </w:rPr>
        <w:t xml:space="preserve">. </w:t>
      </w:r>
    </w:p>
    <w:p w14:paraId="2F3B6032" w14:textId="77777777" w:rsidR="00C76E20" w:rsidRPr="000F1358" w:rsidRDefault="00C76E20" w:rsidP="000F1358">
      <w:pPr>
        <w:spacing w:after="0" w:line="264" w:lineRule="auto"/>
        <w:jc w:val="both"/>
        <w:rPr>
          <w:rFonts w:ascii="Arial" w:hAnsi="Arial" w:cs="Arial"/>
        </w:rPr>
      </w:pPr>
    </w:p>
    <w:p w14:paraId="7A1827F2" w14:textId="4696761B" w:rsidR="00C76E20" w:rsidRPr="000F1358" w:rsidRDefault="00D00EC2" w:rsidP="000F1358">
      <w:pPr>
        <w:spacing w:after="0" w:line="264" w:lineRule="auto"/>
        <w:jc w:val="both"/>
        <w:rPr>
          <w:rFonts w:ascii="Arial" w:hAnsi="Arial" w:cs="Arial"/>
        </w:rPr>
      </w:pPr>
      <w:r w:rsidRPr="000F1358">
        <w:rPr>
          <w:rFonts w:ascii="Arial" w:hAnsi="Arial" w:cs="Arial"/>
        </w:rPr>
        <w:t xml:space="preserve">To ensure </w:t>
      </w:r>
      <w:r w:rsidR="00C326FE" w:rsidRPr="000F1358">
        <w:rPr>
          <w:rFonts w:ascii="Arial" w:hAnsi="Arial" w:cs="Arial"/>
        </w:rPr>
        <w:t xml:space="preserve">skills gaps and supply/demand issues are understood and accounted for we will draw through the findings from the most recent Northern Ireland Skills Barometer (2021) published by the Ulster University Economic Policy Centre (UUEPC). </w:t>
      </w:r>
    </w:p>
    <w:p w14:paraId="149D3CFF" w14:textId="77777777" w:rsidR="00C76E20" w:rsidRPr="000F1358" w:rsidRDefault="00C76E20" w:rsidP="000F1358">
      <w:pPr>
        <w:spacing w:after="0" w:line="264" w:lineRule="auto"/>
        <w:jc w:val="both"/>
        <w:rPr>
          <w:rFonts w:ascii="Arial" w:hAnsi="Arial" w:cs="Arial"/>
        </w:rPr>
      </w:pPr>
    </w:p>
    <w:p w14:paraId="540510D6" w14:textId="4100DB0E" w:rsidR="00776F73" w:rsidRPr="000F1358" w:rsidRDefault="00776F73" w:rsidP="000F1358">
      <w:pPr>
        <w:spacing w:after="0" w:line="264" w:lineRule="auto"/>
        <w:jc w:val="both"/>
        <w:rPr>
          <w:rFonts w:ascii="Arial" w:hAnsi="Arial" w:cs="Arial"/>
        </w:rPr>
      </w:pPr>
      <w:r w:rsidRPr="000F1358">
        <w:rPr>
          <w:rFonts w:ascii="Arial" w:hAnsi="Arial" w:cs="Arial"/>
        </w:rPr>
        <w:t>According to the NI Skills Barometer 2021 update, annual average gross demand is expected to be 84.7k (2021 – 2030), with this representing the total expansion across the economy. Around two-thirds will be filled by those within the existing labour market (i.e. job to job moves or the unemployed or economically inactive). The remaining 28.7k (34%) which is ‘unsatisfied’ will need to be filled by either those entering the labour market from education or by migration.</w:t>
      </w:r>
    </w:p>
    <w:p w14:paraId="1556D956" w14:textId="77777777" w:rsidR="00C76E20" w:rsidRPr="000F1358" w:rsidRDefault="00C76E20" w:rsidP="000F1358">
      <w:pPr>
        <w:spacing w:after="0" w:line="264" w:lineRule="auto"/>
        <w:jc w:val="both"/>
        <w:rPr>
          <w:rFonts w:ascii="Arial" w:hAnsi="Arial" w:cs="Arial"/>
        </w:rPr>
      </w:pPr>
    </w:p>
    <w:p w14:paraId="6163C864" w14:textId="746AD1D5" w:rsidR="00776F73" w:rsidRPr="000F1358" w:rsidRDefault="00776F73" w:rsidP="000F1358">
      <w:pPr>
        <w:spacing w:after="0" w:line="264" w:lineRule="auto"/>
        <w:jc w:val="both"/>
        <w:rPr>
          <w:rFonts w:ascii="Arial" w:hAnsi="Arial" w:cs="Arial"/>
        </w:rPr>
      </w:pPr>
      <w:r w:rsidRPr="000F1358">
        <w:rPr>
          <w:rFonts w:ascii="Arial" w:hAnsi="Arial" w:cs="Arial"/>
        </w:rPr>
        <w:t xml:space="preserve">Much of this 28.7k will be made up of replacement demand (21.7k) i.e. the level needed to replace the workers who move into retirement or another job. </w:t>
      </w:r>
      <w:r w:rsidR="008D5C21">
        <w:rPr>
          <w:rFonts w:ascii="Arial" w:hAnsi="Arial" w:cs="Arial"/>
        </w:rPr>
        <w:t>T</w:t>
      </w:r>
      <w:r w:rsidRPr="000F1358">
        <w:rPr>
          <w:rFonts w:ascii="Arial" w:hAnsi="Arial" w:cs="Arial"/>
        </w:rPr>
        <w:t xml:space="preserve">his means there will be a level of job movement even in the absence of strong employment growth, as people move jobs or retire. This leaves 7k worth of expansion demand i.e. increased job creation from a growing labour market, with this again needing to be satisfied by migrants and those leaving education.  </w:t>
      </w:r>
    </w:p>
    <w:p w14:paraId="09C6595C" w14:textId="77777777" w:rsidR="00C76E20" w:rsidRPr="000F1358" w:rsidRDefault="00C76E20" w:rsidP="000F1358">
      <w:pPr>
        <w:spacing w:after="0" w:line="264" w:lineRule="auto"/>
        <w:jc w:val="both"/>
        <w:rPr>
          <w:rFonts w:ascii="Arial" w:hAnsi="Arial" w:cs="Arial"/>
        </w:rPr>
      </w:pPr>
    </w:p>
    <w:p w14:paraId="4C0B9EB0" w14:textId="258BE8EF" w:rsidR="00776F73" w:rsidRPr="000F1358" w:rsidRDefault="00776F73" w:rsidP="000F1358">
      <w:pPr>
        <w:spacing w:after="0" w:line="264" w:lineRule="auto"/>
        <w:jc w:val="both"/>
        <w:rPr>
          <w:rFonts w:ascii="Arial" w:hAnsi="Arial" w:cs="Arial"/>
        </w:rPr>
      </w:pPr>
      <w:r w:rsidRPr="000F1358">
        <w:rPr>
          <w:rFonts w:ascii="Arial" w:hAnsi="Arial" w:cs="Arial"/>
        </w:rPr>
        <w:t xml:space="preserve">Across </w:t>
      </w:r>
      <w:r w:rsidR="00970509" w:rsidRPr="000F1358">
        <w:rPr>
          <w:rFonts w:ascii="Arial" w:hAnsi="Arial" w:cs="Arial"/>
        </w:rPr>
        <w:t>most</w:t>
      </w:r>
      <w:r w:rsidRPr="000F1358">
        <w:rPr>
          <w:rFonts w:ascii="Arial" w:hAnsi="Arial" w:cs="Arial"/>
        </w:rPr>
        <w:t xml:space="preserve"> sectors in NI, replacement demand (the demand created from people leaving sectors through career change</w:t>
      </w:r>
      <w:r w:rsidR="00970509">
        <w:rPr>
          <w:rFonts w:ascii="Arial" w:hAnsi="Arial" w:cs="Arial"/>
        </w:rPr>
        <w:t>,</w:t>
      </w:r>
      <w:r w:rsidRPr="000F1358">
        <w:rPr>
          <w:rFonts w:ascii="Arial" w:hAnsi="Arial" w:cs="Arial"/>
        </w:rPr>
        <w:t xml:space="preserve"> retirement etc.) will far exceed the level of expansion deman</w:t>
      </w:r>
      <w:r w:rsidR="004C3C03" w:rsidRPr="000F1358">
        <w:rPr>
          <w:rFonts w:ascii="Arial" w:hAnsi="Arial" w:cs="Arial"/>
        </w:rPr>
        <w:t>d</w:t>
      </w:r>
      <w:r w:rsidRPr="000F1358">
        <w:rPr>
          <w:rFonts w:ascii="Arial" w:hAnsi="Arial" w:cs="Arial"/>
        </w:rPr>
        <w:t xml:space="preserve">. However, the report notes that expansion demand will account for over half (55%) of the net requirement for the ICT sector. Similarly, strong growth in the </w:t>
      </w:r>
      <w:r w:rsidR="008D5C21">
        <w:rPr>
          <w:rFonts w:ascii="Arial" w:hAnsi="Arial" w:cs="Arial"/>
        </w:rPr>
        <w:t>P</w:t>
      </w:r>
      <w:r w:rsidRPr="000F1358">
        <w:rPr>
          <w:rFonts w:ascii="Arial" w:hAnsi="Arial" w:cs="Arial"/>
        </w:rPr>
        <w:t xml:space="preserve">rofessional </w:t>
      </w:r>
      <w:r w:rsidR="008D5C21">
        <w:rPr>
          <w:rFonts w:ascii="Arial" w:hAnsi="Arial" w:cs="Arial"/>
        </w:rPr>
        <w:t>S</w:t>
      </w:r>
      <w:r w:rsidRPr="000F1358">
        <w:rPr>
          <w:rFonts w:ascii="Arial" w:hAnsi="Arial" w:cs="Arial"/>
        </w:rPr>
        <w:t>ervices sector translates to almost half (48%) of the net requirement accounted for by expansion demand.</w:t>
      </w:r>
    </w:p>
    <w:p w14:paraId="053274F8" w14:textId="77777777" w:rsidR="00970509" w:rsidRPr="000F1358" w:rsidRDefault="00970509" w:rsidP="00970509">
      <w:pPr>
        <w:spacing w:after="0" w:line="264" w:lineRule="auto"/>
        <w:jc w:val="both"/>
        <w:rPr>
          <w:rFonts w:ascii="Arial" w:hAnsi="Arial" w:cs="Arial"/>
        </w:rPr>
      </w:pPr>
    </w:p>
    <w:p w14:paraId="65C94283" w14:textId="70514DEB" w:rsidR="00776F73" w:rsidRDefault="00B45F09" w:rsidP="00970509">
      <w:pPr>
        <w:rPr>
          <w:rFonts w:ascii="Arial" w:hAnsi="Arial" w:cs="Arial"/>
          <w:b/>
        </w:rPr>
      </w:pPr>
      <w:r w:rsidRPr="00D1211A">
        <w:rPr>
          <w:rFonts w:ascii="Arial" w:hAnsi="Arial" w:cs="Arial"/>
          <w:b/>
        </w:rPr>
        <w:t>Figure 4.1.13</w:t>
      </w:r>
      <w:r w:rsidR="00776F73" w:rsidRPr="00D1211A">
        <w:rPr>
          <w:rFonts w:ascii="Arial" w:hAnsi="Arial" w:cs="Arial"/>
          <w:b/>
        </w:rPr>
        <w:t>: Annual Average Net Requirement by Sector (Expansion and Replacement Deman</w:t>
      </w:r>
      <w:r w:rsidR="00B4177B" w:rsidRPr="00D1211A">
        <w:rPr>
          <w:rFonts w:ascii="Arial" w:hAnsi="Arial" w:cs="Arial"/>
          <w:b/>
        </w:rPr>
        <w:t>d), Northern Ireland, 2020-2030</w:t>
      </w:r>
    </w:p>
    <w:p w14:paraId="208E172B" w14:textId="78F80B30" w:rsidR="00D1211A" w:rsidRPr="00D1211A" w:rsidRDefault="001823F1" w:rsidP="00D1211A">
      <w:pPr>
        <w:spacing w:after="0" w:line="264" w:lineRule="auto"/>
        <w:rPr>
          <w:rFonts w:ascii="Arial" w:hAnsi="Arial" w:cs="Arial"/>
          <w:bCs/>
        </w:rPr>
      </w:pPr>
      <w:r w:rsidRPr="00F144EC">
        <w:rPr>
          <w:noProof/>
          <w:lang w:eastAsia="en-IE"/>
        </w:rPr>
        <w:drawing>
          <wp:anchor distT="0" distB="0" distL="114300" distR="114300" simplePos="0" relativeHeight="251912192" behindDoc="1" locked="0" layoutInCell="1" allowOverlap="1" wp14:anchorId="292C81D6" wp14:editId="46257F2E">
            <wp:simplePos x="0" y="0"/>
            <wp:positionH relativeFrom="margin">
              <wp:align>left</wp:align>
            </wp:positionH>
            <wp:positionV relativeFrom="paragraph">
              <wp:posOffset>139065</wp:posOffset>
            </wp:positionV>
            <wp:extent cx="4411980" cy="3164205"/>
            <wp:effectExtent l="0" t="0" r="7620" b="0"/>
            <wp:wrapTight wrapText="bothSides">
              <wp:wrapPolygon edited="0">
                <wp:start x="0" y="0"/>
                <wp:lineTo x="0" y="21457"/>
                <wp:lineTo x="21544" y="21457"/>
                <wp:lineTo x="2154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21958" cy="3171554"/>
                    </a:xfrm>
                    <a:prstGeom prst="rect">
                      <a:avLst/>
                    </a:prstGeom>
                  </pic:spPr>
                </pic:pic>
              </a:graphicData>
            </a:graphic>
            <wp14:sizeRelH relativeFrom="margin">
              <wp14:pctWidth>0</wp14:pctWidth>
            </wp14:sizeRelH>
            <wp14:sizeRelV relativeFrom="margin">
              <wp14:pctHeight>0</wp14:pctHeight>
            </wp14:sizeRelV>
          </wp:anchor>
        </w:drawing>
      </w:r>
    </w:p>
    <w:p w14:paraId="75099AE4" w14:textId="19E172A6" w:rsidR="00776F73" w:rsidRDefault="00776F73" w:rsidP="00776F73"/>
    <w:p w14:paraId="66436D0A" w14:textId="77777777" w:rsidR="001823F1" w:rsidRDefault="001823F1" w:rsidP="00636A09">
      <w:pPr>
        <w:rPr>
          <w:rFonts w:ascii="Arial" w:hAnsi="Arial" w:cs="Arial"/>
          <w:sz w:val="20"/>
          <w:szCs w:val="20"/>
          <w:highlight w:val="yellow"/>
        </w:rPr>
      </w:pPr>
    </w:p>
    <w:p w14:paraId="791F7928" w14:textId="77777777" w:rsidR="001823F1" w:rsidRDefault="001823F1" w:rsidP="00636A09">
      <w:pPr>
        <w:rPr>
          <w:rFonts w:ascii="Arial" w:hAnsi="Arial" w:cs="Arial"/>
          <w:sz w:val="20"/>
          <w:szCs w:val="20"/>
          <w:highlight w:val="yellow"/>
        </w:rPr>
      </w:pPr>
    </w:p>
    <w:p w14:paraId="5E0DD938" w14:textId="77777777" w:rsidR="001823F1" w:rsidRDefault="001823F1" w:rsidP="00636A09">
      <w:pPr>
        <w:rPr>
          <w:rFonts w:ascii="Arial" w:hAnsi="Arial" w:cs="Arial"/>
          <w:sz w:val="20"/>
          <w:szCs w:val="20"/>
          <w:highlight w:val="yellow"/>
        </w:rPr>
      </w:pPr>
    </w:p>
    <w:p w14:paraId="11A96889" w14:textId="77777777" w:rsidR="001823F1" w:rsidRDefault="001823F1" w:rsidP="00636A09">
      <w:pPr>
        <w:rPr>
          <w:rFonts w:ascii="Arial" w:hAnsi="Arial" w:cs="Arial"/>
          <w:sz w:val="20"/>
          <w:szCs w:val="20"/>
          <w:highlight w:val="yellow"/>
        </w:rPr>
      </w:pPr>
    </w:p>
    <w:p w14:paraId="6C7EBC03" w14:textId="77777777" w:rsidR="001823F1" w:rsidRDefault="001823F1" w:rsidP="00636A09">
      <w:pPr>
        <w:rPr>
          <w:rFonts w:ascii="Arial" w:hAnsi="Arial" w:cs="Arial"/>
          <w:sz w:val="20"/>
          <w:szCs w:val="20"/>
          <w:highlight w:val="yellow"/>
        </w:rPr>
      </w:pPr>
    </w:p>
    <w:p w14:paraId="72859020" w14:textId="77777777" w:rsidR="001823F1" w:rsidRDefault="001823F1" w:rsidP="00636A09">
      <w:pPr>
        <w:rPr>
          <w:rFonts w:ascii="Arial" w:hAnsi="Arial" w:cs="Arial"/>
          <w:sz w:val="20"/>
          <w:szCs w:val="20"/>
          <w:highlight w:val="yellow"/>
        </w:rPr>
      </w:pPr>
    </w:p>
    <w:p w14:paraId="0975170B" w14:textId="77777777" w:rsidR="001823F1" w:rsidRDefault="001823F1" w:rsidP="00636A09">
      <w:pPr>
        <w:rPr>
          <w:rFonts w:ascii="Arial" w:hAnsi="Arial" w:cs="Arial"/>
          <w:sz w:val="20"/>
          <w:szCs w:val="20"/>
          <w:highlight w:val="yellow"/>
        </w:rPr>
      </w:pPr>
    </w:p>
    <w:p w14:paraId="16618F8F" w14:textId="77777777" w:rsidR="001823F1" w:rsidRDefault="001823F1" w:rsidP="00636A09">
      <w:pPr>
        <w:rPr>
          <w:rFonts w:ascii="Arial" w:hAnsi="Arial" w:cs="Arial"/>
          <w:sz w:val="20"/>
          <w:szCs w:val="20"/>
          <w:highlight w:val="yellow"/>
        </w:rPr>
      </w:pPr>
    </w:p>
    <w:p w14:paraId="50CC3452" w14:textId="77777777" w:rsidR="001823F1" w:rsidRDefault="001823F1" w:rsidP="00636A09">
      <w:pPr>
        <w:rPr>
          <w:rFonts w:ascii="Arial" w:hAnsi="Arial" w:cs="Arial"/>
          <w:sz w:val="20"/>
          <w:szCs w:val="20"/>
          <w:highlight w:val="yellow"/>
        </w:rPr>
      </w:pPr>
    </w:p>
    <w:p w14:paraId="301CDB89" w14:textId="77777777" w:rsidR="001823F1" w:rsidRDefault="001823F1" w:rsidP="00636A09">
      <w:pPr>
        <w:rPr>
          <w:rFonts w:ascii="Arial" w:hAnsi="Arial" w:cs="Arial"/>
          <w:sz w:val="20"/>
          <w:szCs w:val="20"/>
          <w:highlight w:val="yellow"/>
        </w:rPr>
      </w:pPr>
    </w:p>
    <w:p w14:paraId="64579E76" w14:textId="77777777" w:rsidR="001823F1" w:rsidRDefault="001823F1" w:rsidP="00636A09">
      <w:pPr>
        <w:rPr>
          <w:rFonts w:ascii="Arial" w:hAnsi="Arial" w:cs="Arial"/>
          <w:sz w:val="20"/>
          <w:szCs w:val="20"/>
          <w:highlight w:val="yellow"/>
        </w:rPr>
      </w:pPr>
    </w:p>
    <w:p w14:paraId="09A682DD" w14:textId="77777777" w:rsidR="008D5C21" w:rsidRDefault="008D5C21" w:rsidP="008D5C21">
      <w:pPr>
        <w:spacing w:after="0" w:line="264" w:lineRule="auto"/>
        <w:jc w:val="both"/>
        <w:rPr>
          <w:rFonts w:ascii="Arial" w:hAnsi="Arial" w:cs="Arial"/>
        </w:rPr>
      </w:pPr>
    </w:p>
    <w:p w14:paraId="300B3534" w14:textId="3904D685" w:rsidR="008D5C21" w:rsidRDefault="008D5C21" w:rsidP="008D5C21">
      <w:pPr>
        <w:spacing w:after="0" w:line="264" w:lineRule="auto"/>
        <w:jc w:val="both"/>
        <w:rPr>
          <w:rFonts w:ascii="Arial" w:hAnsi="Arial" w:cs="Arial"/>
        </w:rPr>
      </w:pPr>
      <w:r w:rsidRPr="000F1358">
        <w:rPr>
          <w:rFonts w:ascii="Arial" w:hAnsi="Arial" w:cs="Arial"/>
        </w:rPr>
        <w:lastRenderedPageBreak/>
        <w:t>In terms of need, UUEPC expect that over the next 10 years Health &amp; Social Care will have the highest net requirement, driven by net replacement demand.</w:t>
      </w:r>
    </w:p>
    <w:p w14:paraId="627F125A" w14:textId="77777777" w:rsidR="001823F1" w:rsidRPr="001823F1" w:rsidRDefault="001823F1" w:rsidP="001823F1">
      <w:pPr>
        <w:spacing w:after="0" w:line="264" w:lineRule="auto"/>
        <w:rPr>
          <w:rFonts w:ascii="Arial" w:hAnsi="Arial" w:cs="Arial"/>
        </w:rPr>
      </w:pPr>
    </w:p>
    <w:p w14:paraId="262EBE62" w14:textId="0213EC3F" w:rsidR="004C3C03" w:rsidRPr="00D1211A" w:rsidRDefault="007D15F3" w:rsidP="001823F1">
      <w:pPr>
        <w:spacing w:after="0" w:line="264" w:lineRule="auto"/>
        <w:jc w:val="both"/>
        <w:rPr>
          <w:rFonts w:ascii="Arial" w:hAnsi="Arial" w:cs="Arial"/>
        </w:rPr>
      </w:pPr>
      <w:r w:rsidRPr="00D1211A">
        <w:rPr>
          <w:rFonts w:ascii="Arial" w:hAnsi="Arial" w:cs="Arial"/>
        </w:rPr>
        <w:t xml:space="preserve">The </w:t>
      </w:r>
      <w:r w:rsidR="004C3C03" w:rsidRPr="00D1211A">
        <w:rPr>
          <w:rFonts w:ascii="Arial" w:hAnsi="Arial" w:cs="Arial"/>
        </w:rPr>
        <w:t>State of Workforce 2023 survey</w:t>
      </w:r>
      <w:r w:rsidR="004C3C03" w:rsidRPr="00D1211A">
        <w:rPr>
          <w:rStyle w:val="FootnoteReference"/>
          <w:rFonts w:ascii="Arial" w:hAnsi="Arial" w:cs="Arial"/>
        </w:rPr>
        <w:footnoteReference w:id="6"/>
      </w:r>
      <w:r w:rsidR="004C3C03" w:rsidRPr="00D1211A">
        <w:rPr>
          <w:rFonts w:ascii="Arial" w:hAnsi="Arial" w:cs="Arial"/>
        </w:rPr>
        <w:t xml:space="preserve"> commissioned by </w:t>
      </w:r>
      <w:r w:rsidR="00B90EBA">
        <w:rPr>
          <w:rFonts w:ascii="Arial" w:hAnsi="Arial" w:cs="Arial"/>
        </w:rPr>
        <w:t>HATS</w:t>
      </w:r>
      <w:r w:rsidR="004C3C03" w:rsidRPr="00D1211A">
        <w:rPr>
          <w:rFonts w:ascii="Arial" w:hAnsi="Arial" w:cs="Arial"/>
        </w:rPr>
        <w:t xml:space="preserve"> (Hospitality</w:t>
      </w:r>
      <w:r w:rsidRPr="00D1211A">
        <w:rPr>
          <w:rFonts w:ascii="Arial" w:hAnsi="Arial" w:cs="Arial"/>
        </w:rPr>
        <w:t xml:space="preserve"> and Tourism Skills) highlighted that</w:t>
      </w:r>
      <w:r w:rsidR="004C3C03" w:rsidRPr="00D1211A">
        <w:rPr>
          <w:rFonts w:ascii="Arial" w:hAnsi="Arial" w:cs="Arial"/>
        </w:rPr>
        <w:t xml:space="preserve"> </w:t>
      </w:r>
      <w:r w:rsidRPr="00D1211A">
        <w:rPr>
          <w:rFonts w:ascii="Arial" w:hAnsi="Arial" w:cs="Arial"/>
        </w:rPr>
        <w:t xml:space="preserve">67% of employers are experiencing challenges in retaining staff, further highlighting the proportion of net replacement demand in the sector. Skills shortages were also </w:t>
      </w:r>
      <w:r w:rsidR="00C76E20" w:rsidRPr="00D1211A">
        <w:rPr>
          <w:rFonts w:ascii="Arial" w:hAnsi="Arial" w:cs="Arial"/>
        </w:rPr>
        <w:t>cited</w:t>
      </w:r>
      <w:r w:rsidRPr="00D1211A">
        <w:rPr>
          <w:rFonts w:ascii="Arial" w:hAnsi="Arial" w:cs="Arial"/>
        </w:rPr>
        <w:t xml:space="preserve"> as a challenge in the sector.</w:t>
      </w:r>
    </w:p>
    <w:p w14:paraId="669F8ECC" w14:textId="77777777" w:rsidR="00C76E20" w:rsidRPr="00D1211A" w:rsidRDefault="00C76E20" w:rsidP="001823F1">
      <w:pPr>
        <w:spacing w:after="0" w:line="264" w:lineRule="auto"/>
        <w:jc w:val="both"/>
        <w:rPr>
          <w:rFonts w:ascii="Arial" w:hAnsi="Arial" w:cs="Arial"/>
        </w:rPr>
      </w:pPr>
    </w:p>
    <w:p w14:paraId="078C8D46" w14:textId="4F327244" w:rsidR="00C326FE" w:rsidRDefault="00C326FE" w:rsidP="001823F1">
      <w:pPr>
        <w:spacing w:after="0" w:line="264" w:lineRule="auto"/>
        <w:jc w:val="both"/>
        <w:rPr>
          <w:rFonts w:ascii="Arial" w:hAnsi="Arial" w:cs="Arial"/>
        </w:rPr>
      </w:pPr>
      <w:r w:rsidRPr="00D1211A">
        <w:rPr>
          <w:rFonts w:ascii="Arial" w:hAnsi="Arial" w:cs="Arial"/>
        </w:rPr>
        <w:t>The outlook for qualification needs as noted by UUEPC will reflect sectoral expansion</w:t>
      </w:r>
      <w:r w:rsidR="001823F1">
        <w:rPr>
          <w:rFonts w:ascii="Arial" w:hAnsi="Arial" w:cs="Arial"/>
        </w:rPr>
        <w:t>, f</w:t>
      </w:r>
      <w:r w:rsidRPr="00D1211A">
        <w:rPr>
          <w:rFonts w:ascii="Arial" w:hAnsi="Arial" w:cs="Arial"/>
        </w:rPr>
        <w:t xml:space="preserve">or </w:t>
      </w:r>
      <w:r w:rsidR="00C76E20" w:rsidRPr="00D1211A">
        <w:rPr>
          <w:rFonts w:ascii="Arial" w:hAnsi="Arial" w:cs="Arial"/>
        </w:rPr>
        <w:t>example,</w:t>
      </w:r>
      <w:r w:rsidRPr="00D1211A">
        <w:rPr>
          <w:rFonts w:ascii="Arial" w:hAnsi="Arial" w:cs="Arial"/>
        </w:rPr>
        <w:t xml:space="preserve"> sectors that generally have a higher concentration of degree level skills will as such demand degree level qualifiers. Based upon this and the sectoral outlook noted above, the UUEPC forecast that 37% of net requirement would be degree level based, while only 8% of net requirement will be for Below NVQ 2 Level qualifications. This increase not only reflects a shift in the sectoral mix but also the influence the pandemic had on needs. For example, the UUEPC note that prior to the pandemic 28% of people in employment in Northern Ireland had an NQF6+ qualification, whereas by mid-2021 this has accelerated to 38%. Reflecting the unequal impact the crisis had on the labour market, with almost all the impact or fall in employment being in predominantly sectors with a lower skills profile. </w:t>
      </w:r>
      <w:r w:rsidR="00C76E20" w:rsidRPr="00D1211A">
        <w:rPr>
          <w:rFonts w:ascii="Arial" w:hAnsi="Arial" w:cs="Arial"/>
        </w:rPr>
        <w:t>Whilst</w:t>
      </w:r>
      <w:r w:rsidRPr="00D1211A">
        <w:rPr>
          <w:rFonts w:ascii="Arial" w:hAnsi="Arial" w:cs="Arial"/>
        </w:rPr>
        <w:t xml:space="preserve"> UUEPC note that this will recover somewhat they note that it probably won’t return to pre-pandemic qualification levels potentially locking some permanen</w:t>
      </w:r>
      <w:r w:rsidR="004C3C03" w:rsidRPr="00D1211A">
        <w:rPr>
          <w:rFonts w:ascii="Arial" w:hAnsi="Arial" w:cs="Arial"/>
        </w:rPr>
        <w:t xml:space="preserve">tly outside the labour market. </w:t>
      </w:r>
    </w:p>
    <w:p w14:paraId="249D8590" w14:textId="77777777" w:rsidR="00B90EBA" w:rsidRPr="00D1211A" w:rsidRDefault="00B90EBA" w:rsidP="001823F1">
      <w:pPr>
        <w:spacing w:after="0" w:line="264" w:lineRule="auto"/>
        <w:jc w:val="both"/>
        <w:rPr>
          <w:rFonts w:ascii="Arial" w:hAnsi="Arial" w:cs="Arial"/>
        </w:rPr>
      </w:pPr>
    </w:p>
    <w:p w14:paraId="36145B85" w14:textId="0ABD5112" w:rsidR="00C326FE" w:rsidRPr="00D1211A" w:rsidRDefault="00C326FE" w:rsidP="00970509">
      <w:pPr>
        <w:spacing w:after="0" w:line="264" w:lineRule="auto"/>
        <w:jc w:val="both"/>
        <w:rPr>
          <w:rFonts w:ascii="Arial" w:hAnsi="Arial" w:cs="Arial"/>
        </w:rPr>
      </w:pPr>
      <w:r w:rsidRPr="00D1211A">
        <w:rPr>
          <w:rFonts w:ascii="Arial" w:hAnsi="Arial" w:cs="Arial"/>
        </w:rPr>
        <w:t xml:space="preserve">This will as a result have long-term impacts on the supply side of labour market. In </w:t>
      </w:r>
      <w:r w:rsidR="00C76E20" w:rsidRPr="00D1211A">
        <w:rPr>
          <w:rFonts w:ascii="Arial" w:hAnsi="Arial" w:cs="Arial"/>
        </w:rPr>
        <w:t>fact,</w:t>
      </w:r>
      <w:r w:rsidRPr="00D1211A">
        <w:rPr>
          <w:rFonts w:ascii="Arial" w:hAnsi="Arial" w:cs="Arial"/>
        </w:rPr>
        <w:t xml:space="preserve"> through the UUEPC supply side modelling they suggest that despite 71k people per annum entering the labour market only 35% of these enter </w:t>
      </w:r>
      <w:r w:rsidR="00B90EBA">
        <w:rPr>
          <w:rFonts w:ascii="Arial" w:hAnsi="Arial" w:cs="Arial"/>
        </w:rPr>
        <w:t>employment w</w:t>
      </w:r>
      <w:r w:rsidRPr="00D1211A">
        <w:rPr>
          <w:rFonts w:ascii="Arial" w:hAnsi="Arial" w:cs="Arial"/>
        </w:rPr>
        <w:t xml:space="preserve">hilst the remainder proceed to further study or gain additional qualifications before entering the labour market. The UUEPC forecast that </w:t>
      </w:r>
      <w:proofErr w:type="gramStart"/>
      <w:r w:rsidRPr="00D1211A">
        <w:rPr>
          <w:rFonts w:ascii="Arial" w:hAnsi="Arial" w:cs="Arial"/>
        </w:rPr>
        <w:t>as a result of</w:t>
      </w:r>
      <w:proofErr w:type="gramEnd"/>
      <w:r w:rsidRPr="00D1211A">
        <w:rPr>
          <w:rFonts w:ascii="Arial" w:hAnsi="Arial" w:cs="Arial"/>
        </w:rPr>
        <w:t xml:space="preserve"> the pandemic and the shift in qualifications the need to satisfy the demand is almost one tenth lower than 2017 levels. </w:t>
      </w:r>
      <w:r w:rsidR="00B90EBA">
        <w:rPr>
          <w:rFonts w:ascii="Arial" w:hAnsi="Arial" w:cs="Arial"/>
        </w:rPr>
        <w:t>T</w:t>
      </w:r>
      <w:r w:rsidRPr="00D1211A">
        <w:rPr>
          <w:rFonts w:ascii="Arial" w:hAnsi="Arial" w:cs="Arial"/>
        </w:rPr>
        <w:t>hey note</w:t>
      </w:r>
      <w:r w:rsidR="00B90EBA">
        <w:rPr>
          <w:rFonts w:ascii="Arial" w:hAnsi="Arial" w:cs="Arial"/>
        </w:rPr>
        <w:t>d this</w:t>
      </w:r>
      <w:r w:rsidRPr="00D1211A">
        <w:rPr>
          <w:rFonts w:ascii="Arial" w:hAnsi="Arial" w:cs="Arial"/>
        </w:rPr>
        <w:t xml:space="preserve"> will lead to long-term recruitment challenges and place undue pressures on sectors, which typically relied on NQF Level 2 qualifications. This is a concerning trend given that we are currently in a similar issue currently, with many </w:t>
      </w:r>
      <w:proofErr w:type="gramStart"/>
      <w:r w:rsidRPr="00D1211A">
        <w:rPr>
          <w:rFonts w:ascii="Arial" w:hAnsi="Arial" w:cs="Arial"/>
        </w:rPr>
        <w:t>hospitality</w:t>
      </w:r>
      <w:proofErr w:type="gramEnd"/>
      <w:r w:rsidRPr="00D1211A">
        <w:rPr>
          <w:rFonts w:ascii="Arial" w:hAnsi="Arial" w:cs="Arial"/>
        </w:rPr>
        <w:t xml:space="preserve">, retail, etc. businesses facing recruitment challenges. </w:t>
      </w:r>
    </w:p>
    <w:p w14:paraId="4D2041E8" w14:textId="77777777" w:rsidR="00970509" w:rsidRPr="00970509" w:rsidRDefault="00970509" w:rsidP="00970509">
      <w:pPr>
        <w:spacing w:after="0" w:line="264" w:lineRule="auto"/>
        <w:jc w:val="both"/>
        <w:rPr>
          <w:rFonts w:ascii="Arial" w:hAnsi="Arial" w:cs="Arial"/>
          <w:bCs/>
        </w:rPr>
      </w:pPr>
    </w:p>
    <w:p w14:paraId="4607D3C9" w14:textId="7A2734C4" w:rsidR="00C326FE" w:rsidRDefault="00B45F09" w:rsidP="00B90EBA">
      <w:pPr>
        <w:spacing w:after="0" w:line="264" w:lineRule="auto"/>
        <w:jc w:val="both"/>
        <w:rPr>
          <w:rFonts w:ascii="Arial" w:hAnsi="Arial" w:cs="Arial"/>
          <w:b/>
        </w:rPr>
      </w:pPr>
      <w:r w:rsidRPr="00D1211A">
        <w:rPr>
          <w:rFonts w:ascii="Arial" w:hAnsi="Arial" w:cs="Arial"/>
          <w:b/>
        </w:rPr>
        <w:t>Figure 4.1.14</w:t>
      </w:r>
      <w:r w:rsidR="00C326FE" w:rsidRPr="00D1211A">
        <w:rPr>
          <w:rFonts w:ascii="Arial" w:hAnsi="Arial" w:cs="Arial"/>
          <w:b/>
        </w:rPr>
        <w:t>: Annual Average Labour Market Supply by Qualification Level (NQF), Northern Ireland, 2020-2030</w:t>
      </w:r>
    </w:p>
    <w:p w14:paraId="2DE9EC3B" w14:textId="5272B742" w:rsidR="00D1211A" w:rsidRPr="00D1211A" w:rsidRDefault="00B90EBA" w:rsidP="00D1211A">
      <w:pPr>
        <w:spacing w:after="0" w:line="264" w:lineRule="auto"/>
        <w:jc w:val="both"/>
        <w:rPr>
          <w:rFonts w:ascii="Arial" w:hAnsi="Arial" w:cs="Arial"/>
          <w:bCs/>
        </w:rPr>
      </w:pPr>
      <w:r w:rsidRPr="00F144EC">
        <w:rPr>
          <w:noProof/>
          <w:lang w:eastAsia="en-IE"/>
        </w:rPr>
        <w:drawing>
          <wp:anchor distT="0" distB="0" distL="114300" distR="114300" simplePos="0" relativeHeight="251911168" behindDoc="1" locked="0" layoutInCell="1" allowOverlap="1" wp14:anchorId="75F99641" wp14:editId="13BCDC13">
            <wp:simplePos x="0" y="0"/>
            <wp:positionH relativeFrom="margin">
              <wp:posOffset>-7620</wp:posOffset>
            </wp:positionH>
            <wp:positionV relativeFrom="paragraph">
              <wp:posOffset>132080</wp:posOffset>
            </wp:positionV>
            <wp:extent cx="4000500" cy="2611120"/>
            <wp:effectExtent l="0" t="0" r="0" b="0"/>
            <wp:wrapTight wrapText="bothSides">
              <wp:wrapPolygon edited="0">
                <wp:start x="0" y="0"/>
                <wp:lineTo x="0" y="21432"/>
                <wp:lineTo x="21497" y="21432"/>
                <wp:lineTo x="2149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569"/>
                    <a:stretch/>
                  </pic:blipFill>
                  <pic:spPr bwMode="auto">
                    <a:xfrm>
                      <a:off x="0" y="0"/>
                      <a:ext cx="400050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49106" w14:textId="62B2DDC9" w:rsidR="00C326FE" w:rsidRDefault="00C326FE" w:rsidP="002308B1">
      <w:pPr>
        <w:spacing w:after="0" w:line="240" w:lineRule="auto"/>
        <w:jc w:val="center"/>
        <w:rPr>
          <w:rFonts w:ascii="Arial" w:hAnsi="Arial" w:cs="Arial"/>
          <w:b/>
          <w:sz w:val="20"/>
          <w:szCs w:val="20"/>
        </w:rPr>
      </w:pPr>
    </w:p>
    <w:p w14:paraId="4AE861BB" w14:textId="77777777" w:rsidR="00B90EBA" w:rsidRDefault="00B90EBA" w:rsidP="002308B1">
      <w:pPr>
        <w:spacing w:after="0" w:line="240" w:lineRule="auto"/>
        <w:jc w:val="center"/>
        <w:rPr>
          <w:rFonts w:ascii="Arial" w:hAnsi="Arial" w:cs="Arial"/>
          <w:b/>
          <w:sz w:val="20"/>
          <w:szCs w:val="20"/>
        </w:rPr>
      </w:pPr>
    </w:p>
    <w:p w14:paraId="60AD6E2B" w14:textId="77777777" w:rsidR="00B90EBA" w:rsidRDefault="00B90EBA" w:rsidP="002308B1">
      <w:pPr>
        <w:spacing w:after="0" w:line="240" w:lineRule="auto"/>
        <w:jc w:val="center"/>
        <w:rPr>
          <w:rFonts w:ascii="Arial" w:hAnsi="Arial" w:cs="Arial"/>
          <w:b/>
          <w:sz w:val="20"/>
          <w:szCs w:val="20"/>
        </w:rPr>
      </w:pPr>
    </w:p>
    <w:p w14:paraId="5721E9CF" w14:textId="77777777" w:rsidR="00B90EBA" w:rsidRDefault="00B90EBA" w:rsidP="002308B1">
      <w:pPr>
        <w:spacing w:after="0" w:line="240" w:lineRule="auto"/>
        <w:jc w:val="center"/>
        <w:rPr>
          <w:rFonts w:ascii="Arial" w:hAnsi="Arial" w:cs="Arial"/>
          <w:b/>
          <w:sz w:val="20"/>
          <w:szCs w:val="20"/>
        </w:rPr>
      </w:pPr>
    </w:p>
    <w:p w14:paraId="46DFC3C1" w14:textId="77777777" w:rsidR="00B90EBA" w:rsidRDefault="00B90EBA" w:rsidP="002308B1">
      <w:pPr>
        <w:spacing w:after="0" w:line="240" w:lineRule="auto"/>
        <w:jc w:val="center"/>
        <w:rPr>
          <w:rFonts w:ascii="Arial" w:hAnsi="Arial" w:cs="Arial"/>
          <w:b/>
          <w:sz w:val="20"/>
          <w:szCs w:val="20"/>
        </w:rPr>
      </w:pPr>
    </w:p>
    <w:p w14:paraId="0088623C" w14:textId="77777777" w:rsidR="00B90EBA" w:rsidRDefault="00B90EBA" w:rsidP="002308B1">
      <w:pPr>
        <w:spacing w:after="0" w:line="240" w:lineRule="auto"/>
        <w:jc w:val="center"/>
        <w:rPr>
          <w:rFonts w:ascii="Arial" w:hAnsi="Arial" w:cs="Arial"/>
          <w:b/>
          <w:sz w:val="20"/>
          <w:szCs w:val="20"/>
        </w:rPr>
      </w:pPr>
    </w:p>
    <w:p w14:paraId="60FBAD24" w14:textId="77777777" w:rsidR="00B90EBA" w:rsidRDefault="00B90EBA" w:rsidP="002308B1">
      <w:pPr>
        <w:spacing w:after="0" w:line="240" w:lineRule="auto"/>
        <w:jc w:val="center"/>
        <w:rPr>
          <w:rFonts w:ascii="Arial" w:hAnsi="Arial" w:cs="Arial"/>
          <w:b/>
          <w:sz w:val="20"/>
          <w:szCs w:val="20"/>
        </w:rPr>
      </w:pPr>
    </w:p>
    <w:p w14:paraId="2DBE6F7E" w14:textId="77777777" w:rsidR="00B90EBA" w:rsidRDefault="00B90EBA" w:rsidP="002308B1">
      <w:pPr>
        <w:spacing w:after="0" w:line="240" w:lineRule="auto"/>
        <w:jc w:val="center"/>
        <w:rPr>
          <w:rFonts w:ascii="Arial" w:hAnsi="Arial" w:cs="Arial"/>
          <w:b/>
          <w:sz w:val="20"/>
          <w:szCs w:val="20"/>
        </w:rPr>
      </w:pPr>
    </w:p>
    <w:p w14:paraId="7AAC9F55" w14:textId="77777777" w:rsidR="00B90EBA" w:rsidRDefault="00B90EBA" w:rsidP="002308B1">
      <w:pPr>
        <w:spacing w:after="0" w:line="240" w:lineRule="auto"/>
        <w:jc w:val="center"/>
        <w:rPr>
          <w:rFonts w:ascii="Arial" w:hAnsi="Arial" w:cs="Arial"/>
          <w:b/>
          <w:sz w:val="20"/>
          <w:szCs w:val="20"/>
        </w:rPr>
      </w:pPr>
    </w:p>
    <w:p w14:paraId="25D7203F" w14:textId="77777777" w:rsidR="00B90EBA" w:rsidRDefault="00B90EBA" w:rsidP="002308B1">
      <w:pPr>
        <w:spacing w:after="0" w:line="240" w:lineRule="auto"/>
        <w:jc w:val="center"/>
        <w:rPr>
          <w:rFonts w:ascii="Arial" w:hAnsi="Arial" w:cs="Arial"/>
          <w:b/>
          <w:sz w:val="20"/>
          <w:szCs w:val="20"/>
        </w:rPr>
      </w:pPr>
    </w:p>
    <w:p w14:paraId="24AF8DD4" w14:textId="77777777" w:rsidR="00B90EBA" w:rsidRDefault="00B90EBA" w:rsidP="002308B1">
      <w:pPr>
        <w:spacing w:after="0" w:line="240" w:lineRule="auto"/>
        <w:jc w:val="center"/>
        <w:rPr>
          <w:rFonts w:ascii="Arial" w:hAnsi="Arial" w:cs="Arial"/>
          <w:b/>
          <w:sz w:val="20"/>
          <w:szCs w:val="20"/>
        </w:rPr>
      </w:pPr>
    </w:p>
    <w:p w14:paraId="33C33561" w14:textId="77777777" w:rsidR="00B90EBA" w:rsidRDefault="00B90EBA" w:rsidP="002308B1">
      <w:pPr>
        <w:spacing w:after="0" w:line="240" w:lineRule="auto"/>
        <w:jc w:val="center"/>
        <w:rPr>
          <w:rFonts w:ascii="Arial" w:hAnsi="Arial" w:cs="Arial"/>
          <w:b/>
          <w:sz w:val="20"/>
          <w:szCs w:val="20"/>
        </w:rPr>
      </w:pPr>
    </w:p>
    <w:p w14:paraId="535C5674" w14:textId="77777777" w:rsidR="00B90EBA" w:rsidRDefault="00B90EBA" w:rsidP="002308B1">
      <w:pPr>
        <w:spacing w:after="0" w:line="240" w:lineRule="auto"/>
        <w:jc w:val="center"/>
        <w:rPr>
          <w:rFonts w:ascii="Arial" w:hAnsi="Arial" w:cs="Arial"/>
          <w:b/>
          <w:sz w:val="20"/>
          <w:szCs w:val="20"/>
        </w:rPr>
      </w:pPr>
    </w:p>
    <w:p w14:paraId="3AAE26B4" w14:textId="77777777" w:rsidR="00B90EBA" w:rsidRDefault="00B90EBA" w:rsidP="002308B1">
      <w:pPr>
        <w:spacing w:after="0" w:line="240" w:lineRule="auto"/>
        <w:jc w:val="center"/>
        <w:rPr>
          <w:rFonts w:ascii="Arial" w:hAnsi="Arial" w:cs="Arial"/>
          <w:b/>
          <w:sz w:val="20"/>
          <w:szCs w:val="20"/>
        </w:rPr>
      </w:pPr>
    </w:p>
    <w:p w14:paraId="5CEED10A" w14:textId="77777777" w:rsidR="00B90EBA" w:rsidRDefault="00B90EBA" w:rsidP="002308B1">
      <w:pPr>
        <w:spacing w:after="0" w:line="240" w:lineRule="auto"/>
        <w:jc w:val="center"/>
        <w:rPr>
          <w:rFonts w:ascii="Arial" w:hAnsi="Arial" w:cs="Arial"/>
          <w:b/>
          <w:sz w:val="20"/>
          <w:szCs w:val="20"/>
        </w:rPr>
      </w:pPr>
    </w:p>
    <w:p w14:paraId="4B1A766F" w14:textId="77777777" w:rsidR="00B90EBA" w:rsidRDefault="00B90EBA" w:rsidP="002308B1">
      <w:pPr>
        <w:spacing w:after="0" w:line="240" w:lineRule="auto"/>
        <w:jc w:val="center"/>
        <w:rPr>
          <w:rFonts w:ascii="Arial" w:hAnsi="Arial" w:cs="Arial"/>
          <w:b/>
          <w:sz w:val="20"/>
          <w:szCs w:val="20"/>
        </w:rPr>
      </w:pPr>
    </w:p>
    <w:p w14:paraId="60B6C7B0" w14:textId="77777777" w:rsidR="00B90EBA" w:rsidRDefault="00B90EBA" w:rsidP="002308B1">
      <w:pPr>
        <w:spacing w:after="0" w:line="240" w:lineRule="auto"/>
        <w:jc w:val="center"/>
        <w:rPr>
          <w:rFonts w:ascii="Arial" w:hAnsi="Arial" w:cs="Arial"/>
          <w:b/>
          <w:sz w:val="20"/>
          <w:szCs w:val="20"/>
        </w:rPr>
      </w:pPr>
    </w:p>
    <w:p w14:paraId="0DAA756A" w14:textId="77777777" w:rsidR="002308B1" w:rsidRDefault="002308B1" w:rsidP="002308B1">
      <w:pPr>
        <w:spacing w:after="0" w:line="240" w:lineRule="auto"/>
        <w:jc w:val="both"/>
        <w:rPr>
          <w:rFonts w:ascii="Arial" w:hAnsi="Arial" w:cs="Arial"/>
          <w:b/>
          <w:sz w:val="16"/>
          <w:szCs w:val="20"/>
        </w:rPr>
      </w:pPr>
    </w:p>
    <w:p w14:paraId="084C6634" w14:textId="43722962" w:rsidR="00C326FE" w:rsidRDefault="00C326FE" w:rsidP="00D1211A">
      <w:pPr>
        <w:spacing w:after="0" w:line="264" w:lineRule="auto"/>
        <w:jc w:val="both"/>
        <w:rPr>
          <w:rFonts w:ascii="Arial" w:hAnsi="Arial" w:cs="Arial"/>
          <w:sz w:val="16"/>
          <w:szCs w:val="20"/>
        </w:rPr>
      </w:pPr>
      <w:r w:rsidRPr="00162A9D">
        <w:rPr>
          <w:rFonts w:ascii="Arial" w:hAnsi="Arial" w:cs="Arial"/>
          <w:b/>
          <w:sz w:val="16"/>
          <w:szCs w:val="20"/>
        </w:rPr>
        <w:t xml:space="preserve">Source: </w:t>
      </w:r>
      <w:r>
        <w:rPr>
          <w:rFonts w:ascii="Arial" w:hAnsi="Arial" w:cs="Arial"/>
          <w:sz w:val="16"/>
          <w:szCs w:val="20"/>
        </w:rPr>
        <w:t>Ulster University Economic Policy Centre (UUEPC) Northern Ireland Skills Barometer (2021)</w:t>
      </w:r>
    </w:p>
    <w:p w14:paraId="4330BB4B" w14:textId="0476129F" w:rsidR="00650035" w:rsidRPr="00D1211A" w:rsidRDefault="00650035" w:rsidP="00D1211A">
      <w:pPr>
        <w:spacing w:after="0" w:line="264" w:lineRule="auto"/>
        <w:jc w:val="both"/>
        <w:rPr>
          <w:rFonts w:ascii="Arial" w:hAnsi="Arial" w:cs="Arial"/>
        </w:rPr>
      </w:pPr>
      <w:r w:rsidRPr="00D1211A">
        <w:rPr>
          <w:rFonts w:ascii="Arial" w:hAnsi="Arial" w:cs="Arial"/>
        </w:rPr>
        <w:lastRenderedPageBreak/>
        <w:t xml:space="preserve">Skills play </w:t>
      </w:r>
      <w:r w:rsidR="00B90EBA">
        <w:rPr>
          <w:rFonts w:ascii="Arial" w:hAnsi="Arial" w:cs="Arial"/>
        </w:rPr>
        <w:t xml:space="preserve">a </w:t>
      </w:r>
      <w:r w:rsidRPr="00D1211A">
        <w:rPr>
          <w:rFonts w:ascii="Arial" w:hAnsi="Arial" w:cs="Arial"/>
        </w:rPr>
        <w:t xml:space="preserve">vital role in </w:t>
      </w:r>
      <w:r w:rsidR="00A93873" w:rsidRPr="00D1211A">
        <w:rPr>
          <w:rFonts w:ascii="Arial" w:hAnsi="Arial" w:cs="Arial"/>
        </w:rPr>
        <w:t xml:space="preserve">the </w:t>
      </w:r>
      <w:r w:rsidR="00B90EBA" w:rsidRPr="00D1211A">
        <w:rPr>
          <w:rFonts w:ascii="Arial" w:hAnsi="Arial" w:cs="Arial"/>
        </w:rPr>
        <w:t>economy;</w:t>
      </w:r>
      <w:r w:rsidRPr="00D1211A">
        <w:rPr>
          <w:rFonts w:ascii="Arial" w:hAnsi="Arial" w:cs="Arial"/>
        </w:rPr>
        <w:t xml:space="preserve"> </w:t>
      </w:r>
      <w:r w:rsidR="00A93873" w:rsidRPr="00D1211A">
        <w:rPr>
          <w:rFonts w:ascii="Arial" w:hAnsi="Arial" w:cs="Arial"/>
        </w:rPr>
        <w:t>however</w:t>
      </w:r>
      <w:r w:rsidRPr="00D1211A">
        <w:rPr>
          <w:rFonts w:ascii="Arial" w:hAnsi="Arial" w:cs="Arial"/>
        </w:rPr>
        <w:t xml:space="preserve"> global megatrends are changing the skills needed for success in work and society today. Advancements in technology skills are paramount </w:t>
      </w:r>
      <w:r w:rsidR="00B90EBA" w:rsidRPr="00D1211A">
        <w:rPr>
          <w:rFonts w:ascii="Arial" w:hAnsi="Arial" w:cs="Arial"/>
        </w:rPr>
        <w:t>today</w:t>
      </w:r>
      <w:r w:rsidRPr="00D1211A">
        <w:rPr>
          <w:rFonts w:ascii="Arial" w:hAnsi="Arial" w:cs="Arial"/>
        </w:rPr>
        <w:t xml:space="preserve"> with ongoing advancements in digital advanced computing, artificial intelligence and quantum computing reaching new levels of exploratory opportunity. The development of increasingly skilled graduates in these areas will help to promote a fast-paced transition into the era of digitalisation. Critical thinking/problem </w:t>
      </w:r>
      <w:r w:rsidR="00B90EBA" w:rsidRPr="00D1211A">
        <w:rPr>
          <w:rFonts w:ascii="Arial" w:hAnsi="Arial" w:cs="Arial"/>
        </w:rPr>
        <w:t>solving,</w:t>
      </w:r>
      <w:r w:rsidRPr="00D1211A">
        <w:rPr>
          <w:rFonts w:ascii="Arial" w:hAnsi="Arial" w:cs="Arial"/>
        </w:rPr>
        <w:t xml:space="preserve"> and innovation go hand in hand as analytical skills, coupled with the ability to approach problems from multiple angles, feeds into the growing demand for individuals who </w:t>
      </w:r>
      <w:proofErr w:type="gramStart"/>
      <w:r w:rsidRPr="00D1211A">
        <w:rPr>
          <w:rFonts w:ascii="Arial" w:hAnsi="Arial" w:cs="Arial"/>
        </w:rPr>
        <w:t>have the ability to</w:t>
      </w:r>
      <w:proofErr w:type="gramEnd"/>
      <w:r w:rsidRPr="00D1211A">
        <w:rPr>
          <w:rFonts w:ascii="Arial" w:hAnsi="Arial" w:cs="Arial"/>
        </w:rPr>
        <w:t xml:space="preserve"> think creatively – ultimately connecting disparate ideas to solve complex problems. Emotional intelligence will be another key skill for the future economy. As automation advances, emotional intelligence remains a trait which cannot be replicated by machines. The ability to understand and manage emotions is important for effective collaboration, leadership and building relationships. </w:t>
      </w:r>
    </w:p>
    <w:p w14:paraId="78B57385" w14:textId="77777777" w:rsidR="00C76E20" w:rsidRPr="00D1211A" w:rsidRDefault="00C76E20" w:rsidP="00D1211A">
      <w:pPr>
        <w:spacing w:after="0" w:line="264" w:lineRule="auto"/>
        <w:jc w:val="both"/>
        <w:rPr>
          <w:rFonts w:ascii="Arial" w:hAnsi="Arial" w:cs="Arial"/>
        </w:rPr>
      </w:pPr>
    </w:p>
    <w:p w14:paraId="03194A0D" w14:textId="7F0D9386" w:rsidR="00650035" w:rsidRPr="00D1211A" w:rsidRDefault="00650035" w:rsidP="00D1211A">
      <w:pPr>
        <w:spacing w:after="0" w:line="264" w:lineRule="auto"/>
        <w:jc w:val="both"/>
        <w:rPr>
          <w:rFonts w:ascii="Arial" w:hAnsi="Arial" w:cs="Arial"/>
        </w:rPr>
      </w:pPr>
      <w:r w:rsidRPr="00D1211A">
        <w:rPr>
          <w:rFonts w:ascii="Arial" w:hAnsi="Arial" w:cs="Arial"/>
        </w:rPr>
        <w:t>Technological innovation is moving quicker than ever across areas including machine learning, artificial intelligence (AI), automation, robotics, blockchain, DNA sequencing</w:t>
      </w:r>
      <w:r w:rsidR="00A93873" w:rsidRPr="00D1211A">
        <w:rPr>
          <w:rFonts w:ascii="Arial" w:hAnsi="Arial" w:cs="Arial"/>
        </w:rPr>
        <w:t>, data importance</w:t>
      </w:r>
      <w:r w:rsidRPr="00D1211A">
        <w:rPr>
          <w:rFonts w:ascii="Arial" w:hAnsi="Arial" w:cs="Arial"/>
        </w:rPr>
        <w:t xml:space="preserve"> and material s</w:t>
      </w:r>
      <w:r w:rsidR="00A93873" w:rsidRPr="00D1211A">
        <w:rPr>
          <w:rFonts w:ascii="Arial" w:hAnsi="Arial" w:cs="Arial"/>
        </w:rPr>
        <w:t>cience. In addition, m</w:t>
      </w:r>
      <w:r w:rsidRPr="00D1211A">
        <w:rPr>
          <w:rFonts w:ascii="Arial" w:hAnsi="Arial" w:cs="Arial"/>
        </w:rPr>
        <w:t xml:space="preserve">anufacturing has been directly impacted and has entered a fast-changing phase of re-development globally. Termed ‘Industry 4.0’, manufacturing processes are embracing new advances in areas such as automation, 3D printing, Big Data and the ‘Internet of Things’ to reshape product design, and production, and to create new business models. Industry 4.0 is making supply chains and production processes more interconnected, </w:t>
      </w:r>
      <w:r w:rsidR="00E631FC" w:rsidRPr="00D1211A">
        <w:rPr>
          <w:rFonts w:ascii="Arial" w:hAnsi="Arial" w:cs="Arial"/>
        </w:rPr>
        <w:t>efficient,</w:t>
      </w:r>
      <w:r w:rsidRPr="00D1211A">
        <w:rPr>
          <w:rFonts w:ascii="Arial" w:hAnsi="Arial" w:cs="Arial"/>
        </w:rPr>
        <w:t xml:space="preserve"> and flexible, allowing mass-customi</w:t>
      </w:r>
      <w:r w:rsidR="00A93873" w:rsidRPr="00D1211A">
        <w:rPr>
          <w:rFonts w:ascii="Arial" w:hAnsi="Arial" w:cs="Arial"/>
        </w:rPr>
        <w:t xml:space="preserve">sation and virtual production. </w:t>
      </w:r>
      <w:r w:rsidRPr="00D1211A">
        <w:rPr>
          <w:rFonts w:ascii="Arial" w:hAnsi="Arial" w:cs="Arial"/>
        </w:rPr>
        <w:t xml:space="preserve">Further advances have led to the emergence of ‘Industry 5.0’. This new and emerging phase of industrialisation sees humans working alongside advanced technology and AI-powered robots to enhance workplace processes. </w:t>
      </w:r>
    </w:p>
    <w:p w14:paraId="1E899B8B" w14:textId="77777777" w:rsidR="00C76E20" w:rsidRPr="00D1211A" w:rsidRDefault="00C76E20" w:rsidP="00D1211A">
      <w:pPr>
        <w:spacing w:after="0" w:line="264" w:lineRule="auto"/>
        <w:jc w:val="both"/>
        <w:rPr>
          <w:rFonts w:ascii="Arial" w:hAnsi="Arial" w:cs="Arial"/>
        </w:rPr>
      </w:pPr>
    </w:p>
    <w:p w14:paraId="3846DB35" w14:textId="287AFE46" w:rsidR="00A93873" w:rsidRPr="00D1211A" w:rsidRDefault="00A93873" w:rsidP="00D1211A">
      <w:pPr>
        <w:spacing w:after="0" w:line="264" w:lineRule="auto"/>
        <w:jc w:val="both"/>
        <w:rPr>
          <w:rFonts w:ascii="Arial" w:hAnsi="Arial" w:cs="Arial"/>
        </w:rPr>
      </w:pPr>
      <w:r w:rsidRPr="00D1211A">
        <w:rPr>
          <w:rFonts w:ascii="Arial" w:hAnsi="Arial" w:cs="Arial"/>
        </w:rPr>
        <w:t>It is important to consider these changes in societal and skills demand when looking to the future.</w:t>
      </w:r>
    </w:p>
    <w:p w14:paraId="55DD84F0" w14:textId="77777777" w:rsidR="00970509" w:rsidRPr="00970509" w:rsidRDefault="00970509" w:rsidP="00C76E20">
      <w:pPr>
        <w:spacing w:after="0" w:line="264" w:lineRule="auto"/>
        <w:jc w:val="both"/>
        <w:rPr>
          <w:rFonts w:ascii="Arial" w:hAnsi="Arial" w:cs="Arial"/>
          <w:bCs/>
          <w:color w:val="497288" w:themeColor="accent4" w:themeShade="BF"/>
        </w:rPr>
      </w:pPr>
    </w:p>
    <w:p w14:paraId="7E13748F" w14:textId="1D2CAC5F" w:rsidR="00F20BD0" w:rsidRPr="00C76E20" w:rsidRDefault="00F20BD0" w:rsidP="00C76E20">
      <w:pPr>
        <w:spacing w:after="0" w:line="264" w:lineRule="auto"/>
        <w:jc w:val="both"/>
        <w:rPr>
          <w:rFonts w:ascii="Arial" w:hAnsi="Arial" w:cs="Arial"/>
          <w:b/>
          <w:color w:val="497288" w:themeColor="accent4" w:themeShade="BF"/>
          <w:sz w:val="24"/>
          <w:szCs w:val="24"/>
        </w:rPr>
      </w:pPr>
      <w:r w:rsidRPr="00C76E20">
        <w:rPr>
          <w:rFonts w:ascii="Arial" w:hAnsi="Arial" w:cs="Arial"/>
          <w:b/>
          <w:color w:val="497288" w:themeColor="accent4" w:themeShade="BF"/>
          <w:sz w:val="24"/>
          <w:szCs w:val="24"/>
        </w:rPr>
        <w:t>Disability Rates</w:t>
      </w:r>
    </w:p>
    <w:p w14:paraId="38C6AB9D" w14:textId="77777777" w:rsidR="00C76E20" w:rsidRPr="00D1211A" w:rsidRDefault="00C76E20" w:rsidP="001823F1">
      <w:pPr>
        <w:spacing w:after="0" w:line="264" w:lineRule="auto"/>
        <w:jc w:val="both"/>
        <w:rPr>
          <w:rFonts w:ascii="Arial" w:hAnsi="Arial" w:cs="Arial"/>
          <w:bCs/>
          <w:color w:val="4F2D7F"/>
        </w:rPr>
      </w:pPr>
    </w:p>
    <w:p w14:paraId="4B6B8EB4" w14:textId="46E187B8" w:rsidR="00F20BD0" w:rsidRPr="00D1211A" w:rsidRDefault="00F20BD0" w:rsidP="001823F1">
      <w:pPr>
        <w:spacing w:after="0" w:line="264" w:lineRule="auto"/>
        <w:jc w:val="both"/>
        <w:rPr>
          <w:rFonts w:ascii="Arial" w:hAnsi="Arial" w:cs="Arial"/>
        </w:rPr>
      </w:pPr>
      <w:r w:rsidRPr="00D1211A">
        <w:rPr>
          <w:rFonts w:ascii="Arial" w:hAnsi="Arial" w:cs="Arial"/>
        </w:rPr>
        <w:t>In addition to recruitment and skills challenges, improving outcomes and access to the labour market for disabled people remains a challenge, despite a concentrated effort to help improve outcomes and access over recent years.</w:t>
      </w:r>
    </w:p>
    <w:p w14:paraId="32572FC0" w14:textId="77777777" w:rsidR="00C76E20" w:rsidRPr="00D1211A" w:rsidRDefault="00C76E20" w:rsidP="001823F1">
      <w:pPr>
        <w:spacing w:after="0" w:line="264" w:lineRule="auto"/>
        <w:jc w:val="both"/>
        <w:rPr>
          <w:rFonts w:ascii="Arial" w:hAnsi="Arial" w:cs="Arial"/>
        </w:rPr>
      </w:pPr>
    </w:p>
    <w:p w14:paraId="784E79DC" w14:textId="77777777" w:rsidR="00F20BD0" w:rsidRPr="00D1211A" w:rsidRDefault="00F20BD0" w:rsidP="001823F1">
      <w:pPr>
        <w:spacing w:after="0" w:line="264" w:lineRule="auto"/>
        <w:jc w:val="both"/>
        <w:rPr>
          <w:rFonts w:ascii="Arial" w:hAnsi="Arial" w:cs="Arial"/>
        </w:rPr>
      </w:pPr>
      <w:r w:rsidRPr="00D1211A">
        <w:rPr>
          <w:rFonts w:ascii="Arial" w:hAnsi="Arial" w:cs="Arial"/>
        </w:rPr>
        <w:t>A review of labour market outcomes for people with disabilities in Northern Ireland from Ulster University highlights NI has the lowest disability employment rate and the largest employment gap between disabled and non-disabled persons. In NI, just over one in three disabled people are in employment compared to over half of disabled people in the UK. This cohort has the potential to strengthen NI’s labour force.</w:t>
      </w:r>
    </w:p>
    <w:p w14:paraId="366A386C" w14:textId="77777777" w:rsidR="00615353" w:rsidRPr="00D1211A" w:rsidRDefault="00615353" w:rsidP="001823F1">
      <w:pPr>
        <w:spacing w:after="0" w:line="264" w:lineRule="auto"/>
        <w:jc w:val="both"/>
        <w:rPr>
          <w:rFonts w:ascii="Arial" w:hAnsi="Arial" w:cs="Arial"/>
        </w:rPr>
      </w:pPr>
    </w:p>
    <w:p w14:paraId="75A5F164" w14:textId="5C6AE5EA" w:rsidR="00F20BD0" w:rsidRPr="00D1211A" w:rsidRDefault="00F20BD0" w:rsidP="001823F1">
      <w:pPr>
        <w:spacing w:after="0" w:line="264" w:lineRule="auto"/>
        <w:jc w:val="both"/>
        <w:rPr>
          <w:rFonts w:ascii="Arial" w:hAnsi="Arial" w:cs="Arial"/>
        </w:rPr>
      </w:pPr>
      <w:r w:rsidRPr="00D1211A">
        <w:rPr>
          <w:rFonts w:ascii="Arial" w:hAnsi="Arial" w:cs="Arial"/>
        </w:rPr>
        <w:t xml:space="preserve">Further, in a recent report released by </w:t>
      </w:r>
      <w:r w:rsidR="00E631FC">
        <w:rPr>
          <w:rFonts w:ascii="Arial" w:hAnsi="Arial" w:cs="Arial"/>
        </w:rPr>
        <w:t>t</w:t>
      </w:r>
      <w:r w:rsidRPr="00D1211A">
        <w:rPr>
          <w:rFonts w:ascii="Arial" w:hAnsi="Arial" w:cs="Arial"/>
        </w:rPr>
        <w:t xml:space="preserve">he Department for Communities in 2023, The Disability Within </w:t>
      </w:r>
      <w:proofErr w:type="gramStart"/>
      <w:r w:rsidRPr="00D1211A">
        <w:rPr>
          <w:rFonts w:ascii="Arial" w:hAnsi="Arial" w:cs="Arial"/>
        </w:rPr>
        <w:t>The</w:t>
      </w:r>
      <w:proofErr w:type="gramEnd"/>
      <w:r w:rsidRPr="00D1211A">
        <w:rPr>
          <w:rFonts w:ascii="Arial" w:hAnsi="Arial" w:cs="Arial"/>
        </w:rPr>
        <w:t xml:space="preserve"> Northern Ireland Labour Market</w:t>
      </w:r>
      <w:r w:rsidRPr="00D1211A">
        <w:rPr>
          <w:rStyle w:val="FootnoteReference"/>
          <w:rFonts w:ascii="Arial" w:hAnsi="Arial" w:cs="Arial"/>
        </w:rPr>
        <w:footnoteReference w:id="7"/>
      </w:r>
      <w:r w:rsidRPr="00D1211A">
        <w:rPr>
          <w:rFonts w:ascii="Arial" w:hAnsi="Arial" w:cs="Arial"/>
        </w:rPr>
        <w:t>, the following findings were identified:</w:t>
      </w:r>
    </w:p>
    <w:p w14:paraId="05371132" w14:textId="77777777" w:rsidR="00615353" w:rsidRPr="00D1211A" w:rsidRDefault="00615353" w:rsidP="001823F1">
      <w:pPr>
        <w:spacing w:after="0" w:line="264" w:lineRule="auto"/>
        <w:jc w:val="both"/>
        <w:rPr>
          <w:rFonts w:ascii="Arial" w:hAnsi="Arial" w:cs="Arial"/>
        </w:rPr>
      </w:pPr>
    </w:p>
    <w:p w14:paraId="7A2A8EEC" w14:textId="77777777" w:rsidR="00F20BD0" w:rsidRPr="00D1211A" w:rsidRDefault="00F20BD0" w:rsidP="001D3228">
      <w:pPr>
        <w:pStyle w:val="ListParagraph"/>
        <w:numPr>
          <w:ilvl w:val="0"/>
          <w:numId w:val="16"/>
        </w:numPr>
        <w:spacing w:after="0" w:line="264" w:lineRule="auto"/>
        <w:jc w:val="both"/>
        <w:rPr>
          <w:rFonts w:ascii="Arial" w:hAnsi="Arial" w:cs="Arial"/>
        </w:rPr>
      </w:pPr>
      <w:r w:rsidRPr="00D1211A">
        <w:rPr>
          <w:rFonts w:ascii="Arial" w:hAnsi="Arial" w:cs="Arial"/>
        </w:rPr>
        <w:t>The economic inactivity rate for people with disabilities in Northern Ireland is 17.2 percentage points above that of people with disabilities in the UK. The corresponding gap for non-disabled people is 1.9 percentage points.</w:t>
      </w:r>
    </w:p>
    <w:p w14:paraId="4DB9EED7" w14:textId="77777777" w:rsidR="00F20BD0" w:rsidRPr="00D1211A" w:rsidRDefault="00F20BD0" w:rsidP="001D3228">
      <w:pPr>
        <w:pStyle w:val="ListParagraph"/>
        <w:numPr>
          <w:ilvl w:val="0"/>
          <w:numId w:val="16"/>
        </w:numPr>
        <w:spacing w:after="0" w:line="264" w:lineRule="auto"/>
        <w:jc w:val="both"/>
        <w:rPr>
          <w:rFonts w:ascii="Arial" w:hAnsi="Arial" w:cs="Arial"/>
        </w:rPr>
      </w:pPr>
      <w:r w:rsidRPr="00D1211A">
        <w:rPr>
          <w:rFonts w:ascii="Arial" w:hAnsi="Arial" w:cs="Arial"/>
        </w:rPr>
        <w:t>The employment rate for people with disabilities (38.1%) is 42.2 percentage points below the rate for non-disabled people (80.3%)</w:t>
      </w:r>
    </w:p>
    <w:p w14:paraId="604842B6" w14:textId="77777777" w:rsidR="00615353" w:rsidRPr="00D1211A" w:rsidRDefault="00615353" w:rsidP="001823F1">
      <w:pPr>
        <w:pStyle w:val="ListParagraph"/>
        <w:spacing w:after="0" w:line="264" w:lineRule="auto"/>
        <w:jc w:val="both"/>
        <w:rPr>
          <w:rFonts w:ascii="Arial" w:hAnsi="Arial" w:cs="Arial"/>
        </w:rPr>
      </w:pPr>
    </w:p>
    <w:p w14:paraId="710C98BA" w14:textId="77777777" w:rsidR="00F20BD0" w:rsidRPr="00D1211A" w:rsidRDefault="00F20BD0" w:rsidP="001823F1">
      <w:pPr>
        <w:spacing w:after="0" w:line="264" w:lineRule="auto"/>
        <w:jc w:val="both"/>
        <w:rPr>
          <w:rFonts w:ascii="Arial" w:hAnsi="Arial" w:cs="Arial"/>
        </w:rPr>
      </w:pPr>
      <w:r w:rsidRPr="00D1211A">
        <w:rPr>
          <w:rFonts w:ascii="Arial" w:hAnsi="Arial" w:cs="Arial"/>
        </w:rPr>
        <w:lastRenderedPageBreak/>
        <w:t>These reports highlight a lag in Northern Ireland in getting people with disabilities into the workforce and therefore a concentrated effort should be made to help engage this cohort.</w:t>
      </w:r>
    </w:p>
    <w:p w14:paraId="648842A8" w14:textId="77777777" w:rsidR="00615353" w:rsidRPr="00D1211A" w:rsidRDefault="00615353" w:rsidP="001823F1">
      <w:pPr>
        <w:spacing w:after="0" w:line="264" w:lineRule="auto"/>
        <w:jc w:val="both"/>
        <w:rPr>
          <w:rFonts w:ascii="Arial" w:hAnsi="Arial" w:cs="Arial"/>
        </w:rPr>
      </w:pPr>
    </w:p>
    <w:p w14:paraId="0B4C039F" w14:textId="6F139CB5" w:rsidR="00F20BD0" w:rsidRPr="00D1211A" w:rsidRDefault="00F20BD0" w:rsidP="001823F1">
      <w:pPr>
        <w:spacing w:after="0" w:line="264" w:lineRule="auto"/>
        <w:jc w:val="both"/>
        <w:rPr>
          <w:rFonts w:ascii="Arial" w:hAnsi="Arial" w:cs="Arial"/>
        </w:rPr>
      </w:pPr>
      <w:r w:rsidRPr="00D1211A">
        <w:rPr>
          <w:rFonts w:ascii="Arial" w:hAnsi="Arial" w:cs="Arial"/>
        </w:rPr>
        <w:t xml:space="preserve">Census 2021 data </w:t>
      </w:r>
      <w:proofErr w:type="gramStart"/>
      <w:r w:rsidRPr="00D1211A">
        <w:rPr>
          <w:rFonts w:ascii="Arial" w:hAnsi="Arial" w:cs="Arial"/>
        </w:rPr>
        <w:t>provides</w:t>
      </w:r>
      <w:proofErr w:type="gramEnd"/>
      <w:r w:rsidRPr="00D1211A">
        <w:rPr>
          <w:rFonts w:ascii="Arial" w:hAnsi="Arial" w:cs="Arial"/>
        </w:rPr>
        <w:t xml:space="preserve"> health stat</w:t>
      </w:r>
      <w:r w:rsidR="00E631FC">
        <w:rPr>
          <w:rFonts w:ascii="Arial" w:hAnsi="Arial" w:cs="Arial"/>
        </w:rPr>
        <w:t>u</w:t>
      </w:r>
      <w:r w:rsidRPr="00D1211A">
        <w:rPr>
          <w:rFonts w:ascii="Arial" w:hAnsi="Arial" w:cs="Arial"/>
        </w:rPr>
        <w:t xml:space="preserve">s. Table </w:t>
      </w:r>
      <w:r w:rsidR="00D82ABA" w:rsidRPr="00D1211A">
        <w:rPr>
          <w:rFonts w:ascii="Arial" w:hAnsi="Arial" w:cs="Arial"/>
        </w:rPr>
        <w:t>4.1.12</w:t>
      </w:r>
      <w:r w:rsidRPr="00D1211A">
        <w:rPr>
          <w:rFonts w:ascii="Arial" w:hAnsi="Arial" w:cs="Arial"/>
        </w:rPr>
        <w:t xml:space="preserve"> below shows the percentage of residents with a limiting long-term health problem or disability.</w:t>
      </w:r>
    </w:p>
    <w:p w14:paraId="00FC86C1" w14:textId="77777777" w:rsidR="00970509" w:rsidRPr="00D1211A" w:rsidRDefault="00970509" w:rsidP="001823F1">
      <w:pPr>
        <w:spacing w:after="0" w:line="264" w:lineRule="auto"/>
        <w:jc w:val="both"/>
        <w:rPr>
          <w:rFonts w:ascii="Arial" w:hAnsi="Arial" w:cs="Arial"/>
        </w:rPr>
      </w:pPr>
    </w:p>
    <w:p w14:paraId="7E339B89" w14:textId="5E8362C2" w:rsidR="00F20BD0" w:rsidRDefault="007D7C9C" w:rsidP="006A4EDF">
      <w:pPr>
        <w:spacing w:after="0" w:line="264" w:lineRule="auto"/>
        <w:rPr>
          <w:rFonts w:ascii="Arial" w:hAnsi="Arial" w:cs="Arial"/>
          <w:b/>
        </w:rPr>
      </w:pPr>
      <w:r>
        <w:rPr>
          <w:rFonts w:ascii="Arial" w:hAnsi="Arial" w:cs="Arial"/>
          <w:b/>
        </w:rPr>
        <w:t>Table 4.1.9</w:t>
      </w:r>
      <w:r w:rsidR="00F20BD0" w:rsidRPr="00D1211A">
        <w:rPr>
          <w:rFonts w:ascii="Arial" w:hAnsi="Arial" w:cs="Arial"/>
          <w:b/>
        </w:rPr>
        <w:t xml:space="preserve">: </w:t>
      </w:r>
      <w:r w:rsidR="00A93873" w:rsidRPr="00D1211A">
        <w:rPr>
          <w:rFonts w:ascii="Arial" w:hAnsi="Arial" w:cs="Arial"/>
          <w:b/>
        </w:rPr>
        <w:t>Percentage of Residents with Health Conditions by Council Area</w:t>
      </w:r>
    </w:p>
    <w:tbl>
      <w:tblPr>
        <w:tblW w:w="89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81"/>
        <w:gridCol w:w="2481"/>
      </w:tblGrid>
      <w:tr w:rsidR="00F20BD0" w:rsidRPr="00F45DA7" w14:paraId="793193FE" w14:textId="77777777" w:rsidTr="006A4EDF">
        <w:trPr>
          <w:trHeight w:val="689"/>
        </w:trPr>
        <w:tc>
          <w:tcPr>
            <w:tcW w:w="3969" w:type="dxa"/>
            <w:shd w:val="clear" w:color="auto" w:fill="C3D5DF" w:themeFill="accent4" w:themeFillTint="66"/>
            <w:noWrap/>
            <w:vAlign w:val="center"/>
            <w:hideMark/>
          </w:tcPr>
          <w:p w14:paraId="1CE2E07D" w14:textId="77777777" w:rsidR="00F20BD0" w:rsidRPr="00F45DA7" w:rsidRDefault="00F20BD0" w:rsidP="006F2422">
            <w:pPr>
              <w:spacing w:after="0" w:line="240" w:lineRule="auto"/>
              <w:rPr>
                <w:rFonts w:ascii="Arial" w:eastAsia="Times New Roman" w:hAnsi="Arial" w:cs="Arial"/>
                <w:color w:val="FFFFFF"/>
                <w:sz w:val="20"/>
                <w:szCs w:val="20"/>
                <w:lang w:eastAsia="en-IE"/>
              </w:rPr>
            </w:pPr>
            <w:r w:rsidRPr="00F45DA7">
              <w:rPr>
                <w:rFonts w:ascii="Arial" w:eastAsia="Times New Roman" w:hAnsi="Arial" w:cs="Arial"/>
                <w:color w:val="FFFFFF"/>
                <w:sz w:val="20"/>
                <w:szCs w:val="20"/>
                <w:lang w:eastAsia="en-IE"/>
              </w:rPr>
              <w:t> </w:t>
            </w:r>
          </w:p>
        </w:tc>
        <w:tc>
          <w:tcPr>
            <w:tcW w:w="2481" w:type="dxa"/>
            <w:shd w:val="clear" w:color="auto" w:fill="C3D5DF" w:themeFill="accent4" w:themeFillTint="66"/>
            <w:vAlign w:val="center"/>
            <w:hideMark/>
          </w:tcPr>
          <w:p w14:paraId="46CAEFDB" w14:textId="77777777" w:rsidR="00F20BD0" w:rsidRPr="006A4EDF" w:rsidRDefault="00F20BD0" w:rsidP="006F2422">
            <w:pPr>
              <w:spacing w:after="0" w:line="240" w:lineRule="auto"/>
              <w:jc w:val="center"/>
              <w:rPr>
                <w:rFonts w:ascii="Arial" w:eastAsia="Times New Roman" w:hAnsi="Arial" w:cs="Arial"/>
                <w:sz w:val="20"/>
                <w:szCs w:val="20"/>
                <w:lang w:eastAsia="en-IE"/>
              </w:rPr>
            </w:pPr>
            <w:r w:rsidRPr="006A4EDF">
              <w:rPr>
                <w:rFonts w:ascii="Arial" w:eastAsia="Times New Roman" w:hAnsi="Arial" w:cs="Arial"/>
                <w:sz w:val="20"/>
                <w:szCs w:val="20"/>
                <w:lang w:eastAsia="en-IE"/>
              </w:rPr>
              <w:t>No long-term health condition</w:t>
            </w:r>
          </w:p>
        </w:tc>
        <w:tc>
          <w:tcPr>
            <w:tcW w:w="2481" w:type="dxa"/>
            <w:shd w:val="clear" w:color="auto" w:fill="C3D5DF" w:themeFill="accent4" w:themeFillTint="66"/>
            <w:noWrap/>
            <w:vAlign w:val="center"/>
            <w:hideMark/>
          </w:tcPr>
          <w:p w14:paraId="7260733B" w14:textId="77777777" w:rsidR="00F20BD0" w:rsidRPr="006A4EDF" w:rsidRDefault="00F20BD0" w:rsidP="006F2422">
            <w:pPr>
              <w:spacing w:after="0" w:line="240" w:lineRule="auto"/>
              <w:jc w:val="center"/>
              <w:rPr>
                <w:rFonts w:ascii="Arial" w:eastAsia="Times New Roman" w:hAnsi="Arial" w:cs="Arial"/>
                <w:sz w:val="20"/>
                <w:szCs w:val="20"/>
                <w:lang w:eastAsia="en-IE"/>
              </w:rPr>
            </w:pPr>
            <w:r w:rsidRPr="006A4EDF">
              <w:rPr>
                <w:rFonts w:ascii="Arial" w:eastAsia="Times New Roman" w:hAnsi="Arial" w:cs="Arial"/>
                <w:sz w:val="20"/>
                <w:szCs w:val="20"/>
                <w:lang w:eastAsia="en-IE"/>
              </w:rPr>
              <w:t>Does have a long-term health condition</w:t>
            </w:r>
          </w:p>
        </w:tc>
      </w:tr>
      <w:tr w:rsidR="00F20BD0" w:rsidRPr="00F45DA7" w14:paraId="3AE88A6A" w14:textId="77777777" w:rsidTr="006A4EDF">
        <w:trPr>
          <w:trHeight w:hRule="exact" w:val="284"/>
        </w:trPr>
        <w:tc>
          <w:tcPr>
            <w:tcW w:w="3969" w:type="dxa"/>
            <w:shd w:val="clear" w:color="auto" w:fill="auto"/>
            <w:noWrap/>
            <w:vAlign w:val="center"/>
            <w:hideMark/>
          </w:tcPr>
          <w:p w14:paraId="7E077753"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Armagh City, Banbridge and Craigavon</w:t>
            </w:r>
          </w:p>
        </w:tc>
        <w:tc>
          <w:tcPr>
            <w:tcW w:w="2481" w:type="dxa"/>
            <w:shd w:val="clear" w:color="auto" w:fill="auto"/>
            <w:noWrap/>
            <w:vAlign w:val="center"/>
            <w:hideMark/>
          </w:tcPr>
          <w:p w14:paraId="7F799552"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68.4%</w:t>
            </w:r>
          </w:p>
        </w:tc>
        <w:tc>
          <w:tcPr>
            <w:tcW w:w="2481" w:type="dxa"/>
            <w:shd w:val="clear" w:color="auto" w:fill="auto"/>
            <w:noWrap/>
            <w:vAlign w:val="center"/>
            <w:hideMark/>
          </w:tcPr>
          <w:p w14:paraId="766279D3"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37.5%</w:t>
            </w:r>
          </w:p>
        </w:tc>
      </w:tr>
      <w:tr w:rsidR="00F20BD0" w:rsidRPr="00F45DA7" w14:paraId="7CB47132" w14:textId="77777777" w:rsidTr="006A4EDF">
        <w:trPr>
          <w:trHeight w:hRule="exact" w:val="284"/>
        </w:trPr>
        <w:tc>
          <w:tcPr>
            <w:tcW w:w="3969" w:type="dxa"/>
            <w:shd w:val="clear" w:color="auto" w:fill="E1EAEF" w:themeFill="accent4" w:themeFillTint="33"/>
            <w:noWrap/>
            <w:vAlign w:val="center"/>
            <w:hideMark/>
          </w:tcPr>
          <w:p w14:paraId="0612DA9B" w14:textId="77777777" w:rsidR="00F20BD0" w:rsidRPr="00DF7CA9" w:rsidRDefault="00F20BD0" w:rsidP="006F2422">
            <w:pPr>
              <w:spacing w:after="0" w:line="240" w:lineRule="auto"/>
              <w:rPr>
                <w:rFonts w:ascii="Arial" w:eastAsia="Times New Roman" w:hAnsi="Arial" w:cs="Arial"/>
                <w:b/>
                <w:color w:val="000000"/>
                <w:sz w:val="20"/>
                <w:szCs w:val="20"/>
                <w:lang w:eastAsia="en-IE"/>
              </w:rPr>
            </w:pPr>
            <w:r w:rsidRPr="00DF7CA9">
              <w:rPr>
                <w:rFonts w:ascii="Arial" w:eastAsia="Times New Roman" w:hAnsi="Arial" w:cs="Arial"/>
                <w:b/>
                <w:color w:val="000000"/>
                <w:sz w:val="20"/>
                <w:szCs w:val="20"/>
                <w:lang w:eastAsia="en-IE"/>
              </w:rPr>
              <w:t>Derry City and Strabane</w:t>
            </w:r>
          </w:p>
        </w:tc>
        <w:tc>
          <w:tcPr>
            <w:tcW w:w="2481" w:type="dxa"/>
            <w:shd w:val="clear" w:color="auto" w:fill="E1EAEF" w:themeFill="accent4" w:themeFillTint="33"/>
            <w:noWrap/>
            <w:vAlign w:val="center"/>
            <w:hideMark/>
          </w:tcPr>
          <w:p w14:paraId="1C591479" w14:textId="77777777" w:rsidR="00F20BD0" w:rsidRPr="00DF7CA9" w:rsidRDefault="00F20BD0" w:rsidP="006F2422">
            <w:pPr>
              <w:spacing w:after="0" w:line="240" w:lineRule="auto"/>
              <w:jc w:val="center"/>
              <w:rPr>
                <w:rFonts w:ascii="Arial" w:eastAsia="Times New Roman" w:hAnsi="Arial" w:cs="Arial"/>
                <w:b/>
                <w:color w:val="000000"/>
                <w:sz w:val="20"/>
                <w:szCs w:val="20"/>
                <w:lang w:eastAsia="en-IE"/>
              </w:rPr>
            </w:pPr>
            <w:r w:rsidRPr="00DF7CA9">
              <w:rPr>
                <w:rFonts w:ascii="Arial" w:eastAsia="Times New Roman" w:hAnsi="Arial" w:cs="Arial"/>
                <w:b/>
                <w:color w:val="000000"/>
                <w:sz w:val="20"/>
                <w:szCs w:val="20"/>
                <w:lang w:eastAsia="en-IE"/>
              </w:rPr>
              <w:t>63.4%</w:t>
            </w:r>
          </w:p>
        </w:tc>
        <w:tc>
          <w:tcPr>
            <w:tcW w:w="2481" w:type="dxa"/>
            <w:shd w:val="clear" w:color="auto" w:fill="E1EAEF" w:themeFill="accent4" w:themeFillTint="33"/>
            <w:noWrap/>
            <w:vAlign w:val="center"/>
            <w:hideMark/>
          </w:tcPr>
          <w:p w14:paraId="20732739" w14:textId="77777777" w:rsidR="00F20BD0" w:rsidRPr="00DF7CA9" w:rsidRDefault="00F20BD0" w:rsidP="006F2422">
            <w:pPr>
              <w:spacing w:after="0" w:line="240" w:lineRule="auto"/>
              <w:jc w:val="center"/>
              <w:rPr>
                <w:rFonts w:ascii="Arial" w:eastAsia="Times New Roman" w:hAnsi="Arial" w:cs="Arial"/>
                <w:b/>
                <w:color w:val="000000"/>
                <w:sz w:val="20"/>
                <w:szCs w:val="20"/>
                <w:lang w:eastAsia="en-IE"/>
              </w:rPr>
            </w:pPr>
            <w:r w:rsidRPr="00DF7CA9">
              <w:rPr>
                <w:rFonts w:ascii="Arial" w:eastAsia="Times New Roman" w:hAnsi="Arial" w:cs="Arial"/>
                <w:b/>
                <w:color w:val="000000"/>
                <w:sz w:val="20"/>
                <w:szCs w:val="20"/>
                <w:lang w:eastAsia="en-IE"/>
              </w:rPr>
              <w:t>37.4%</w:t>
            </w:r>
          </w:p>
        </w:tc>
      </w:tr>
      <w:tr w:rsidR="00F20BD0" w:rsidRPr="00F45DA7" w14:paraId="5ED08571" w14:textId="77777777" w:rsidTr="006A4EDF">
        <w:trPr>
          <w:trHeight w:hRule="exact" w:val="284"/>
        </w:trPr>
        <w:tc>
          <w:tcPr>
            <w:tcW w:w="3969" w:type="dxa"/>
            <w:shd w:val="clear" w:color="auto" w:fill="auto"/>
            <w:noWrap/>
            <w:vAlign w:val="center"/>
            <w:hideMark/>
          </w:tcPr>
          <w:p w14:paraId="316793E9"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Causeway Coast and Glens</w:t>
            </w:r>
          </w:p>
        </w:tc>
        <w:tc>
          <w:tcPr>
            <w:tcW w:w="2481" w:type="dxa"/>
            <w:shd w:val="clear" w:color="auto" w:fill="auto"/>
            <w:noWrap/>
            <w:vAlign w:val="center"/>
            <w:hideMark/>
          </w:tcPr>
          <w:p w14:paraId="6DA21826"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64.1%</w:t>
            </w:r>
          </w:p>
        </w:tc>
        <w:tc>
          <w:tcPr>
            <w:tcW w:w="2481" w:type="dxa"/>
            <w:shd w:val="clear" w:color="auto" w:fill="auto"/>
            <w:noWrap/>
            <w:vAlign w:val="center"/>
            <w:hideMark/>
          </w:tcPr>
          <w:p w14:paraId="7E856715"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36.6%</w:t>
            </w:r>
          </w:p>
        </w:tc>
      </w:tr>
      <w:tr w:rsidR="00F20BD0" w:rsidRPr="00F45DA7" w14:paraId="03CCBB36" w14:textId="77777777" w:rsidTr="006A4EDF">
        <w:trPr>
          <w:trHeight w:hRule="exact" w:val="284"/>
        </w:trPr>
        <w:tc>
          <w:tcPr>
            <w:tcW w:w="3969" w:type="dxa"/>
            <w:shd w:val="clear" w:color="auto" w:fill="E1EAEF" w:themeFill="accent4" w:themeFillTint="33"/>
            <w:noWrap/>
            <w:vAlign w:val="center"/>
            <w:hideMark/>
          </w:tcPr>
          <w:p w14:paraId="009C20CA"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Fermanagh and Omagh</w:t>
            </w:r>
          </w:p>
        </w:tc>
        <w:tc>
          <w:tcPr>
            <w:tcW w:w="2481" w:type="dxa"/>
            <w:shd w:val="clear" w:color="auto" w:fill="E1EAEF" w:themeFill="accent4" w:themeFillTint="33"/>
            <w:noWrap/>
            <w:vAlign w:val="center"/>
            <w:hideMark/>
          </w:tcPr>
          <w:p w14:paraId="00A2859B"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66.2%</w:t>
            </w:r>
          </w:p>
        </w:tc>
        <w:tc>
          <w:tcPr>
            <w:tcW w:w="2481" w:type="dxa"/>
            <w:shd w:val="clear" w:color="auto" w:fill="E1EAEF" w:themeFill="accent4" w:themeFillTint="33"/>
            <w:noWrap/>
            <w:vAlign w:val="center"/>
            <w:hideMark/>
          </w:tcPr>
          <w:p w14:paraId="75EC42D4"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36.1%</w:t>
            </w:r>
          </w:p>
        </w:tc>
      </w:tr>
      <w:tr w:rsidR="00F20BD0" w:rsidRPr="00F45DA7" w14:paraId="4C3D3B3B" w14:textId="77777777" w:rsidTr="006A4EDF">
        <w:trPr>
          <w:trHeight w:hRule="exact" w:val="284"/>
        </w:trPr>
        <w:tc>
          <w:tcPr>
            <w:tcW w:w="3969" w:type="dxa"/>
            <w:shd w:val="clear" w:color="000000" w:fill="FFFFFF"/>
            <w:noWrap/>
            <w:vAlign w:val="center"/>
            <w:hideMark/>
          </w:tcPr>
          <w:p w14:paraId="6036B90B"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Mid and East Antrim</w:t>
            </w:r>
          </w:p>
        </w:tc>
        <w:tc>
          <w:tcPr>
            <w:tcW w:w="2481" w:type="dxa"/>
            <w:shd w:val="clear" w:color="000000" w:fill="FFFFFF"/>
            <w:noWrap/>
            <w:vAlign w:val="center"/>
            <w:hideMark/>
          </w:tcPr>
          <w:p w14:paraId="2E65BE34"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63.9%</w:t>
            </w:r>
          </w:p>
        </w:tc>
        <w:tc>
          <w:tcPr>
            <w:tcW w:w="2481" w:type="dxa"/>
            <w:shd w:val="clear" w:color="000000" w:fill="FFFFFF"/>
            <w:noWrap/>
            <w:vAlign w:val="center"/>
            <w:hideMark/>
          </w:tcPr>
          <w:p w14:paraId="103E9740"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35.9%</w:t>
            </w:r>
          </w:p>
        </w:tc>
      </w:tr>
      <w:tr w:rsidR="00F20BD0" w:rsidRPr="00F45DA7" w14:paraId="6AFF6473" w14:textId="77777777" w:rsidTr="006A4EDF">
        <w:trPr>
          <w:trHeight w:hRule="exact" w:val="284"/>
        </w:trPr>
        <w:tc>
          <w:tcPr>
            <w:tcW w:w="3969" w:type="dxa"/>
            <w:shd w:val="clear" w:color="auto" w:fill="E1EAEF" w:themeFill="accent4" w:themeFillTint="33"/>
            <w:noWrap/>
            <w:vAlign w:val="center"/>
            <w:hideMark/>
          </w:tcPr>
          <w:p w14:paraId="64161D20"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Ards and North Down</w:t>
            </w:r>
          </w:p>
        </w:tc>
        <w:tc>
          <w:tcPr>
            <w:tcW w:w="2481" w:type="dxa"/>
            <w:shd w:val="clear" w:color="auto" w:fill="E1EAEF" w:themeFill="accent4" w:themeFillTint="33"/>
            <w:noWrap/>
            <w:vAlign w:val="center"/>
            <w:hideMark/>
          </w:tcPr>
          <w:p w14:paraId="3F683489"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62.5%</w:t>
            </w:r>
          </w:p>
        </w:tc>
        <w:tc>
          <w:tcPr>
            <w:tcW w:w="2481" w:type="dxa"/>
            <w:shd w:val="clear" w:color="auto" w:fill="E1EAEF" w:themeFill="accent4" w:themeFillTint="33"/>
            <w:noWrap/>
            <w:vAlign w:val="center"/>
            <w:hideMark/>
          </w:tcPr>
          <w:p w14:paraId="1BB4326E"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35.2%</w:t>
            </w:r>
          </w:p>
        </w:tc>
      </w:tr>
      <w:tr w:rsidR="00F20BD0" w:rsidRPr="00F45DA7" w14:paraId="5A6A7844" w14:textId="77777777" w:rsidTr="006A4EDF">
        <w:trPr>
          <w:trHeight w:hRule="exact" w:val="284"/>
        </w:trPr>
        <w:tc>
          <w:tcPr>
            <w:tcW w:w="3969" w:type="dxa"/>
            <w:shd w:val="clear" w:color="auto" w:fill="auto"/>
            <w:noWrap/>
            <w:vAlign w:val="center"/>
            <w:hideMark/>
          </w:tcPr>
          <w:p w14:paraId="62BD7C59"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Mid Ulster</w:t>
            </w:r>
          </w:p>
        </w:tc>
        <w:tc>
          <w:tcPr>
            <w:tcW w:w="2481" w:type="dxa"/>
            <w:shd w:val="clear" w:color="auto" w:fill="auto"/>
            <w:noWrap/>
            <w:vAlign w:val="center"/>
            <w:hideMark/>
          </w:tcPr>
          <w:p w14:paraId="1A5843D1"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70.4%</w:t>
            </w:r>
          </w:p>
        </w:tc>
        <w:tc>
          <w:tcPr>
            <w:tcW w:w="2481" w:type="dxa"/>
            <w:shd w:val="clear" w:color="auto" w:fill="auto"/>
            <w:noWrap/>
            <w:vAlign w:val="center"/>
            <w:hideMark/>
          </w:tcPr>
          <w:p w14:paraId="472E6877"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34.7%</w:t>
            </w:r>
          </w:p>
        </w:tc>
      </w:tr>
      <w:tr w:rsidR="00F20BD0" w:rsidRPr="00F45DA7" w14:paraId="4C75384D" w14:textId="77777777" w:rsidTr="006A4EDF">
        <w:trPr>
          <w:trHeight w:hRule="exact" w:val="284"/>
        </w:trPr>
        <w:tc>
          <w:tcPr>
            <w:tcW w:w="3969" w:type="dxa"/>
            <w:shd w:val="clear" w:color="auto" w:fill="E1EAEF" w:themeFill="accent4" w:themeFillTint="33"/>
            <w:noWrap/>
            <w:vAlign w:val="center"/>
            <w:hideMark/>
          </w:tcPr>
          <w:p w14:paraId="4194BD24" w14:textId="77777777" w:rsidR="00F20BD0" w:rsidRPr="00DF7CA9" w:rsidRDefault="00F20BD0" w:rsidP="006F2422">
            <w:pPr>
              <w:spacing w:after="0" w:line="240" w:lineRule="auto"/>
              <w:rPr>
                <w:rFonts w:ascii="Arial" w:eastAsia="Times New Roman" w:hAnsi="Arial" w:cs="Arial"/>
                <w:bCs/>
                <w:color w:val="000000"/>
                <w:sz w:val="20"/>
                <w:szCs w:val="20"/>
                <w:lang w:eastAsia="en-IE"/>
              </w:rPr>
            </w:pPr>
            <w:r w:rsidRPr="00DF7CA9">
              <w:rPr>
                <w:rFonts w:ascii="Arial" w:eastAsia="Times New Roman" w:hAnsi="Arial" w:cs="Arial"/>
                <w:bCs/>
                <w:color w:val="000000"/>
                <w:sz w:val="20"/>
                <w:szCs w:val="20"/>
                <w:lang w:eastAsia="en-IE"/>
              </w:rPr>
              <w:t>Antrim and Newtownabbey</w:t>
            </w:r>
          </w:p>
        </w:tc>
        <w:tc>
          <w:tcPr>
            <w:tcW w:w="2481" w:type="dxa"/>
            <w:shd w:val="clear" w:color="auto" w:fill="E1EAEF" w:themeFill="accent4" w:themeFillTint="33"/>
            <w:noWrap/>
            <w:vAlign w:val="center"/>
            <w:hideMark/>
          </w:tcPr>
          <w:p w14:paraId="0228F243" w14:textId="77777777" w:rsidR="00F20BD0" w:rsidRPr="00DF7CA9" w:rsidRDefault="00F20BD0" w:rsidP="006F2422">
            <w:pPr>
              <w:spacing w:after="0" w:line="240" w:lineRule="auto"/>
              <w:jc w:val="center"/>
              <w:rPr>
                <w:rFonts w:ascii="Arial" w:eastAsia="Times New Roman" w:hAnsi="Arial" w:cs="Arial"/>
                <w:bCs/>
                <w:color w:val="000000"/>
                <w:sz w:val="20"/>
                <w:szCs w:val="20"/>
                <w:lang w:eastAsia="en-IE"/>
              </w:rPr>
            </w:pPr>
            <w:r w:rsidRPr="00DF7CA9">
              <w:rPr>
                <w:rFonts w:ascii="Arial" w:eastAsia="Times New Roman" w:hAnsi="Arial" w:cs="Arial"/>
                <w:bCs/>
                <w:color w:val="000000"/>
                <w:sz w:val="20"/>
                <w:szCs w:val="20"/>
                <w:lang w:eastAsia="en-IE"/>
              </w:rPr>
              <w:t>64.8%</w:t>
            </w:r>
          </w:p>
        </w:tc>
        <w:tc>
          <w:tcPr>
            <w:tcW w:w="2481" w:type="dxa"/>
            <w:shd w:val="clear" w:color="auto" w:fill="E1EAEF" w:themeFill="accent4" w:themeFillTint="33"/>
            <w:noWrap/>
            <w:vAlign w:val="center"/>
            <w:hideMark/>
          </w:tcPr>
          <w:p w14:paraId="77E2A231" w14:textId="77777777" w:rsidR="00F20BD0" w:rsidRPr="00DF7CA9" w:rsidRDefault="00F20BD0" w:rsidP="006F2422">
            <w:pPr>
              <w:spacing w:after="0" w:line="240" w:lineRule="auto"/>
              <w:jc w:val="center"/>
              <w:rPr>
                <w:rFonts w:ascii="Arial" w:eastAsia="Times New Roman" w:hAnsi="Arial" w:cs="Arial"/>
                <w:bCs/>
                <w:color w:val="000000"/>
                <w:sz w:val="20"/>
                <w:szCs w:val="20"/>
                <w:lang w:eastAsia="en-IE"/>
              </w:rPr>
            </w:pPr>
            <w:r w:rsidRPr="00DF7CA9">
              <w:rPr>
                <w:rFonts w:ascii="Arial" w:eastAsia="Times New Roman" w:hAnsi="Arial" w:cs="Arial"/>
                <w:bCs/>
                <w:color w:val="000000"/>
                <w:sz w:val="20"/>
                <w:szCs w:val="20"/>
                <w:lang w:eastAsia="en-IE"/>
              </w:rPr>
              <w:t>33.8%</w:t>
            </w:r>
          </w:p>
        </w:tc>
      </w:tr>
      <w:tr w:rsidR="00F20BD0" w:rsidRPr="00F45DA7" w14:paraId="2D0B61C3" w14:textId="77777777" w:rsidTr="006A4EDF">
        <w:trPr>
          <w:trHeight w:hRule="exact" w:val="284"/>
        </w:trPr>
        <w:tc>
          <w:tcPr>
            <w:tcW w:w="3969" w:type="dxa"/>
            <w:shd w:val="clear" w:color="auto" w:fill="auto"/>
            <w:noWrap/>
            <w:vAlign w:val="center"/>
            <w:hideMark/>
          </w:tcPr>
          <w:p w14:paraId="47FDAE2D"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Northern Ireland</w:t>
            </w:r>
          </w:p>
        </w:tc>
        <w:tc>
          <w:tcPr>
            <w:tcW w:w="2481" w:type="dxa"/>
            <w:shd w:val="clear" w:color="auto" w:fill="auto"/>
            <w:noWrap/>
            <w:vAlign w:val="center"/>
            <w:hideMark/>
          </w:tcPr>
          <w:p w14:paraId="6A0FC3C5"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65.3%</w:t>
            </w:r>
          </w:p>
        </w:tc>
        <w:tc>
          <w:tcPr>
            <w:tcW w:w="2481" w:type="dxa"/>
            <w:shd w:val="clear" w:color="auto" w:fill="auto"/>
            <w:noWrap/>
            <w:vAlign w:val="center"/>
            <w:hideMark/>
          </w:tcPr>
          <w:p w14:paraId="79D64B15"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33.2%</w:t>
            </w:r>
          </w:p>
        </w:tc>
      </w:tr>
      <w:tr w:rsidR="00F20BD0" w:rsidRPr="00F45DA7" w14:paraId="702975DE" w14:textId="77777777" w:rsidTr="006A4EDF">
        <w:trPr>
          <w:trHeight w:hRule="exact" w:val="284"/>
        </w:trPr>
        <w:tc>
          <w:tcPr>
            <w:tcW w:w="3969" w:type="dxa"/>
            <w:shd w:val="clear" w:color="auto" w:fill="E1EAEF" w:themeFill="accent4" w:themeFillTint="33"/>
            <w:noWrap/>
            <w:vAlign w:val="center"/>
            <w:hideMark/>
          </w:tcPr>
          <w:p w14:paraId="28B23681"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Newry, Mourne and Down</w:t>
            </w:r>
          </w:p>
        </w:tc>
        <w:tc>
          <w:tcPr>
            <w:tcW w:w="2481" w:type="dxa"/>
            <w:shd w:val="clear" w:color="auto" w:fill="E1EAEF" w:themeFill="accent4" w:themeFillTint="33"/>
            <w:noWrap/>
            <w:vAlign w:val="center"/>
            <w:hideMark/>
          </w:tcPr>
          <w:p w14:paraId="57E1C356"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67.5%</w:t>
            </w:r>
          </w:p>
        </w:tc>
        <w:tc>
          <w:tcPr>
            <w:tcW w:w="2481" w:type="dxa"/>
            <w:shd w:val="clear" w:color="auto" w:fill="E1EAEF" w:themeFill="accent4" w:themeFillTint="33"/>
            <w:noWrap/>
            <w:vAlign w:val="center"/>
            <w:hideMark/>
          </w:tcPr>
          <w:p w14:paraId="0B0F973B"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32.5%</w:t>
            </w:r>
          </w:p>
        </w:tc>
      </w:tr>
      <w:tr w:rsidR="00F20BD0" w:rsidRPr="00F45DA7" w14:paraId="55DAE7DF" w14:textId="77777777" w:rsidTr="006A4EDF">
        <w:trPr>
          <w:trHeight w:hRule="exact" w:val="284"/>
        </w:trPr>
        <w:tc>
          <w:tcPr>
            <w:tcW w:w="3969" w:type="dxa"/>
            <w:shd w:val="clear" w:color="auto" w:fill="auto"/>
            <w:noWrap/>
            <w:vAlign w:val="center"/>
            <w:hideMark/>
          </w:tcPr>
          <w:p w14:paraId="019BB1C6"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Belfast</w:t>
            </w:r>
          </w:p>
        </w:tc>
        <w:tc>
          <w:tcPr>
            <w:tcW w:w="2481" w:type="dxa"/>
            <w:shd w:val="clear" w:color="auto" w:fill="auto"/>
            <w:noWrap/>
            <w:vAlign w:val="center"/>
            <w:hideMark/>
          </w:tcPr>
          <w:p w14:paraId="4CFFB09A"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62.6%</w:t>
            </w:r>
          </w:p>
        </w:tc>
        <w:tc>
          <w:tcPr>
            <w:tcW w:w="2481" w:type="dxa"/>
            <w:shd w:val="clear" w:color="auto" w:fill="auto"/>
            <w:noWrap/>
            <w:vAlign w:val="center"/>
            <w:hideMark/>
          </w:tcPr>
          <w:p w14:paraId="0826DC37"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31.6%</w:t>
            </w:r>
          </w:p>
        </w:tc>
      </w:tr>
      <w:tr w:rsidR="00F20BD0" w:rsidRPr="00F45DA7" w14:paraId="41921E82" w14:textId="77777777" w:rsidTr="006A4EDF">
        <w:trPr>
          <w:trHeight w:hRule="exact" w:val="284"/>
        </w:trPr>
        <w:tc>
          <w:tcPr>
            <w:tcW w:w="3969" w:type="dxa"/>
            <w:shd w:val="clear" w:color="auto" w:fill="E1EAEF" w:themeFill="accent4" w:themeFillTint="33"/>
            <w:noWrap/>
            <w:vAlign w:val="center"/>
            <w:hideMark/>
          </w:tcPr>
          <w:p w14:paraId="49FE3133" w14:textId="77777777" w:rsidR="00F20BD0" w:rsidRPr="00F45DA7" w:rsidRDefault="00F20BD0" w:rsidP="006F2422">
            <w:pPr>
              <w:spacing w:after="0" w:line="240" w:lineRule="auto"/>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Lisburn and Castlereagh</w:t>
            </w:r>
          </w:p>
        </w:tc>
        <w:tc>
          <w:tcPr>
            <w:tcW w:w="2481" w:type="dxa"/>
            <w:shd w:val="clear" w:color="auto" w:fill="E1EAEF" w:themeFill="accent4" w:themeFillTint="33"/>
            <w:noWrap/>
            <w:vAlign w:val="center"/>
            <w:hideMark/>
          </w:tcPr>
          <w:p w14:paraId="37B24D8A"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66.8%</w:t>
            </w:r>
          </w:p>
        </w:tc>
        <w:tc>
          <w:tcPr>
            <w:tcW w:w="2481" w:type="dxa"/>
            <w:shd w:val="clear" w:color="auto" w:fill="E1EAEF" w:themeFill="accent4" w:themeFillTint="33"/>
            <w:noWrap/>
            <w:vAlign w:val="center"/>
            <w:hideMark/>
          </w:tcPr>
          <w:p w14:paraId="4E558312" w14:textId="77777777" w:rsidR="00F20BD0" w:rsidRPr="00F45DA7" w:rsidRDefault="00F20BD0" w:rsidP="006F2422">
            <w:pPr>
              <w:spacing w:after="0" w:line="240" w:lineRule="auto"/>
              <w:jc w:val="center"/>
              <w:rPr>
                <w:rFonts w:ascii="Arial" w:eastAsia="Times New Roman" w:hAnsi="Arial" w:cs="Arial"/>
                <w:color w:val="000000"/>
                <w:sz w:val="20"/>
                <w:szCs w:val="20"/>
                <w:lang w:eastAsia="en-IE"/>
              </w:rPr>
            </w:pPr>
            <w:r w:rsidRPr="00F45DA7">
              <w:rPr>
                <w:rFonts w:ascii="Arial" w:eastAsia="Times New Roman" w:hAnsi="Arial" w:cs="Arial"/>
                <w:color w:val="000000"/>
                <w:sz w:val="20"/>
                <w:szCs w:val="20"/>
                <w:lang w:eastAsia="en-IE"/>
              </w:rPr>
              <w:t>29.6%</w:t>
            </w:r>
          </w:p>
        </w:tc>
      </w:tr>
    </w:tbl>
    <w:p w14:paraId="1DA93A52" w14:textId="133D4B39" w:rsidR="00F20BD0" w:rsidRDefault="00B45F09" w:rsidP="00E631FC">
      <w:pPr>
        <w:spacing w:after="0"/>
        <w:rPr>
          <w:rFonts w:ascii="Arial" w:hAnsi="Arial" w:cs="Arial"/>
          <w:sz w:val="16"/>
          <w:szCs w:val="16"/>
        </w:rPr>
      </w:pPr>
      <w:r>
        <w:rPr>
          <w:rFonts w:ascii="Arial" w:hAnsi="Arial" w:cs="Arial"/>
          <w:sz w:val="16"/>
          <w:szCs w:val="16"/>
        </w:rPr>
        <w:t xml:space="preserve">Source: </w:t>
      </w:r>
      <w:r w:rsidR="00F20BD0" w:rsidRPr="00150402">
        <w:rPr>
          <w:rFonts w:ascii="Arial" w:hAnsi="Arial" w:cs="Arial"/>
          <w:sz w:val="16"/>
          <w:szCs w:val="16"/>
        </w:rPr>
        <w:t>Census 2021</w:t>
      </w:r>
    </w:p>
    <w:p w14:paraId="42DD4CEF" w14:textId="77777777" w:rsidR="006E0E6D" w:rsidRPr="00E631FC" w:rsidRDefault="006E0E6D" w:rsidP="006E0E6D">
      <w:pPr>
        <w:spacing w:after="0" w:line="264" w:lineRule="auto"/>
        <w:rPr>
          <w:rFonts w:ascii="Arial" w:hAnsi="Arial" w:cs="Arial"/>
        </w:rPr>
      </w:pPr>
    </w:p>
    <w:p w14:paraId="467697A9" w14:textId="77777777" w:rsidR="006E0E6D" w:rsidRDefault="00DF7CA9" w:rsidP="006E0E6D">
      <w:pPr>
        <w:spacing w:after="0" w:line="264" w:lineRule="auto"/>
        <w:rPr>
          <w:rFonts w:ascii="Arial" w:hAnsi="Arial" w:cs="Arial"/>
        </w:rPr>
      </w:pPr>
      <w:r w:rsidRPr="001823F1">
        <w:rPr>
          <w:rFonts w:ascii="Arial" w:hAnsi="Arial" w:cs="Arial"/>
        </w:rPr>
        <w:t xml:space="preserve">Derry City and Strabane sits second in the </w:t>
      </w:r>
      <w:r w:rsidR="00F20BD0" w:rsidRPr="001823F1">
        <w:rPr>
          <w:rFonts w:ascii="Arial" w:hAnsi="Arial" w:cs="Arial"/>
        </w:rPr>
        <w:t>table when compared with other councils across NI</w:t>
      </w:r>
      <w:r w:rsidRPr="001823F1">
        <w:rPr>
          <w:rFonts w:ascii="Arial" w:hAnsi="Arial" w:cs="Arial"/>
        </w:rPr>
        <w:t>, with 37.4</w:t>
      </w:r>
      <w:r w:rsidR="00F20BD0" w:rsidRPr="001823F1">
        <w:rPr>
          <w:rFonts w:ascii="Arial" w:hAnsi="Arial" w:cs="Arial"/>
        </w:rPr>
        <w:t>% of residents having a limiting long term health problem or disability.</w:t>
      </w:r>
    </w:p>
    <w:p w14:paraId="2B200425" w14:textId="77777777" w:rsidR="006E0E6D" w:rsidRDefault="006E0E6D" w:rsidP="006E0E6D">
      <w:pPr>
        <w:spacing w:after="0" w:line="264" w:lineRule="auto"/>
        <w:rPr>
          <w:rFonts w:ascii="Arial" w:hAnsi="Arial" w:cs="Arial"/>
        </w:rPr>
      </w:pPr>
    </w:p>
    <w:p w14:paraId="4B2D31CF" w14:textId="56DBC1D5" w:rsidR="00EC330E" w:rsidRDefault="007D7C9C" w:rsidP="006E0E6D">
      <w:pPr>
        <w:spacing w:after="0" w:line="264" w:lineRule="auto"/>
        <w:rPr>
          <w:rFonts w:ascii="Arial" w:eastAsia="Times New Roman" w:hAnsi="Arial" w:cs="Arial"/>
          <w:b/>
          <w:bCs/>
          <w:color w:val="000000"/>
          <w:lang w:eastAsia="en-IE"/>
        </w:rPr>
      </w:pPr>
      <w:r>
        <w:rPr>
          <w:rFonts w:ascii="Arial" w:hAnsi="Arial" w:cs="Arial"/>
          <w:b/>
        </w:rPr>
        <w:t>Table 4.1.10</w:t>
      </w:r>
      <w:r w:rsidR="00EC330E" w:rsidRPr="00970509">
        <w:rPr>
          <w:rFonts w:ascii="Arial" w:hAnsi="Arial" w:cs="Arial"/>
          <w:b/>
        </w:rPr>
        <w:t xml:space="preserve">: </w:t>
      </w:r>
      <w:r w:rsidR="00EC330E" w:rsidRPr="00970509">
        <w:rPr>
          <w:rFonts w:ascii="Arial" w:eastAsia="Times New Roman" w:hAnsi="Arial" w:cs="Arial"/>
          <w:b/>
          <w:bCs/>
          <w:color w:val="000000"/>
          <w:lang w:eastAsia="en-IE"/>
        </w:rPr>
        <w:t>Economically Inactive Estimate of People with Disabilities, 2022</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693"/>
        <w:gridCol w:w="2693"/>
      </w:tblGrid>
      <w:tr w:rsidR="00EC330E" w:rsidRPr="006E0E6D" w14:paraId="3E830DD9" w14:textId="77777777" w:rsidTr="006A4EDF">
        <w:trPr>
          <w:trHeight w:val="729"/>
        </w:trPr>
        <w:tc>
          <w:tcPr>
            <w:tcW w:w="3823" w:type="dxa"/>
            <w:shd w:val="clear" w:color="auto" w:fill="C3D5DF" w:themeFill="accent4" w:themeFillTint="66"/>
            <w:noWrap/>
            <w:vAlign w:val="bottom"/>
            <w:hideMark/>
          </w:tcPr>
          <w:p w14:paraId="5FDEFB7F" w14:textId="77777777" w:rsidR="00EC330E" w:rsidRPr="006E0E6D" w:rsidRDefault="00EC330E" w:rsidP="00EC330E">
            <w:pPr>
              <w:spacing w:after="0" w:line="240" w:lineRule="auto"/>
              <w:rPr>
                <w:rFonts w:ascii="Arial" w:eastAsia="Times New Roman" w:hAnsi="Arial" w:cs="Arial"/>
                <w:b/>
                <w:bCs/>
                <w:color w:val="FFFFFF" w:themeColor="background1"/>
                <w:sz w:val="20"/>
                <w:szCs w:val="20"/>
                <w:lang w:eastAsia="en-IE"/>
              </w:rPr>
            </w:pPr>
            <w:r w:rsidRPr="006E0E6D">
              <w:rPr>
                <w:rFonts w:ascii="Arial" w:eastAsia="Times New Roman" w:hAnsi="Arial" w:cs="Arial"/>
                <w:b/>
                <w:bCs/>
                <w:color w:val="FFFFFF" w:themeColor="background1"/>
                <w:sz w:val="20"/>
                <w:szCs w:val="20"/>
                <w:lang w:eastAsia="en-IE"/>
              </w:rPr>
              <w:t> </w:t>
            </w:r>
          </w:p>
        </w:tc>
        <w:tc>
          <w:tcPr>
            <w:tcW w:w="2693" w:type="dxa"/>
            <w:shd w:val="clear" w:color="auto" w:fill="C3D5DF" w:themeFill="accent4" w:themeFillTint="66"/>
            <w:vAlign w:val="bottom"/>
            <w:hideMark/>
          </w:tcPr>
          <w:p w14:paraId="0863292E" w14:textId="77777777" w:rsidR="00EC330E" w:rsidRPr="006A4EDF" w:rsidRDefault="00EC330E" w:rsidP="00EC330E">
            <w:pPr>
              <w:spacing w:after="0" w:line="240" w:lineRule="auto"/>
              <w:jc w:val="center"/>
              <w:rPr>
                <w:rFonts w:ascii="Arial" w:eastAsia="Times New Roman" w:hAnsi="Arial" w:cs="Arial"/>
                <w:sz w:val="20"/>
                <w:szCs w:val="20"/>
                <w:lang w:eastAsia="en-IE"/>
              </w:rPr>
            </w:pPr>
            <w:r w:rsidRPr="006A4EDF">
              <w:rPr>
                <w:rFonts w:ascii="Arial" w:eastAsia="Times New Roman" w:hAnsi="Arial" w:cs="Arial"/>
                <w:sz w:val="20"/>
                <w:szCs w:val="20"/>
                <w:lang w:eastAsia="en-IE"/>
              </w:rPr>
              <w:t>Economically Inactive estimate of people with disabilities</w:t>
            </w:r>
          </w:p>
        </w:tc>
        <w:tc>
          <w:tcPr>
            <w:tcW w:w="2693" w:type="dxa"/>
            <w:shd w:val="clear" w:color="auto" w:fill="C3D5DF" w:themeFill="accent4" w:themeFillTint="66"/>
            <w:vAlign w:val="bottom"/>
            <w:hideMark/>
          </w:tcPr>
          <w:p w14:paraId="5F2F8EB8" w14:textId="6BEFB915" w:rsidR="00EC330E" w:rsidRPr="006A4EDF" w:rsidRDefault="00EC330E" w:rsidP="00EC330E">
            <w:pPr>
              <w:spacing w:after="0" w:line="240" w:lineRule="auto"/>
              <w:jc w:val="center"/>
              <w:rPr>
                <w:rFonts w:ascii="Arial" w:eastAsia="Times New Roman" w:hAnsi="Arial" w:cs="Arial"/>
                <w:sz w:val="20"/>
                <w:szCs w:val="20"/>
                <w:lang w:eastAsia="en-IE"/>
              </w:rPr>
            </w:pPr>
            <w:r w:rsidRPr="006A4EDF">
              <w:rPr>
                <w:rFonts w:ascii="Arial" w:eastAsia="Times New Roman" w:hAnsi="Arial" w:cs="Arial"/>
                <w:sz w:val="20"/>
                <w:szCs w:val="20"/>
                <w:lang w:eastAsia="en-IE"/>
              </w:rPr>
              <w:t>Economically inactive rate of people with disabilities (%)</w:t>
            </w:r>
          </w:p>
        </w:tc>
      </w:tr>
      <w:tr w:rsidR="00EC330E" w:rsidRPr="006E0E6D" w14:paraId="505B428C" w14:textId="77777777" w:rsidTr="006A4EDF">
        <w:trPr>
          <w:trHeight w:hRule="exact" w:val="284"/>
        </w:trPr>
        <w:tc>
          <w:tcPr>
            <w:tcW w:w="3823" w:type="dxa"/>
            <w:shd w:val="clear" w:color="auto" w:fill="auto"/>
            <w:noWrap/>
            <w:vAlign w:val="bottom"/>
            <w:hideMark/>
          </w:tcPr>
          <w:p w14:paraId="44B711FA"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Causeway Coast and Glens</w:t>
            </w:r>
          </w:p>
        </w:tc>
        <w:tc>
          <w:tcPr>
            <w:tcW w:w="2693" w:type="dxa"/>
            <w:shd w:val="clear" w:color="auto" w:fill="auto"/>
            <w:noWrap/>
            <w:vAlign w:val="bottom"/>
            <w:hideMark/>
          </w:tcPr>
          <w:p w14:paraId="3E397CFC"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12,000</w:t>
            </w:r>
          </w:p>
        </w:tc>
        <w:tc>
          <w:tcPr>
            <w:tcW w:w="2693" w:type="dxa"/>
            <w:shd w:val="clear" w:color="auto" w:fill="auto"/>
            <w:noWrap/>
            <w:vAlign w:val="bottom"/>
            <w:hideMark/>
          </w:tcPr>
          <w:p w14:paraId="3E7CAF3B" w14:textId="24F2F941"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68.3 %</w:t>
            </w:r>
          </w:p>
        </w:tc>
      </w:tr>
      <w:tr w:rsidR="00EC330E" w:rsidRPr="006E0E6D" w14:paraId="169BDC5D" w14:textId="77777777" w:rsidTr="006A4EDF">
        <w:trPr>
          <w:trHeight w:hRule="exact" w:val="284"/>
        </w:trPr>
        <w:tc>
          <w:tcPr>
            <w:tcW w:w="3823" w:type="dxa"/>
            <w:shd w:val="clear" w:color="auto" w:fill="E1EAEF" w:themeFill="accent4" w:themeFillTint="33"/>
            <w:noWrap/>
            <w:vAlign w:val="bottom"/>
            <w:hideMark/>
          </w:tcPr>
          <w:p w14:paraId="5814E613"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 xml:space="preserve">Newry Mourne and </w:t>
            </w:r>
            <w:proofErr w:type="gramStart"/>
            <w:r w:rsidRPr="006E0E6D">
              <w:rPr>
                <w:rFonts w:ascii="Arial" w:eastAsia="Times New Roman" w:hAnsi="Arial" w:cs="Arial"/>
                <w:color w:val="000000"/>
                <w:sz w:val="20"/>
                <w:szCs w:val="20"/>
                <w:lang w:eastAsia="en-IE"/>
              </w:rPr>
              <w:t>Down</w:t>
            </w:r>
            <w:proofErr w:type="gramEnd"/>
          </w:p>
        </w:tc>
        <w:tc>
          <w:tcPr>
            <w:tcW w:w="2693" w:type="dxa"/>
            <w:shd w:val="clear" w:color="auto" w:fill="E1EAEF" w:themeFill="accent4" w:themeFillTint="33"/>
            <w:noWrap/>
            <w:vAlign w:val="bottom"/>
            <w:hideMark/>
          </w:tcPr>
          <w:p w14:paraId="34CB525A"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14,000</w:t>
            </w:r>
          </w:p>
        </w:tc>
        <w:tc>
          <w:tcPr>
            <w:tcW w:w="2693" w:type="dxa"/>
            <w:shd w:val="clear" w:color="auto" w:fill="E1EAEF" w:themeFill="accent4" w:themeFillTint="33"/>
            <w:noWrap/>
            <w:vAlign w:val="bottom"/>
            <w:hideMark/>
          </w:tcPr>
          <w:p w14:paraId="77230C4D" w14:textId="4D83E356"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66.3%</w:t>
            </w:r>
          </w:p>
        </w:tc>
      </w:tr>
      <w:tr w:rsidR="00EC330E" w:rsidRPr="006E0E6D" w14:paraId="7F0EDED6" w14:textId="77777777" w:rsidTr="006A4EDF">
        <w:trPr>
          <w:trHeight w:hRule="exact" w:val="284"/>
        </w:trPr>
        <w:tc>
          <w:tcPr>
            <w:tcW w:w="3823" w:type="dxa"/>
            <w:shd w:val="clear" w:color="auto" w:fill="auto"/>
            <w:noWrap/>
            <w:vAlign w:val="bottom"/>
            <w:hideMark/>
          </w:tcPr>
          <w:p w14:paraId="74618EF5" w14:textId="77777777" w:rsidR="00EC330E" w:rsidRPr="006E0E6D" w:rsidRDefault="00EC330E" w:rsidP="00EC330E">
            <w:pPr>
              <w:spacing w:after="0" w:line="240" w:lineRule="auto"/>
              <w:rPr>
                <w:rFonts w:ascii="Arial" w:eastAsia="Times New Roman" w:hAnsi="Arial" w:cs="Arial"/>
                <w:b/>
                <w:color w:val="000000"/>
                <w:sz w:val="20"/>
                <w:szCs w:val="20"/>
                <w:lang w:eastAsia="en-IE"/>
              </w:rPr>
            </w:pPr>
            <w:r w:rsidRPr="006E0E6D">
              <w:rPr>
                <w:rFonts w:ascii="Arial" w:eastAsia="Times New Roman" w:hAnsi="Arial" w:cs="Arial"/>
                <w:b/>
                <w:color w:val="000000"/>
                <w:sz w:val="20"/>
                <w:szCs w:val="20"/>
                <w:lang w:eastAsia="en-IE"/>
              </w:rPr>
              <w:t>Derry City and Strabane</w:t>
            </w:r>
          </w:p>
        </w:tc>
        <w:tc>
          <w:tcPr>
            <w:tcW w:w="2693" w:type="dxa"/>
            <w:shd w:val="clear" w:color="auto" w:fill="auto"/>
            <w:noWrap/>
            <w:vAlign w:val="bottom"/>
            <w:hideMark/>
          </w:tcPr>
          <w:p w14:paraId="5DB64F87" w14:textId="77777777" w:rsidR="00EC330E" w:rsidRPr="006E0E6D" w:rsidRDefault="00EC330E" w:rsidP="00EC330E">
            <w:pPr>
              <w:spacing w:after="0" w:line="240" w:lineRule="auto"/>
              <w:jc w:val="center"/>
              <w:rPr>
                <w:rFonts w:ascii="Arial" w:eastAsia="Times New Roman" w:hAnsi="Arial" w:cs="Arial"/>
                <w:b/>
                <w:color w:val="000000"/>
                <w:sz w:val="20"/>
                <w:szCs w:val="20"/>
                <w:lang w:eastAsia="en-IE"/>
              </w:rPr>
            </w:pPr>
            <w:r w:rsidRPr="006E0E6D">
              <w:rPr>
                <w:rFonts w:ascii="Arial" w:eastAsia="Times New Roman" w:hAnsi="Arial" w:cs="Arial"/>
                <w:b/>
                <w:color w:val="000000"/>
                <w:sz w:val="20"/>
                <w:szCs w:val="20"/>
                <w:lang w:eastAsia="en-IE"/>
              </w:rPr>
              <w:t>14,000</w:t>
            </w:r>
          </w:p>
        </w:tc>
        <w:tc>
          <w:tcPr>
            <w:tcW w:w="2693" w:type="dxa"/>
            <w:shd w:val="clear" w:color="auto" w:fill="auto"/>
            <w:noWrap/>
            <w:vAlign w:val="bottom"/>
            <w:hideMark/>
          </w:tcPr>
          <w:p w14:paraId="3615D811" w14:textId="1C6AB7DD" w:rsidR="00EC330E" w:rsidRPr="006E0E6D" w:rsidRDefault="00EC330E" w:rsidP="00EC330E">
            <w:pPr>
              <w:spacing w:after="0" w:line="240" w:lineRule="auto"/>
              <w:jc w:val="center"/>
              <w:rPr>
                <w:rFonts w:ascii="Arial" w:eastAsia="Times New Roman" w:hAnsi="Arial" w:cs="Arial"/>
                <w:b/>
                <w:color w:val="000000"/>
                <w:sz w:val="20"/>
                <w:szCs w:val="20"/>
                <w:lang w:eastAsia="en-IE"/>
              </w:rPr>
            </w:pPr>
            <w:r w:rsidRPr="006E0E6D">
              <w:rPr>
                <w:rFonts w:ascii="Arial" w:eastAsia="Times New Roman" w:hAnsi="Arial" w:cs="Arial"/>
                <w:b/>
                <w:color w:val="000000"/>
                <w:sz w:val="20"/>
                <w:szCs w:val="20"/>
                <w:lang w:eastAsia="en-IE"/>
              </w:rPr>
              <w:t>65.5%</w:t>
            </w:r>
          </w:p>
        </w:tc>
      </w:tr>
      <w:tr w:rsidR="00EC330E" w:rsidRPr="006E0E6D" w14:paraId="307DB6C9" w14:textId="77777777" w:rsidTr="006A4EDF">
        <w:trPr>
          <w:trHeight w:hRule="exact" w:val="284"/>
        </w:trPr>
        <w:tc>
          <w:tcPr>
            <w:tcW w:w="3823" w:type="dxa"/>
            <w:shd w:val="clear" w:color="auto" w:fill="E1EAEF" w:themeFill="accent4" w:themeFillTint="33"/>
            <w:noWrap/>
            <w:vAlign w:val="bottom"/>
            <w:hideMark/>
          </w:tcPr>
          <w:p w14:paraId="7887AFB3"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Fermanagh and Omagh</w:t>
            </w:r>
          </w:p>
        </w:tc>
        <w:tc>
          <w:tcPr>
            <w:tcW w:w="2693" w:type="dxa"/>
            <w:shd w:val="clear" w:color="auto" w:fill="E1EAEF" w:themeFill="accent4" w:themeFillTint="33"/>
            <w:noWrap/>
            <w:vAlign w:val="bottom"/>
            <w:hideMark/>
          </w:tcPr>
          <w:p w14:paraId="086C5EE4"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11,000</w:t>
            </w:r>
          </w:p>
        </w:tc>
        <w:tc>
          <w:tcPr>
            <w:tcW w:w="2693" w:type="dxa"/>
            <w:shd w:val="clear" w:color="auto" w:fill="E1EAEF" w:themeFill="accent4" w:themeFillTint="33"/>
            <w:noWrap/>
            <w:vAlign w:val="bottom"/>
            <w:hideMark/>
          </w:tcPr>
          <w:p w14:paraId="408103DB" w14:textId="4E87B760"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62.5%</w:t>
            </w:r>
          </w:p>
        </w:tc>
      </w:tr>
      <w:tr w:rsidR="00EC330E" w:rsidRPr="006E0E6D" w14:paraId="5C94A7C7" w14:textId="77777777" w:rsidTr="006A4EDF">
        <w:trPr>
          <w:trHeight w:hRule="exact" w:val="284"/>
        </w:trPr>
        <w:tc>
          <w:tcPr>
            <w:tcW w:w="3823" w:type="dxa"/>
            <w:shd w:val="clear" w:color="auto" w:fill="auto"/>
            <w:noWrap/>
            <w:vAlign w:val="bottom"/>
            <w:hideMark/>
          </w:tcPr>
          <w:p w14:paraId="61DA08C5"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Belfast</w:t>
            </w:r>
          </w:p>
        </w:tc>
        <w:tc>
          <w:tcPr>
            <w:tcW w:w="2693" w:type="dxa"/>
            <w:shd w:val="clear" w:color="auto" w:fill="auto"/>
            <w:noWrap/>
            <w:vAlign w:val="bottom"/>
            <w:hideMark/>
          </w:tcPr>
          <w:p w14:paraId="048F5FE9"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36,000</w:t>
            </w:r>
          </w:p>
        </w:tc>
        <w:tc>
          <w:tcPr>
            <w:tcW w:w="2693" w:type="dxa"/>
            <w:shd w:val="clear" w:color="auto" w:fill="auto"/>
            <w:noWrap/>
            <w:vAlign w:val="bottom"/>
            <w:hideMark/>
          </w:tcPr>
          <w:p w14:paraId="0B5F282B" w14:textId="6A782173"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61.6%</w:t>
            </w:r>
          </w:p>
        </w:tc>
      </w:tr>
      <w:tr w:rsidR="00EC330E" w:rsidRPr="006E0E6D" w14:paraId="0C85FD81" w14:textId="77777777" w:rsidTr="006A4EDF">
        <w:trPr>
          <w:trHeight w:hRule="exact" w:val="284"/>
        </w:trPr>
        <w:tc>
          <w:tcPr>
            <w:tcW w:w="3823" w:type="dxa"/>
            <w:shd w:val="clear" w:color="auto" w:fill="E1EAEF" w:themeFill="accent4" w:themeFillTint="33"/>
            <w:noWrap/>
            <w:vAlign w:val="bottom"/>
            <w:hideMark/>
          </w:tcPr>
          <w:p w14:paraId="2DC002CB"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Ards and North Down</w:t>
            </w:r>
          </w:p>
        </w:tc>
        <w:tc>
          <w:tcPr>
            <w:tcW w:w="2693" w:type="dxa"/>
            <w:shd w:val="clear" w:color="auto" w:fill="E1EAEF" w:themeFill="accent4" w:themeFillTint="33"/>
            <w:noWrap/>
            <w:vAlign w:val="bottom"/>
            <w:hideMark/>
          </w:tcPr>
          <w:p w14:paraId="3A37F4B9"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13,000</w:t>
            </w:r>
          </w:p>
        </w:tc>
        <w:tc>
          <w:tcPr>
            <w:tcW w:w="2693" w:type="dxa"/>
            <w:shd w:val="clear" w:color="auto" w:fill="E1EAEF" w:themeFill="accent4" w:themeFillTint="33"/>
            <w:noWrap/>
            <w:vAlign w:val="bottom"/>
            <w:hideMark/>
          </w:tcPr>
          <w:p w14:paraId="0FB421EB" w14:textId="2D33D339"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58.0%</w:t>
            </w:r>
          </w:p>
        </w:tc>
      </w:tr>
      <w:tr w:rsidR="00EC330E" w:rsidRPr="006E0E6D" w14:paraId="7522077F" w14:textId="77777777" w:rsidTr="006A4EDF">
        <w:trPr>
          <w:trHeight w:hRule="exact" w:val="284"/>
        </w:trPr>
        <w:tc>
          <w:tcPr>
            <w:tcW w:w="3823" w:type="dxa"/>
            <w:shd w:val="clear" w:color="auto" w:fill="auto"/>
            <w:noWrap/>
            <w:vAlign w:val="bottom"/>
            <w:hideMark/>
          </w:tcPr>
          <w:p w14:paraId="0B5AFC22"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Mid Ulster</w:t>
            </w:r>
          </w:p>
        </w:tc>
        <w:tc>
          <w:tcPr>
            <w:tcW w:w="2693" w:type="dxa"/>
            <w:shd w:val="clear" w:color="auto" w:fill="auto"/>
            <w:noWrap/>
            <w:vAlign w:val="bottom"/>
            <w:hideMark/>
          </w:tcPr>
          <w:p w14:paraId="3C8755A8"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8,000</w:t>
            </w:r>
          </w:p>
        </w:tc>
        <w:tc>
          <w:tcPr>
            <w:tcW w:w="2693" w:type="dxa"/>
            <w:shd w:val="clear" w:color="auto" w:fill="auto"/>
            <w:noWrap/>
            <w:vAlign w:val="bottom"/>
            <w:hideMark/>
          </w:tcPr>
          <w:p w14:paraId="2EEDD570" w14:textId="5CF446D2"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56.1%</w:t>
            </w:r>
          </w:p>
        </w:tc>
      </w:tr>
      <w:tr w:rsidR="00EC330E" w:rsidRPr="006E0E6D" w14:paraId="1A77815D" w14:textId="77777777" w:rsidTr="006A4EDF">
        <w:trPr>
          <w:trHeight w:hRule="exact" w:val="284"/>
        </w:trPr>
        <w:tc>
          <w:tcPr>
            <w:tcW w:w="3823" w:type="dxa"/>
            <w:shd w:val="clear" w:color="auto" w:fill="E1EAEF" w:themeFill="accent4" w:themeFillTint="33"/>
            <w:noWrap/>
            <w:vAlign w:val="bottom"/>
            <w:hideMark/>
          </w:tcPr>
          <w:p w14:paraId="35867CDD"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Armagh City, Banbridge and Craigavon</w:t>
            </w:r>
          </w:p>
        </w:tc>
        <w:tc>
          <w:tcPr>
            <w:tcW w:w="2693" w:type="dxa"/>
            <w:shd w:val="clear" w:color="auto" w:fill="E1EAEF" w:themeFill="accent4" w:themeFillTint="33"/>
            <w:noWrap/>
            <w:vAlign w:val="bottom"/>
            <w:hideMark/>
          </w:tcPr>
          <w:p w14:paraId="0370E927"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16,000</w:t>
            </w:r>
          </w:p>
        </w:tc>
        <w:tc>
          <w:tcPr>
            <w:tcW w:w="2693" w:type="dxa"/>
            <w:shd w:val="clear" w:color="auto" w:fill="E1EAEF" w:themeFill="accent4" w:themeFillTint="33"/>
            <w:noWrap/>
            <w:vAlign w:val="bottom"/>
            <w:hideMark/>
          </w:tcPr>
          <w:p w14:paraId="1DAD3FDB" w14:textId="2CD7C7B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56.0%</w:t>
            </w:r>
          </w:p>
        </w:tc>
      </w:tr>
      <w:tr w:rsidR="00EC330E" w:rsidRPr="006E0E6D" w14:paraId="64AB17A3" w14:textId="77777777" w:rsidTr="006A4EDF">
        <w:trPr>
          <w:trHeight w:hRule="exact" w:val="284"/>
        </w:trPr>
        <w:tc>
          <w:tcPr>
            <w:tcW w:w="3823" w:type="dxa"/>
            <w:shd w:val="clear" w:color="auto" w:fill="auto"/>
            <w:noWrap/>
            <w:vAlign w:val="bottom"/>
            <w:hideMark/>
          </w:tcPr>
          <w:p w14:paraId="75AA873A"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Mid and East Antrim</w:t>
            </w:r>
          </w:p>
        </w:tc>
        <w:tc>
          <w:tcPr>
            <w:tcW w:w="2693" w:type="dxa"/>
            <w:shd w:val="clear" w:color="auto" w:fill="auto"/>
            <w:noWrap/>
            <w:vAlign w:val="bottom"/>
            <w:hideMark/>
          </w:tcPr>
          <w:p w14:paraId="2A12AFFC"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10,000</w:t>
            </w:r>
          </w:p>
        </w:tc>
        <w:tc>
          <w:tcPr>
            <w:tcW w:w="2693" w:type="dxa"/>
            <w:shd w:val="clear" w:color="auto" w:fill="auto"/>
            <w:noWrap/>
            <w:vAlign w:val="bottom"/>
            <w:hideMark/>
          </w:tcPr>
          <w:p w14:paraId="29F63063" w14:textId="00F8ED80"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52.1%</w:t>
            </w:r>
          </w:p>
        </w:tc>
      </w:tr>
      <w:tr w:rsidR="00EC330E" w:rsidRPr="006E0E6D" w14:paraId="081974A9" w14:textId="77777777" w:rsidTr="006A4EDF">
        <w:trPr>
          <w:trHeight w:hRule="exact" w:val="284"/>
        </w:trPr>
        <w:tc>
          <w:tcPr>
            <w:tcW w:w="3823" w:type="dxa"/>
            <w:shd w:val="clear" w:color="auto" w:fill="E1EAEF" w:themeFill="accent4" w:themeFillTint="33"/>
            <w:noWrap/>
            <w:vAlign w:val="bottom"/>
            <w:hideMark/>
          </w:tcPr>
          <w:p w14:paraId="12B6A19B"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Antrim and Newtownabbey</w:t>
            </w:r>
          </w:p>
        </w:tc>
        <w:tc>
          <w:tcPr>
            <w:tcW w:w="2693" w:type="dxa"/>
            <w:shd w:val="clear" w:color="auto" w:fill="E1EAEF" w:themeFill="accent4" w:themeFillTint="33"/>
            <w:noWrap/>
            <w:vAlign w:val="bottom"/>
            <w:hideMark/>
          </w:tcPr>
          <w:p w14:paraId="0362858A"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9,000</w:t>
            </w:r>
          </w:p>
        </w:tc>
        <w:tc>
          <w:tcPr>
            <w:tcW w:w="2693" w:type="dxa"/>
            <w:shd w:val="clear" w:color="auto" w:fill="E1EAEF" w:themeFill="accent4" w:themeFillTint="33"/>
            <w:noWrap/>
            <w:vAlign w:val="bottom"/>
            <w:hideMark/>
          </w:tcPr>
          <w:p w14:paraId="75A9A485" w14:textId="6A5EC591"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47.5%</w:t>
            </w:r>
          </w:p>
        </w:tc>
      </w:tr>
      <w:tr w:rsidR="00EC330E" w:rsidRPr="006E0E6D" w14:paraId="48285D6C" w14:textId="77777777" w:rsidTr="006A4EDF">
        <w:trPr>
          <w:trHeight w:hRule="exact" w:val="284"/>
        </w:trPr>
        <w:tc>
          <w:tcPr>
            <w:tcW w:w="3823" w:type="dxa"/>
            <w:shd w:val="clear" w:color="auto" w:fill="auto"/>
            <w:noWrap/>
            <w:vAlign w:val="bottom"/>
            <w:hideMark/>
          </w:tcPr>
          <w:p w14:paraId="539D3210" w14:textId="7777777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Lisburn and Castlereagh</w:t>
            </w:r>
          </w:p>
        </w:tc>
        <w:tc>
          <w:tcPr>
            <w:tcW w:w="2693" w:type="dxa"/>
            <w:shd w:val="clear" w:color="auto" w:fill="auto"/>
            <w:noWrap/>
            <w:vAlign w:val="bottom"/>
            <w:hideMark/>
          </w:tcPr>
          <w:p w14:paraId="50967245" w14:textId="77777777"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8,000</w:t>
            </w:r>
          </w:p>
        </w:tc>
        <w:tc>
          <w:tcPr>
            <w:tcW w:w="2693" w:type="dxa"/>
            <w:shd w:val="clear" w:color="auto" w:fill="auto"/>
            <w:noWrap/>
            <w:vAlign w:val="bottom"/>
            <w:hideMark/>
          </w:tcPr>
          <w:p w14:paraId="36AA8E78" w14:textId="5E40B728"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43.1%</w:t>
            </w:r>
          </w:p>
        </w:tc>
      </w:tr>
      <w:tr w:rsidR="00EC330E" w:rsidRPr="006E0E6D" w14:paraId="55458731" w14:textId="77777777" w:rsidTr="006A4EDF">
        <w:trPr>
          <w:trHeight w:hRule="exact" w:val="284"/>
        </w:trPr>
        <w:tc>
          <w:tcPr>
            <w:tcW w:w="3823" w:type="dxa"/>
            <w:shd w:val="clear" w:color="auto" w:fill="E1EAEF" w:themeFill="accent4" w:themeFillTint="33"/>
            <w:noWrap/>
            <w:vAlign w:val="bottom"/>
          </w:tcPr>
          <w:p w14:paraId="3C80A55D" w14:textId="1B6DC6A7" w:rsidR="00EC330E" w:rsidRPr="006E0E6D" w:rsidRDefault="00EC330E" w:rsidP="00EC330E">
            <w:pPr>
              <w:spacing w:after="0" w:line="240" w:lineRule="auto"/>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Total</w:t>
            </w:r>
          </w:p>
        </w:tc>
        <w:tc>
          <w:tcPr>
            <w:tcW w:w="2693" w:type="dxa"/>
            <w:shd w:val="clear" w:color="auto" w:fill="E1EAEF" w:themeFill="accent4" w:themeFillTint="33"/>
            <w:noWrap/>
            <w:vAlign w:val="bottom"/>
          </w:tcPr>
          <w:p w14:paraId="2E54A439" w14:textId="5D6AA751"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152,000</w:t>
            </w:r>
          </w:p>
        </w:tc>
        <w:tc>
          <w:tcPr>
            <w:tcW w:w="2693" w:type="dxa"/>
            <w:shd w:val="clear" w:color="auto" w:fill="E1EAEF" w:themeFill="accent4" w:themeFillTint="33"/>
            <w:noWrap/>
            <w:vAlign w:val="bottom"/>
          </w:tcPr>
          <w:p w14:paraId="002CE478" w14:textId="5FA1C689" w:rsidR="00EC330E" w:rsidRPr="006E0E6D" w:rsidRDefault="00EC330E" w:rsidP="00EC330E">
            <w:pPr>
              <w:spacing w:after="0" w:line="240" w:lineRule="auto"/>
              <w:jc w:val="center"/>
              <w:rPr>
                <w:rFonts w:ascii="Arial" w:eastAsia="Times New Roman" w:hAnsi="Arial" w:cs="Arial"/>
                <w:color w:val="000000"/>
                <w:sz w:val="20"/>
                <w:szCs w:val="20"/>
                <w:lang w:eastAsia="en-IE"/>
              </w:rPr>
            </w:pPr>
            <w:r w:rsidRPr="006E0E6D">
              <w:rPr>
                <w:rFonts w:ascii="Arial" w:eastAsia="Times New Roman" w:hAnsi="Arial" w:cs="Arial"/>
                <w:color w:val="000000"/>
                <w:sz w:val="20"/>
                <w:szCs w:val="20"/>
                <w:lang w:eastAsia="en-IE"/>
              </w:rPr>
              <w:t>58.6%</w:t>
            </w:r>
          </w:p>
        </w:tc>
      </w:tr>
    </w:tbl>
    <w:p w14:paraId="0A08ECC5" w14:textId="7610757A" w:rsidR="00EC330E" w:rsidRPr="00B45F09" w:rsidRDefault="00B45F09" w:rsidP="002308B1">
      <w:pPr>
        <w:spacing w:after="0" w:line="264" w:lineRule="auto"/>
        <w:rPr>
          <w:rFonts w:ascii="Arial" w:hAnsi="Arial" w:cs="Arial"/>
          <w:sz w:val="16"/>
          <w:szCs w:val="16"/>
        </w:rPr>
      </w:pPr>
      <w:r>
        <w:rPr>
          <w:rFonts w:ascii="Arial" w:hAnsi="Arial" w:cs="Arial"/>
          <w:sz w:val="16"/>
          <w:szCs w:val="16"/>
        </w:rPr>
        <w:t>Source: Census 2021</w:t>
      </w:r>
    </w:p>
    <w:p w14:paraId="701BB755" w14:textId="77777777" w:rsidR="002308B1" w:rsidRPr="00970509" w:rsidRDefault="002308B1" w:rsidP="006E0E6D">
      <w:pPr>
        <w:spacing w:after="0" w:line="264" w:lineRule="auto"/>
        <w:jc w:val="both"/>
        <w:rPr>
          <w:rFonts w:ascii="Arial" w:hAnsi="Arial" w:cs="Arial"/>
        </w:rPr>
      </w:pPr>
    </w:p>
    <w:p w14:paraId="532206E9" w14:textId="2C91CABE" w:rsidR="00EC330E" w:rsidRDefault="00DF7CA9" w:rsidP="006E0E6D">
      <w:pPr>
        <w:spacing w:after="0" w:line="264" w:lineRule="auto"/>
        <w:jc w:val="both"/>
        <w:rPr>
          <w:rFonts w:ascii="Arial" w:hAnsi="Arial" w:cs="Arial"/>
        </w:rPr>
      </w:pPr>
      <w:r w:rsidRPr="00970509">
        <w:rPr>
          <w:rFonts w:ascii="Arial" w:hAnsi="Arial" w:cs="Arial"/>
        </w:rPr>
        <w:t>Derry City and Strabane</w:t>
      </w:r>
      <w:r w:rsidR="00EC330E" w:rsidRPr="00970509">
        <w:rPr>
          <w:rFonts w:ascii="Arial" w:hAnsi="Arial" w:cs="Arial"/>
        </w:rPr>
        <w:t xml:space="preserve"> has one of the </w:t>
      </w:r>
      <w:r w:rsidRPr="00970509">
        <w:rPr>
          <w:rFonts w:ascii="Arial" w:hAnsi="Arial" w:cs="Arial"/>
        </w:rPr>
        <w:t xml:space="preserve">highest </w:t>
      </w:r>
      <w:r w:rsidR="00EC330E" w:rsidRPr="00970509">
        <w:rPr>
          <w:rFonts w:ascii="Arial" w:hAnsi="Arial" w:cs="Arial"/>
        </w:rPr>
        <w:t>rates of economically inacti</w:t>
      </w:r>
      <w:r w:rsidR="00F51BF9" w:rsidRPr="00970509">
        <w:rPr>
          <w:rFonts w:ascii="Arial" w:hAnsi="Arial" w:cs="Arial"/>
        </w:rPr>
        <w:t>ve people with disabilities (</w:t>
      </w:r>
      <w:r w:rsidRPr="00970509">
        <w:rPr>
          <w:rFonts w:ascii="Arial" w:hAnsi="Arial" w:cs="Arial"/>
        </w:rPr>
        <w:t>65.5</w:t>
      </w:r>
      <w:r w:rsidR="00EC330E" w:rsidRPr="00970509">
        <w:rPr>
          <w:rFonts w:ascii="Arial" w:hAnsi="Arial" w:cs="Arial"/>
        </w:rPr>
        <w:t>% in 2022</w:t>
      </w:r>
      <w:r w:rsidR="00F51BF9" w:rsidRPr="00970509">
        <w:rPr>
          <w:rFonts w:ascii="Arial" w:hAnsi="Arial" w:cs="Arial"/>
        </w:rPr>
        <w:t>)</w:t>
      </w:r>
      <w:r w:rsidR="00700FFD" w:rsidRPr="00970509">
        <w:rPr>
          <w:rFonts w:ascii="Arial" w:hAnsi="Arial" w:cs="Arial"/>
        </w:rPr>
        <w:t xml:space="preserve"> highlighting </w:t>
      </w:r>
      <w:r w:rsidR="00F51BF9" w:rsidRPr="00970509">
        <w:rPr>
          <w:rFonts w:ascii="Arial" w:hAnsi="Arial" w:cs="Arial"/>
        </w:rPr>
        <w:t xml:space="preserve">the challenge in improving access to the labour market for people with a disability. </w:t>
      </w:r>
    </w:p>
    <w:p w14:paraId="241290E7" w14:textId="77777777" w:rsidR="006E0E6D" w:rsidRDefault="006E0E6D" w:rsidP="006E0E6D">
      <w:pPr>
        <w:spacing w:after="0" w:line="264" w:lineRule="auto"/>
        <w:jc w:val="both"/>
        <w:rPr>
          <w:rFonts w:ascii="Arial" w:hAnsi="Arial" w:cs="Arial"/>
        </w:rPr>
      </w:pPr>
    </w:p>
    <w:p w14:paraId="7BD307B8" w14:textId="77777777" w:rsidR="006E0E6D" w:rsidRPr="00970509" w:rsidRDefault="006E0E6D" w:rsidP="006E0E6D">
      <w:pPr>
        <w:spacing w:after="0" w:line="264" w:lineRule="auto"/>
        <w:jc w:val="both"/>
        <w:rPr>
          <w:rFonts w:ascii="Arial" w:hAnsi="Arial" w:cs="Arial"/>
        </w:rPr>
      </w:pPr>
    </w:p>
    <w:p w14:paraId="78462FB7" w14:textId="77777777" w:rsidR="00DF7CA9" w:rsidRPr="00970509" w:rsidRDefault="00DF7CA9" w:rsidP="006E0E6D">
      <w:pPr>
        <w:spacing w:after="0" w:line="264" w:lineRule="auto"/>
        <w:rPr>
          <w:rFonts w:ascii="Arial" w:hAnsi="Arial" w:cs="Arial"/>
        </w:rPr>
      </w:pPr>
    </w:p>
    <w:p w14:paraId="66C9E883" w14:textId="3D3AF8B5" w:rsidR="00C36CC1" w:rsidRPr="00353F29" w:rsidRDefault="00EC6858" w:rsidP="00E631FC">
      <w:pPr>
        <w:pStyle w:val="ListParagraph"/>
        <w:numPr>
          <w:ilvl w:val="1"/>
          <w:numId w:val="1"/>
        </w:numPr>
        <w:spacing w:after="0" w:line="264" w:lineRule="auto"/>
        <w:ind w:left="851" w:hanging="851"/>
        <w:outlineLvl w:val="1"/>
        <w:rPr>
          <w:rFonts w:ascii="Arial" w:hAnsi="Arial" w:cs="Arial"/>
          <w:color w:val="497288" w:themeColor="accent4" w:themeShade="BF"/>
          <w:sz w:val="36"/>
          <w:szCs w:val="36"/>
        </w:rPr>
      </w:pPr>
      <w:bookmarkStart w:id="52" w:name="_Toc158836798"/>
      <w:r w:rsidRPr="00353F29">
        <w:rPr>
          <w:rFonts w:ascii="Arial" w:hAnsi="Arial" w:cs="Arial"/>
          <w:color w:val="497288" w:themeColor="accent4" w:themeShade="BF"/>
          <w:sz w:val="36"/>
          <w:szCs w:val="36"/>
        </w:rPr>
        <w:lastRenderedPageBreak/>
        <w:t>Strategic Assessment</w:t>
      </w:r>
      <w:r w:rsidR="00615353" w:rsidRPr="00353F29">
        <w:rPr>
          <w:rFonts w:ascii="Arial" w:hAnsi="Arial" w:cs="Arial"/>
          <w:color w:val="497288" w:themeColor="accent4" w:themeShade="BF"/>
          <w:sz w:val="36"/>
          <w:szCs w:val="36"/>
        </w:rPr>
        <w:t xml:space="preserve">: </w:t>
      </w:r>
      <w:r w:rsidR="00C36CC1" w:rsidRPr="00353F29">
        <w:rPr>
          <w:rFonts w:ascii="Arial" w:hAnsi="Arial" w:cs="Arial"/>
          <w:color w:val="497288" w:themeColor="accent4" w:themeShade="BF"/>
          <w:sz w:val="36"/>
          <w:szCs w:val="36"/>
        </w:rPr>
        <w:t>Current Labour Market Supports</w:t>
      </w:r>
      <w:bookmarkEnd w:id="52"/>
    </w:p>
    <w:p w14:paraId="186F4DBF" w14:textId="77777777" w:rsidR="00353F29" w:rsidRDefault="00353F29" w:rsidP="00353F29">
      <w:pPr>
        <w:spacing w:after="0" w:line="264" w:lineRule="auto"/>
        <w:jc w:val="both"/>
        <w:rPr>
          <w:rFonts w:ascii="Arial" w:hAnsi="Arial" w:cs="Arial"/>
        </w:rPr>
      </w:pPr>
    </w:p>
    <w:p w14:paraId="5A332DAC" w14:textId="2F724E6B" w:rsidR="00776F73" w:rsidRPr="006E0E6D" w:rsidRDefault="00666DD2" w:rsidP="00353F29">
      <w:pPr>
        <w:spacing w:after="0" w:line="264" w:lineRule="auto"/>
        <w:jc w:val="both"/>
        <w:rPr>
          <w:rFonts w:ascii="Arial" w:hAnsi="Arial" w:cs="Arial"/>
        </w:rPr>
      </w:pPr>
      <w:r w:rsidRPr="006E0E6D">
        <w:rPr>
          <w:rFonts w:ascii="Arial" w:hAnsi="Arial" w:cs="Arial"/>
        </w:rPr>
        <w:t>As per the findings for the 2022-23 LMP</w:t>
      </w:r>
      <w:r w:rsidR="00776F73" w:rsidRPr="006E0E6D">
        <w:rPr>
          <w:rFonts w:ascii="Arial" w:hAnsi="Arial" w:cs="Arial"/>
        </w:rPr>
        <w:t xml:space="preserve">, </w:t>
      </w:r>
      <w:r w:rsidR="00DF7CA9" w:rsidRPr="006E0E6D">
        <w:rPr>
          <w:rFonts w:ascii="Arial" w:hAnsi="Arial" w:cs="Arial"/>
        </w:rPr>
        <w:t>Derry City and Strabane</w:t>
      </w:r>
      <w:r w:rsidR="00776F73" w:rsidRPr="006E0E6D">
        <w:rPr>
          <w:rFonts w:ascii="Arial" w:hAnsi="Arial" w:cs="Arial"/>
        </w:rPr>
        <w:t xml:space="preserve"> is well served by existing Labour Market Supports. These programmes are run by a variety of providers both government and private. The following outlines the various employment supports currently available</w:t>
      </w:r>
      <w:r w:rsidR="00776F73" w:rsidRPr="006E0E6D">
        <w:rPr>
          <w:rFonts w:ascii="Arial" w:hAnsi="Arial" w:cs="Arial"/>
          <w:vertAlign w:val="superscript"/>
        </w:rPr>
        <w:footnoteReference w:id="8"/>
      </w:r>
      <w:r w:rsidR="00776F73" w:rsidRPr="006E0E6D">
        <w:rPr>
          <w:rFonts w:ascii="Arial" w:hAnsi="Arial" w:cs="Arial"/>
        </w:rPr>
        <w:t xml:space="preserve">. Currently, access and referrals to these programmes usually occur from the Jobs and Benefits, word of mouth and wider advertising. </w:t>
      </w:r>
    </w:p>
    <w:p w14:paraId="0FD5FD89" w14:textId="77777777" w:rsidR="00615353" w:rsidRPr="006E0E6D" w:rsidRDefault="00615353" w:rsidP="00353F29">
      <w:pPr>
        <w:spacing w:after="0" w:line="264" w:lineRule="auto"/>
        <w:jc w:val="both"/>
        <w:rPr>
          <w:rFonts w:ascii="Arial" w:hAnsi="Arial" w:cs="Arial"/>
        </w:rPr>
      </w:pPr>
    </w:p>
    <w:p w14:paraId="786C060F" w14:textId="2B8EC9A1" w:rsidR="00776F73" w:rsidRPr="006E0E6D" w:rsidRDefault="00776F73" w:rsidP="00615353">
      <w:pPr>
        <w:pStyle w:val="Head3"/>
        <w:numPr>
          <w:ilvl w:val="2"/>
          <w:numId w:val="1"/>
        </w:numPr>
        <w:spacing w:after="0" w:line="264" w:lineRule="auto"/>
        <w:ind w:left="851" w:hanging="851"/>
        <w:rPr>
          <w:sz w:val="24"/>
          <w:szCs w:val="24"/>
        </w:rPr>
      </w:pPr>
      <w:bookmarkStart w:id="53" w:name="_Toc73722554"/>
      <w:bookmarkStart w:id="54" w:name="_Toc78389781"/>
      <w:bookmarkStart w:id="55" w:name="_Toc89898319"/>
      <w:bookmarkStart w:id="56" w:name="_Toc96471913"/>
      <w:bookmarkStart w:id="57" w:name="_Toc158202608"/>
      <w:bookmarkStart w:id="58" w:name="_Toc158298001"/>
      <w:bookmarkStart w:id="59" w:name="_Toc158298220"/>
      <w:bookmarkStart w:id="60" w:name="_Toc158387458"/>
      <w:bookmarkStart w:id="61" w:name="_Toc158807338"/>
      <w:bookmarkStart w:id="62" w:name="_Toc158836799"/>
      <w:r w:rsidRPr="006E0E6D">
        <w:rPr>
          <w:color w:val="497288" w:themeColor="accent4" w:themeShade="BF"/>
          <w:sz w:val="24"/>
          <w:szCs w:val="24"/>
        </w:rPr>
        <w:t>Careers Service</w:t>
      </w:r>
      <w:bookmarkEnd w:id="53"/>
      <w:bookmarkEnd w:id="54"/>
      <w:bookmarkEnd w:id="55"/>
      <w:bookmarkEnd w:id="56"/>
      <w:bookmarkEnd w:id="57"/>
      <w:bookmarkEnd w:id="58"/>
      <w:bookmarkEnd w:id="59"/>
      <w:bookmarkEnd w:id="60"/>
      <w:bookmarkEnd w:id="61"/>
      <w:bookmarkEnd w:id="62"/>
    </w:p>
    <w:p w14:paraId="633160D6" w14:textId="60436E50" w:rsidR="00776F73" w:rsidRPr="002F2B35" w:rsidRDefault="00776F73" w:rsidP="00353F29">
      <w:pPr>
        <w:spacing w:after="0" w:line="264" w:lineRule="auto"/>
        <w:jc w:val="both"/>
        <w:rPr>
          <w:rFonts w:ascii="Arial" w:hAnsi="Arial" w:cs="Arial"/>
        </w:rPr>
      </w:pPr>
      <w:r w:rsidRPr="002F2B35">
        <w:rPr>
          <w:rFonts w:ascii="Arial" w:hAnsi="Arial" w:cs="Arial"/>
        </w:rPr>
        <w:t xml:space="preserve">The Careers Service provides an impartial, all-age careers information, </w:t>
      </w:r>
      <w:r w:rsidR="00E631FC" w:rsidRPr="002F2B35">
        <w:rPr>
          <w:rFonts w:ascii="Arial" w:hAnsi="Arial" w:cs="Arial"/>
        </w:rPr>
        <w:t>advice,</w:t>
      </w:r>
      <w:r w:rsidRPr="002F2B35">
        <w:rPr>
          <w:rFonts w:ascii="Arial" w:hAnsi="Arial" w:cs="Arial"/>
        </w:rPr>
        <w:t xml:space="preserve"> and guidance service throughout Northern Ireland. Professionally qualified careers advisers can help young people and adults make informed choices about their future career paths. Careers advisers can also help parents/guardians with their child's future career plans.</w:t>
      </w:r>
    </w:p>
    <w:p w14:paraId="3D55B831" w14:textId="77777777" w:rsidR="00004C0A" w:rsidRDefault="00004C0A" w:rsidP="00353F29">
      <w:pPr>
        <w:spacing w:after="0" w:line="264" w:lineRule="auto"/>
        <w:jc w:val="both"/>
        <w:rPr>
          <w:rFonts w:ascii="Arial" w:hAnsi="Arial" w:cs="Arial"/>
        </w:rPr>
      </w:pPr>
    </w:p>
    <w:p w14:paraId="785CE774" w14:textId="5F5AE6D1" w:rsidR="00776F73" w:rsidRPr="002F2B35" w:rsidRDefault="00776F73" w:rsidP="00353F29">
      <w:pPr>
        <w:spacing w:after="0" w:line="264" w:lineRule="auto"/>
        <w:jc w:val="both"/>
        <w:rPr>
          <w:rFonts w:ascii="Arial" w:hAnsi="Arial" w:cs="Arial"/>
        </w:rPr>
      </w:pPr>
      <w:r w:rsidRPr="002F2B35">
        <w:rPr>
          <w:rFonts w:ascii="Arial" w:hAnsi="Arial" w:cs="Arial"/>
        </w:rPr>
        <w:t>Careers advisers can provide school pupils with information, advice and guidance on:</w:t>
      </w:r>
    </w:p>
    <w:p w14:paraId="1F2834B2" w14:textId="47B20E29" w:rsidR="00776F73" w:rsidRPr="002F2B35" w:rsidRDefault="00776F73" w:rsidP="001D3228">
      <w:pPr>
        <w:numPr>
          <w:ilvl w:val="0"/>
          <w:numId w:val="7"/>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 xml:space="preserve">choosing subjects for study at school, </w:t>
      </w:r>
      <w:r w:rsidR="00E631FC" w:rsidRPr="002F2B35">
        <w:rPr>
          <w:rFonts w:ascii="Arial" w:eastAsia="Times New Roman" w:hAnsi="Arial" w:cs="Arial"/>
          <w:color w:val="000000"/>
          <w:lang w:eastAsia="en-IE"/>
        </w:rPr>
        <w:t>college,</w:t>
      </w:r>
      <w:r w:rsidRPr="002F2B35">
        <w:rPr>
          <w:rFonts w:ascii="Arial" w:eastAsia="Times New Roman" w:hAnsi="Arial" w:cs="Arial"/>
          <w:color w:val="000000"/>
          <w:lang w:eastAsia="en-IE"/>
        </w:rPr>
        <w:t xml:space="preserve"> or university</w:t>
      </w:r>
      <w:r w:rsidR="009811CF">
        <w:rPr>
          <w:rFonts w:ascii="Arial" w:eastAsia="Times New Roman" w:hAnsi="Arial" w:cs="Arial"/>
          <w:color w:val="000000"/>
          <w:lang w:eastAsia="en-IE"/>
        </w:rPr>
        <w:t>.</w:t>
      </w:r>
    </w:p>
    <w:p w14:paraId="647A4556" w14:textId="14D611BD" w:rsidR="00776F73" w:rsidRPr="002F2B35" w:rsidRDefault="00776F73" w:rsidP="001D3228">
      <w:pPr>
        <w:numPr>
          <w:ilvl w:val="0"/>
          <w:numId w:val="7"/>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current and future job trends and opportunities</w:t>
      </w:r>
      <w:r w:rsidR="009811CF">
        <w:rPr>
          <w:rFonts w:ascii="Arial" w:eastAsia="Times New Roman" w:hAnsi="Arial" w:cs="Arial"/>
          <w:color w:val="000000"/>
          <w:lang w:eastAsia="en-IE"/>
        </w:rPr>
        <w:t>.</w:t>
      </w:r>
    </w:p>
    <w:p w14:paraId="41C2E8AE" w14:textId="73734724" w:rsidR="00776F73" w:rsidRPr="002F2B35" w:rsidRDefault="00776F73" w:rsidP="001D3228">
      <w:pPr>
        <w:numPr>
          <w:ilvl w:val="0"/>
          <w:numId w:val="7"/>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career planning and career options</w:t>
      </w:r>
      <w:r w:rsidR="009811CF">
        <w:rPr>
          <w:rFonts w:ascii="Arial" w:eastAsia="Times New Roman" w:hAnsi="Arial" w:cs="Arial"/>
          <w:color w:val="000000"/>
          <w:lang w:eastAsia="en-IE"/>
        </w:rPr>
        <w:t>.</w:t>
      </w:r>
    </w:p>
    <w:p w14:paraId="6D653F63" w14:textId="287D14DC" w:rsidR="00776F73" w:rsidRPr="002F2B35" w:rsidRDefault="00776F73" w:rsidP="001D3228">
      <w:pPr>
        <w:numPr>
          <w:ilvl w:val="0"/>
          <w:numId w:val="7"/>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further and higher education</w:t>
      </w:r>
      <w:r w:rsidR="009811CF">
        <w:rPr>
          <w:rFonts w:ascii="Arial" w:eastAsia="Times New Roman" w:hAnsi="Arial" w:cs="Arial"/>
          <w:color w:val="000000"/>
          <w:lang w:eastAsia="en-IE"/>
        </w:rPr>
        <w:t>.</w:t>
      </w:r>
    </w:p>
    <w:p w14:paraId="603DB38C" w14:textId="6195FB3C" w:rsidR="00776F73" w:rsidRPr="002F2B35" w:rsidRDefault="00776F73" w:rsidP="001D3228">
      <w:pPr>
        <w:numPr>
          <w:ilvl w:val="0"/>
          <w:numId w:val="7"/>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apprenticeships and training</w:t>
      </w:r>
      <w:r w:rsidR="009811CF">
        <w:rPr>
          <w:rFonts w:ascii="Arial" w:eastAsia="Times New Roman" w:hAnsi="Arial" w:cs="Arial"/>
          <w:color w:val="000000"/>
          <w:lang w:eastAsia="en-IE"/>
        </w:rPr>
        <w:t>.</w:t>
      </w:r>
    </w:p>
    <w:p w14:paraId="3A1DE1FE" w14:textId="51D4194B" w:rsidR="00776F73" w:rsidRPr="002F2B35" w:rsidRDefault="00776F73" w:rsidP="001D3228">
      <w:pPr>
        <w:numPr>
          <w:ilvl w:val="0"/>
          <w:numId w:val="7"/>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 xml:space="preserve">entry routes and the skills and qualifications required for </w:t>
      </w:r>
      <w:proofErr w:type="gramStart"/>
      <w:r w:rsidRPr="002F2B35">
        <w:rPr>
          <w:rFonts w:ascii="Arial" w:eastAsia="Times New Roman" w:hAnsi="Arial" w:cs="Arial"/>
          <w:color w:val="000000"/>
          <w:lang w:eastAsia="en-IE"/>
        </w:rPr>
        <w:t>particular jobs</w:t>
      </w:r>
      <w:proofErr w:type="gramEnd"/>
      <w:r w:rsidR="009811CF">
        <w:rPr>
          <w:rFonts w:ascii="Arial" w:eastAsia="Times New Roman" w:hAnsi="Arial" w:cs="Arial"/>
          <w:color w:val="000000"/>
          <w:lang w:eastAsia="en-IE"/>
        </w:rPr>
        <w:t>.</w:t>
      </w:r>
    </w:p>
    <w:p w14:paraId="29BE6C10" w14:textId="77777777" w:rsidR="00004C0A" w:rsidRDefault="00004C0A" w:rsidP="00353F29">
      <w:pPr>
        <w:spacing w:after="0" w:line="264" w:lineRule="auto"/>
        <w:jc w:val="both"/>
        <w:rPr>
          <w:rFonts w:ascii="Arial" w:hAnsi="Arial" w:cs="Arial"/>
        </w:rPr>
      </w:pPr>
    </w:p>
    <w:p w14:paraId="2773A8D6" w14:textId="1C880898" w:rsidR="00776F73" w:rsidRPr="002F2B35" w:rsidRDefault="00776F73" w:rsidP="00353F29">
      <w:pPr>
        <w:spacing w:after="0" w:line="264" w:lineRule="auto"/>
        <w:jc w:val="both"/>
        <w:rPr>
          <w:rFonts w:ascii="Arial" w:hAnsi="Arial" w:cs="Arial"/>
        </w:rPr>
      </w:pPr>
      <w:r w:rsidRPr="002F2B35">
        <w:rPr>
          <w:rFonts w:ascii="Arial" w:hAnsi="Arial" w:cs="Arial"/>
        </w:rPr>
        <w:t>Careers advisers can provide adults with information and advice on:</w:t>
      </w:r>
    </w:p>
    <w:p w14:paraId="1B20F23C" w14:textId="50DB2CAF" w:rsidR="00776F73" w:rsidRPr="002F2B35" w:rsidRDefault="00776F73" w:rsidP="001D3228">
      <w:pPr>
        <w:numPr>
          <w:ilvl w:val="0"/>
          <w:numId w:val="8"/>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current employment trends, future job opportunities and job search techniques</w:t>
      </w:r>
      <w:r w:rsidR="009811CF">
        <w:rPr>
          <w:rFonts w:ascii="Arial" w:eastAsia="Times New Roman" w:hAnsi="Arial" w:cs="Arial"/>
          <w:color w:val="000000"/>
          <w:lang w:eastAsia="en-IE"/>
        </w:rPr>
        <w:t>.</w:t>
      </w:r>
    </w:p>
    <w:p w14:paraId="59F9AF21" w14:textId="034E18A2" w:rsidR="00776F73" w:rsidRPr="002F2B35" w:rsidRDefault="00776F73" w:rsidP="001D3228">
      <w:pPr>
        <w:numPr>
          <w:ilvl w:val="0"/>
          <w:numId w:val="8"/>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further and higher education, training and post graduate opportunities</w:t>
      </w:r>
      <w:r w:rsidR="009811CF">
        <w:rPr>
          <w:rFonts w:ascii="Arial" w:eastAsia="Times New Roman" w:hAnsi="Arial" w:cs="Arial"/>
          <w:color w:val="000000"/>
          <w:lang w:eastAsia="en-IE"/>
        </w:rPr>
        <w:t>.</w:t>
      </w:r>
    </w:p>
    <w:p w14:paraId="5AC05BD4" w14:textId="6613B745" w:rsidR="00776F73" w:rsidRPr="002F2B35" w:rsidRDefault="00776F73" w:rsidP="001D3228">
      <w:pPr>
        <w:numPr>
          <w:ilvl w:val="0"/>
          <w:numId w:val="8"/>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working overseas / gap years</w:t>
      </w:r>
      <w:r w:rsidR="009811CF">
        <w:rPr>
          <w:rFonts w:ascii="Arial" w:eastAsia="Times New Roman" w:hAnsi="Arial" w:cs="Arial"/>
          <w:color w:val="000000"/>
          <w:lang w:eastAsia="en-IE"/>
        </w:rPr>
        <w:t>.</w:t>
      </w:r>
    </w:p>
    <w:p w14:paraId="208FC1DD" w14:textId="1D6AC9A8" w:rsidR="00776F73" w:rsidRPr="002F2B35" w:rsidRDefault="00776F73" w:rsidP="001D3228">
      <w:pPr>
        <w:numPr>
          <w:ilvl w:val="0"/>
          <w:numId w:val="8"/>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vacation / voluntary work</w:t>
      </w:r>
      <w:r w:rsidR="009811CF">
        <w:rPr>
          <w:rFonts w:ascii="Arial" w:eastAsia="Times New Roman" w:hAnsi="Arial" w:cs="Arial"/>
          <w:color w:val="000000"/>
          <w:lang w:eastAsia="en-IE"/>
        </w:rPr>
        <w:t>.</w:t>
      </w:r>
    </w:p>
    <w:p w14:paraId="460CF9B3" w14:textId="2B913411" w:rsidR="00776F73" w:rsidRPr="002F2B35" w:rsidRDefault="00776F73" w:rsidP="001D3228">
      <w:pPr>
        <w:numPr>
          <w:ilvl w:val="0"/>
          <w:numId w:val="8"/>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career options and career planning</w:t>
      </w:r>
      <w:r w:rsidR="009811CF">
        <w:rPr>
          <w:rFonts w:ascii="Arial" w:eastAsia="Times New Roman" w:hAnsi="Arial" w:cs="Arial"/>
          <w:color w:val="000000"/>
          <w:lang w:eastAsia="en-IE"/>
        </w:rPr>
        <w:t>.</w:t>
      </w:r>
    </w:p>
    <w:p w14:paraId="7AD42DA0" w14:textId="7C872AD8" w:rsidR="00776F73" w:rsidRPr="002F2B35" w:rsidRDefault="00776F73" w:rsidP="001D3228">
      <w:pPr>
        <w:numPr>
          <w:ilvl w:val="0"/>
          <w:numId w:val="8"/>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learning opportunities</w:t>
      </w:r>
      <w:r w:rsidR="009811CF">
        <w:rPr>
          <w:rFonts w:ascii="Arial" w:eastAsia="Times New Roman" w:hAnsi="Arial" w:cs="Arial"/>
          <w:color w:val="000000"/>
          <w:lang w:eastAsia="en-IE"/>
        </w:rPr>
        <w:t>.</w:t>
      </w:r>
    </w:p>
    <w:p w14:paraId="38E75F04" w14:textId="6883914F" w:rsidR="00776F73" w:rsidRPr="002F2B35" w:rsidRDefault="00776F73" w:rsidP="001D3228">
      <w:pPr>
        <w:numPr>
          <w:ilvl w:val="0"/>
          <w:numId w:val="8"/>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transferable skills</w:t>
      </w:r>
      <w:r w:rsidR="009811CF">
        <w:rPr>
          <w:rFonts w:ascii="Arial" w:eastAsia="Times New Roman" w:hAnsi="Arial" w:cs="Arial"/>
          <w:color w:val="000000"/>
          <w:lang w:eastAsia="en-IE"/>
        </w:rPr>
        <w:t>.</w:t>
      </w:r>
    </w:p>
    <w:p w14:paraId="1F34FB17" w14:textId="1A6A72D2" w:rsidR="00776F73" w:rsidRPr="002F2B35" w:rsidRDefault="00776F73" w:rsidP="001D3228">
      <w:pPr>
        <w:numPr>
          <w:ilvl w:val="0"/>
          <w:numId w:val="8"/>
        </w:numPr>
        <w:spacing w:after="0" w:line="264" w:lineRule="auto"/>
        <w:rPr>
          <w:rFonts w:ascii="Arial" w:eastAsia="Times New Roman" w:hAnsi="Arial" w:cs="Arial"/>
          <w:color w:val="000000"/>
          <w:lang w:eastAsia="en-IE"/>
        </w:rPr>
      </w:pPr>
      <w:r w:rsidRPr="002F2B35">
        <w:rPr>
          <w:rFonts w:ascii="Arial" w:eastAsia="Times New Roman" w:hAnsi="Arial" w:cs="Arial"/>
          <w:color w:val="000000"/>
          <w:lang w:eastAsia="en-IE"/>
        </w:rPr>
        <w:t>applying for jobs, CV preparation, interview technique</w:t>
      </w:r>
      <w:r w:rsidR="00A71BB8" w:rsidRPr="002F2B35">
        <w:rPr>
          <w:rFonts w:ascii="Arial" w:eastAsia="Times New Roman" w:hAnsi="Arial" w:cs="Arial"/>
          <w:color w:val="000000"/>
          <w:lang w:eastAsia="en-IE"/>
        </w:rPr>
        <w:t>s,</w:t>
      </w:r>
      <w:r w:rsidRPr="002F2B35">
        <w:rPr>
          <w:rFonts w:ascii="Arial" w:eastAsia="Times New Roman" w:hAnsi="Arial" w:cs="Arial"/>
          <w:color w:val="000000"/>
          <w:lang w:eastAsia="en-IE"/>
        </w:rPr>
        <w:t xml:space="preserve"> completing application forms</w:t>
      </w:r>
      <w:r w:rsidR="009811CF">
        <w:rPr>
          <w:rFonts w:ascii="Arial" w:eastAsia="Times New Roman" w:hAnsi="Arial" w:cs="Arial"/>
          <w:color w:val="000000"/>
          <w:lang w:eastAsia="en-IE"/>
        </w:rPr>
        <w:t>.</w:t>
      </w:r>
    </w:p>
    <w:p w14:paraId="0D7392CB" w14:textId="77777777" w:rsidR="002308B1" w:rsidRPr="002F2B35" w:rsidRDefault="002308B1" w:rsidP="00353F29">
      <w:pPr>
        <w:spacing w:after="0" w:line="264" w:lineRule="auto"/>
        <w:jc w:val="both"/>
        <w:rPr>
          <w:rFonts w:ascii="Arial" w:hAnsi="Arial" w:cs="Arial"/>
        </w:rPr>
      </w:pPr>
    </w:p>
    <w:p w14:paraId="4E9164A4" w14:textId="51B7A143" w:rsidR="00776F73" w:rsidRPr="002F2B35" w:rsidRDefault="00776F73" w:rsidP="00353F29">
      <w:pPr>
        <w:spacing w:after="0" w:line="264" w:lineRule="auto"/>
        <w:jc w:val="both"/>
        <w:rPr>
          <w:rFonts w:ascii="Arial" w:hAnsi="Arial" w:cs="Arial"/>
        </w:rPr>
      </w:pPr>
      <w:r w:rsidRPr="002F2B35">
        <w:rPr>
          <w:rFonts w:ascii="Arial" w:hAnsi="Arial" w:cs="Arial"/>
        </w:rPr>
        <w:t xml:space="preserve">They also offer individually tailored guidance to help you analyse your personal preferences, strengths, skills, </w:t>
      </w:r>
      <w:r w:rsidR="00E631FC" w:rsidRPr="002F2B35">
        <w:rPr>
          <w:rFonts w:ascii="Arial" w:hAnsi="Arial" w:cs="Arial"/>
        </w:rPr>
        <w:t>abilities,</w:t>
      </w:r>
      <w:r w:rsidRPr="002F2B35">
        <w:rPr>
          <w:rFonts w:ascii="Arial" w:hAnsi="Arial" w:cs="Arial"/>
        </w:rPr>
        <w:t xml:space="preserve"> and personality to realise your full potential. The programme is hosted and supported by </w:t>
      </w:r>
      <w:r w:rsidR="00E631FC" w:rsidRPr="002F2B35">
        <w:rPr>
          <w:rFonts w:ascii="Arial" w:hAnsi="Arial" w:cs="Arial"/>
        </w:rPr>
        <w:t>DfE</w:t>
      </w:r>
      <w:r w:rsidRPr="002F2B35">
        <w:rPr>
          <w:rFonts w:ascii="Arial" w:hAnsi="Arial" w:cs="Arial"/>
        </w:rPr>
        <w:t xml:space="preserve"> and delivered by professionally qualified careers advisers based in Career Resource Centres</w:t>
      </w:r>
      <w:r w:rsidR="00E631FC" w:rsidRPr="002F2B35">
        <w:rPr>
          <w:rFonts w:ascii="Arial" w:hAnsi="Arial" w:cs="Arial"/>
        </w:rPr>
        <w:t xml:space="preserve"> and</w:t>
      </w:r>
      <w:r w:rsidRPr="002F2B35">
        <w:rPr>
          <w:rFonts w:ascii="Arial" w:hAnsi="Arial" w:cs="Arial"/>
        </w:rPr>
        <w:t xml:space="preserve"> Job and Benefits Offices across NI.  </w:t>
      </w:r>
    </w:p>
    <w:p w14:paraId="785DC63F" w14:textId="77777777" w:rsidR="00615353" w:rsidRPr="002F2B35" w:rsidRDefault="00615353" w:rsidP="00353F29">
      <w:pPr>
        <w:spacing w:after="0" w:line="264" w:lineRule="auto"/>
        <w:jc w:val="both"/>
        <w:rPr>
          <w:rFonts w:ascii="Arial" w:hAnsi="Arial" w:cs="Arial"/>
        </w:rPr>
      </w:pPr>
    </w:p>
    <w:p w14:paraId="3ACEC5C3" w14:textId="636381DB" w:rsidR="00776F73" w:rsidRPr="002F2B35" w:rsidRDefault="00776F73" w:rsidP="00615353">
      <w:pPr>
        <w:pStyle w:val="Head3"/>
        <w:numPr>
          <w:ilvl w:val="2"/>
          <w:numId w:val="1"/>
        </w:numPr>
        <w:spacing w:after="0" w:line="264" w:lineRule="auto"/>
        <w:ind w:left="851" w:hanging="851"/>
        <w:rPr>
          <w:color w:val="497288" w:themeColor="accent4" w:themeShade="BF"/>
          <w:sz w:val="24"/>
          <w:szCs w:val="24"/>
        </w:rPr>
      </w:pPr>
      <w:bookmarkStart w:id="63" w:name="_Toc73722555"/>
      <w:bookmarkStart w:id="64" w:name="_Toc78389782"/>
      <w:bookmarkStart w:id="65" w:name="_Toc89898320"/>
      <w:bookmarkStart w:id="66" w:name="_Toc96471914"/>
      <w:bookmarkStart w:id="67" w:name="_Toc158202609"/>
      <w:bookmarkStart w:id="68" w:name="_Toc158298002"/>
      <w:bookmarkStart w:id="69" w:name="_Toc158298221"/>
      <w:bookmarkStart w:id="70" w:name="_Toc158387459"/>
      <w:bookmarkStart w:id="71" w:name="_Toc158807339"/>
      <w:bookmarkStart w:id="72" w:name="_Toc158836800"/>
      <w:r w:rsidRPr="002F2B35">
        <w:rPr>
          <w:color w:val="497288" w:themeColor="accent4" w:themeShade="BF"/>
          <w:sz w:val="24"/>
          <w:szCs w:val="24"/>
        </w:rPr>
        <w:t>Assured Skills Programme</w:t>
      </w:r>
      <w:bookmarkEnd w:id="63"/>
      <w:bookmarkEnd w:id="64"/>
      <w:bookmarkEnd w:id="65"/>
      <w:bookmarkEnd w:id="66"/>
      <w:bookmarkEnd w:id="67"/>
      <w:bookmarkEnd w:id="68"/>
      <w:bookmarkEnd w:id="69"/>
      <w:bookmarkEnd w:id="70"/>
      <w:bookmarkEnd w:id="71"/>
      <w:bookmarkEnd w:id="72"/>
    </w:p>
    <w:p w14:paraId="2985B00B" w14:textId="64F70910" w:rsidR="00776F73" w:rsidRPr="006E0E6D" w:rsidRDefault="00776F73" w:rsidP="006E0E6D">
      <w:pPr>
        <w:spacing w:after="0" w:line="264" w:lineRule="auto"/>
        <w:jc w:val="both"/>
        <w:rPr>
          <w:rFonts w:ascii="Arial" w:hAnsi="Arial" w:cs="Arial"/>
        </w:rPr>
      </w:pPr>
      <w:r w:rsidRPr="006E0E6D">
        <w:rPr>
          <w:rFonts w:ascii="Arial" w:hAnsi="Arial" w:cs="Arial"/>
        </w:rPr>
        <w:t xml:space="preserve">When a company is interested in creating jobs in Northern Ireland, Assured Skills provides the necessary support to deliver a skilled workforce through pre-employment training programmes. The Assured Skills programme is a short, demand-led, pre-employment training programme, which is fully funded by the Department for the Economy, to upskill individuals and help them compete for guaranteed job vacancies in companies that have current opportunities.  There are also examples of companies clustering to provide a greater scale of opportunity in areas of skills shortages. </w:t>
      </w:r>
    </w:p>
    <w:p w14:paraId="19A0915E" w14:textId="77777777" w:rsidR="00615353" w:rsidRPr="006E0E6D" w:rsidRDefault="00615353" w:rsidP="006E0E6D">
      <w:pPr>
        <w:spacing w:after="0" w:line="264" w:lineRule="auto"/>
        <w:jc w:val="both"/>
        <w:rPr>
          <w:rFonts w:ascii="Arial" w:hAnsi="Arial" w:cs="Arial"/>
        </w:rPr>
      </w:pPr>
    </w:p>
    <w:p w14:paraId="08BF668C" w14:textId="41337A29" w:rsidR="00776F73" w:rsidRPr="006E0E6D" w:rsidRDefault="00776F73" w:rsidP="006E0E6D">
      <w:pPr>
        <w:spacing w:after="0" w:line="264" w:lineRule="auto"/>
        <w:jc w:val="both"/>
        <w:rPr>
          <w:rFonts w:ascii="Arial" w:hAnsi="Arial" w:cs="Arial"/>
        </w:rPr>
      </w:pPr>
      <w:r w:rsidRPr="006E0E6D">
        <w:rPr>
          <w:rFonts w:ascii="Arial" w:hAnsi="Arial" w:cs="Arial"/>
        </w:rPr>
        <w:lastRenderedPageBreak/>
        <w:t>Assured skills programmes are delivered by the FE/HE sector</w:t>
      </w:r>
      <w:r w:rsidR="00310ADC">
        <w:rPr>
          <w:rFonts w:ascii="Arial" w:hAnsi="Arial" w:cs="Arial"/>
        </w:rPr>
        <w:t xml:space="preserve"> with </w:t>
      </w:r>
      <w:r w:rsidRPr="006E0E6D">
        <w:rPr>
          <w:rFonts w:ascii="Arial" w:hAnsi="Arial" w:cs="Arial"/>
        </w:rPr>
        <w:t xml:space="preserve">three </w:t>
      </w:r>
      <w:r w:rsidR="00E631FC">
        <w:rPr>
          <w:rFonts w:ascii="Arial" w:hAnsi="Arial" w:cs="Arial"/>
        </w:rPr>
        <w:t xml:space="preserve">North West </w:t>
      </w:r>
      <w:r w:rsidRPr="006E0E6D">
        <w:rPr>
          <w:rFonts w:ascii="Arial" w:hAnsi="Arial" w:cs="Arial"/>
        </w:rPr>
        <w:t xml:space="preserve">academies operating - Technology, Welding and Financial Services. </w:t>
      </w:r>
    </w:p>
    <w:p w14:paraId="4A050511" w14:textId="77777777" w:rsidR="00615353" w:rsidRPr="006E0E6D" w:rsidRDefault="00615353" w:rsidP="006E0E6D">
      <w:pPr>
        <w:spacing w:after="0" w:line="264" w:lineRule="auto"/>
        <w:jc w:val="both"/>
        <w:rPr>
          <w:rFonts w:ascii="Arial" w:hAnsi="Arial" w:cs="Arial"/>
        </w:rPr>
      </w:pPr>
    </w:p>
    <w:p w14:paraId="492E8650" w14:textId="7374E5A5" w:rsidR="00615353" w:rsidRPr="00E631FC" w:rsidRDefault="00776F73" w:rsidP="00E631FC">
      <w:pPr>
        <w:pStyle w:val="Head3"/>
        <w:numPr>
          <w:ilvl w:val="2"/>
          <w:numId w:val="1"/>
        </w:numPr>
        <w:spacing w:after="0" w:line="264" w:lineRule="auto"/>
        <w:ind w:left="851" w:hanging="851"/>
        <w:rPr>
          <w:color w:val="497288" w:themeColor="accent4" w:themeShade="BF"/>
          <w:sz w:val="24"/>
          <w:szCs w:val="24"/>
        </w:rPr>
      </w:pPr>
      <w:bookmarkStart w:id="73" w:name="_Toc73722557"/>
      <w:bookmarkStart w:id="74" w:name="_Toc78389784"/>
      <w:bookmarkStart w:id="75" w:name="_Toc89898322"/>
      <w:bookmarkStart w:id="76" w:name="_Toc96471916"/>
      <w:bookmarkStart w:id="77" w:name="_Toc158202611"/>
      <w:bookmarkStart w:id="78" w:name="_Toc158298004"/>
      <w:bookmarkStart w:id="79" w:name="_Toc158298223"/>
      <w:bookmarkStart w:id="80" w:name="_Toc158387460"/>
      <w:bookmarkStart w:id="81" w:name="_Toc158807340"/>
      <w:bookmarkStart w:id="82" w:name="_Toc158836801"/>
      <w:r w:rsidRPr="00615353">
        <w:rPr>
          <w:color w:val="497288" w:themeColor="accent4" w:themeShade="BF"/>
          <w:sz w:val="24"/>
          <w:szCs w:val="24"/>
        </w:rPr>
        <w:t>Essential Skills</w:t>
      </w:r>
      <w:bookmarkEnd w:id="73"/>
      <w:bookmarkEnd w:id="74"/>
      <w:bookmarkEnd w:id="75"/>
      <w:bookmarkEnd w:id="76"/>
      <w:bookmarkEnd w:id="77"/>
      <w:bookmarkEnd w:id="78"/>
      <w:bookmarkEnd w:id="79"/>
      <w:bookmarkEnd w:id="80"/>
      <w:bookmarkEnd w:id="81"/>
      <w:bookmarkEnd w:id="82"/>
      <w:r w:rsidRPr="00615353">
        <w:rPr>
          <w:color w:val="497288" w:themeColor="accent4" w:themeShade="BF"/>
          <w:sz w:val="24"/>
          <w:szCs w:val="24"/>
        </w:rPr>
        <w:t xml:space="preserve"> </w:t>
      </w:r>
    </w:p>
    <w:p w14:paraId="0A7564A8" w14:textId="697F7404" w:rsidR="00776F73" w:rsidRPr="008D53FE" w:rsidRDefault="00776F73" w:rsidP="00615353">
      <w:pPr>
        <w:spacing w:after="0" w:line="264" w:lineRule="auto"/>
        <w:jc w:val="both"/>
        <w:rPr>
          <w:rFonts w:ascii="Arial" w:hAnsi="Arial" w:cs="Arial"/>
        </w:rPr>
      </w:pPr>
      <w:r w:rsidRPr="008D53FE">
        <w:rPr>
          <w:rFonts w:ascii="Arial" w:hAnsi="Arial" w:cs="Arial"/>
        </w:rPr>
        <w:t>Support to people aged over 16 with reading, writing</w:t>
      </w:r>
      <w:r w:rsidR="008D53FE">
        <w:rPr>
          <w:rFonts w:ascii="Arial" w:hAnsi="Arial" w:cs="Arial"/>
        </w:rPr>
        <w:t>,</w:t>
      </w:r>
      <w:r w:rsidRPr="008D53FE">
        <w:rPr>
          <w:rFonts w:ascii="Arial" w:hAnsi="Arial" w:cs="Arial"/>
        </w:rPr>
        <w:t xml:space="preserve"> maths or ICT Skills.  Department for the Economy Essential S</w:t>
      </w:r>
      <w:r w:rsidR="008D53FE">
        <w:rPr>
          <w:rFonts w:ascii="Arial" w:hAnsi="Arial" w:cs="Arial"/>
        </w:rPr>
        <w:t>k</w:t>
      </w:r>
      <w:r w:rsidRPr="008D53FE">
        <w:rPr>
          <w:rFonts w:ascii="Arial" w:hAnsi="Arial" w:cs="Arial"/>
        </w:rPr>
        <w:t>ills courses are delivered by further education colleges</w:t>
      </w:r>
      <w:r w:rsidRPr="008D53FE">
        <w:rPr>
          <w:rStyle w:val="FootnoteReference"/>
          <w:rFonts w:ascii="Arial" w:hAnsi="Arial" w:cs="Arial"/>
        </w:rPr>
        <w:footnoteReference w:id="9"/>
      </w:r>
      <w:r w:rsidR="008D53FE">
        <w:rPr>
          <w:rFonts w:ascii="Arial" w:hAnsi="Arial" w:cs="Arial"/>
        </w:rPr>
        <w:t>.</w:t>
      </w:r>
      <w:r w:rsidRPr="008D53FE">
        <w:rPr>
          <w:rFonts w:ascii="Arial" w:hAnsi="Arial" w:cs="Arial"/>
        </w:rPr>
        <w:t xml:space="preserve"> All Essential Skills courses are free and can be </w:t>
      </w:r>
      <w:r w:rsidR="00E631FC" w:rsidRPr="008D53FE">
        <w:rPr>
          <w:rFonts w:ascii="Arial" w:hAnsi="Arial" w:cs="Arial"/>
        </w:rPr>
        <w:t>undertaken</w:t>
      </w:r>
      <w:r w:rsidRPr="008D53FE">
        <w:rPr>
          <w:rFonts w:ascii="Arial" w:hAnsi="Arial" w:cs="Arial"/>
        </w:rPr>
        <w:t xml:space="preserve"> in a college, at work or with</w:t>
      </w:r>
      <w:r w:rsidR="008D53FE">
        <w:rPr>
          <w:rFonts w:ascii="Arial" w:hAnsi="Arial" w:cs="Arial"/>
        </w:rPr>
        <w:t>in</w:t>
      </w:r>
      <w:r w:rsidRPr="008D53FE">
        <w:rPr>
          <w:rFonts w:ascii="Arial" w:hAnsi="Arial" w:cs="Arial"/>
        </w:rPr>
        <w:t xml:space="preserve"> a community organisation. The classes are small and informal. </w:t>
      </w:r>
    </w:p>
    <w:p w14:paraId="2F69936A" w14:textId="77777777" w:rsidR="00615353" w:rsidRPr="008D53FE" w:rsidRDefault="00615353" w:rsidP="00615353">
      <w:pPr>
        <w:spacing w:after="0" w:line="264" w:lineRule="auto"/>
        <w:jc w:val="both"/>
        <w:rPr>
          <w:rFonts w:ascii="Arial" w:hAnsi="Arial" w:cs="Arial"/>
        </w:rPr>
      </w:pPr>
    </w:p>
    <w:p w14:paraId="54A33DB9" w14:textId="5992A24E" w:rsidR="00776F73" w:rsidRPr="00615353" w:rsidRDefault="00ED033E" w:rsidP="00615353">
      <w:pPr>
        <w:pStyle w:val="Head3"/>
        <w:numPr>
          <w:ilvl w:val="2"/>
          <w:numId w:val="1"/>
        </w:numPr>
        <w:spacing w:after="0" w:line="264" w:lineRule="auto"/>
        <w:ind w:left="851" w:hanging="851"/>
        <w:rPr>
          <w:color w:val="497288" w:themeColor="accent4" w:themeShade="BF"/>
          <w:sz w:val="24"/>
          <w:szCs w:val="24"/>
        </w:rPr>
      </w:pPr>
      <w:bookmarkStart w:id="83" w:name="_Toc158387461"/>
      <w:bookmarkStart w:id="84" w:name="_Toc158807341"/>
      <w:bookmarkStart w:id="85" w:name="_Toc158836802"/>
      <w:r w:rsidRPr="00615353">
        <w:rPr>
          <w:color w:val="497288" w:themeColor="accent4" w:themeShade="BF"/>
          <w:sz w:val="24"/>
          <w:szCs w:val="24"/>
        </w:rPr>
        <w:t>Traineeship</w:t>
      </w:r>
      <w:bookmarkEnd w:id="83"/>
      <w:bookmarkEnd w:id="84"/>
      <w:bookmarkEnd w:id="85"/>
      <w:r w:rsidR="008D53FE">
        <w:rPr>
          <w:color w:val="497288" w:themeColor="accent4" w:themeShade="BF"/>
          <w:sz w:val="24"/>
          <w:szCs w:val="24"/>
        </w:rPr>
        <w:t>s</w:t>
      </w:r>
    </w:p>
    <w:p w14:paraId="0F24E709" w14:textId="37DFD5DF" w:rsidR="00ED033E" w:rsidRPr="008D53FE" w:rsidRDefault="00ED033E" w:rsidP="007A401E">
      <w:pPr>
        <w:spacing w:after="0" w:line="264" w:lineRule="auto"/>
        <w:jc w:val="both"/>
        <w:rPr>
          <w:rFonts w:ascii="Arial" w:hAnsi="Arial" w:cs="Arial"/>
        </w:rPr>
      </w:pPr>
      <w:r w:rsidRPr="008D53FE">
        <w:rPr>
          <w:rFonts w:ascii="Arial" w:hAnsi="Arial" w:cs="Arial"/>
        </w:rPr>
        <w:t xml:space="preserve">The Traineeship programme is delivered by the six regional colleges with support for </w:t>
      </w:r>
      <w:r w:rsidR="00615353" w:rsidRPr="008D53FE">
        <w:rPr>
          <w:rFonts w:ascii="Arial" w:hAnsi="Arial" w:cs="Arial"/>
        </w:rPr>
        <w:t>work-based</w:t>
      </w:r>
      <w:r w:rsidRPr="008D53FE">
        <w:rPr>
          <w:rFonts w:ascii="Arial" w:hAnsi="Arial" w:cs="Arial"/>
        </w:rPr>
        <w:t xml:space="preserve"> learning being provided by local employers.</w:t>
      </w:r>
      <w:r w:rsidR="00615353" w:rsidRPr="008D53FE">
        <w:rPr>
          <w:rFonts w:ascii="Arial" w:hAnsi="Arial" w:cs="Arial"/>
        </w:rPr>
        <w:t xml:space="preserve"> </w:t>
      </w:r>
      <w:r w:rsidRPr="008D53FE">
        <w:rPr>
          <w:rFonts w:ascii="Arial" w:hAnsi="Arial" w:cs="Arial"/>
        </w:rPr>
        <w:t>The Traineeship programme allow</w:t>
      </w:r>
      <w:r w:rsidR="008D53FE" w:rsidRPr="008D53FE">
        <w:rPr>
          <w:rFonts w:ascii="Arial" w:hAnsi="Arial" w:cs="Arial"/>
        </w:rPr>
        <w:t>s</w:t>
      </w:r>
      <w:r w:rsidRPr="008D53FE">
        <w:rPr>
          <w:rFonts w:ascii="Arial" w:hAnsi="Arial" w:cs="Arial"/>
        </w:rPr>
        <w:t xml:space="preserve"> participants to achieve a full Level 2 qualification, and will include the following key elements:</w:t>
      </w:r>
    </w:p>
    <w:p w14:paraId="7FADE1B7" w14:textId="40FA418C" w:rsidR="00ED033E" w:rsidRPr="008D53FE" w:rsidRDefault="00ED033E"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 xml:space="preserve">a main </w:t>
      </w:r>
      <w:r w:rsidR="007A401E" w:rsidRPr="008D53FE">
        <w:rPr>
          <w:rFonts w:ascii="Arial" w:eastAsia="Times New Roman" w:hAnsi="Arial" w:cs="Arial"/>
          <w:color w:val="000000" w:themeColor="text1"/>
          <w:lang w:eastAsia="en-IE"/>
        </w:rPr>
        <w:t>knowledge-based</w:t>
      </w:r>
      <w:r w:rsidRPr="008D53FE">
        <w:rPr>
          <w:rFonts w:ascii="Arial" w:eastAsia="Times New Roman" w:hAnsi="Arial" w:cs="Arial"/>
          <w:color w:val="000000" w:themeColor="text1"/>
          <w:lang w:eastAsia="en-IE"/>
        </w:rPr>
        <w:t xml:space="preserve"> qualification in the chosen occupational area</w:t>
      </w:r>
      <w:r w:rsidR="009811CF">
        <w:rPr>
          <w:rFonts w:ascii="Arial" w:eastAsia="Times New Roman" w:hAnsi="Arial" w:cs="Arial"/>
          <w:color w:val="000000" w:themeColor="text1"/>
          <w:lang w:eastAsia="en-IE"/>
        </w:rPr>
        <w:t>.</w:t>
      </w:r>
    </w:p>
    <w:p w14:paraId="4CB930BA" w14:textId="5BB16C14" w:rsidR="00ED033E" w:rsidRPr="008D53FE" w:rsidRDefault="00ED033E"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vocational skills development</w:t>
      </w:r>
      <w:r w:rsidR="009811CF">
        <w:rPr>
          <w:rFonts w:ascii="Arial" w:eastAsia="Times New Roman" w:hAnsi="Arial" w:cs="Arial"/>
          <w:color w:val="000000" w:themeColor="text1"/>
          <w:lang w:eastAsia="en-IE"/>
        </w:rPr>
        <w:t>.</w:t>
      </w:r>
    </w:p>
    <w:p w14:paraId="778F2429" w14:textId="408C1B66" w:rsidR="00ED033E" w:rsidRPr="008D53FE" w:rsidRDefault="00ED033E"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transversal and digital skills</w:t>
      </w:r>
      <w:r w:rsidR="009811CF">
        <w:rPr>
          <w:rFonts w:ascii="Arial" w:eastAsia="Times New Roman" w:hAnsi="Arial" w:cs="Arial"/>
          <w:color w:val="000000" w:themeColor="text1"/>
          <w:lang w:eastAsia="en-IE"/>
        </w:rPr>
        <w:t>.</w:t>
      </w:r>
    </w:p>
    <w:p w14:paraId="496B3BDE" w14:textId="5A03F39E" w:rsidR="00ED033E" w:rsidRPr="008D53FE" w:rsidRDefault="00ED033E"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work placement</w:t>
      </w:r>
      <w:r w:rsidR="009811CF">
        <w:rPr>
          <w:rFonts w:ascii="Arial" w:eastAsia="Times New Roman" w:hAnsi="Arial" w:cs="Arial"/>
          <w:color w:val="000000" w:themeColor="text1"/>
          <w:lang w:eastAsia="en-IE"/>
        </w:rPr>
        <w:t>.</w:t>
      </w:r>
    </w:p>
    <w:p w14:paraId="31E4A0F8" w14:textId="64A5CCE3" w:rsidR="00ED033E" w:rsidRPr="008D53FE" w:rsidRDefault="00ED033E"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lead to a Traineeship certificate plus qualifications equivalent to five GCSEs including Maths and English Grades A* to C</w:t>
      </w:r>
      <w:r w:rsidR="009811CF">
        <w:rPr>
          <w:rFonts w:ascii="Arial" w:eastAsia="Times New Roman" w:hAnsi="Arial" w:cs="Arial"/>
          <w:color w:val="000000" w:themeColor="text1"/>
          <w:lang w:eastAsia="en-IE"/>
        </w:rPr>
        <w:t>.</w:t>
      </w:r>
    </w:p>
    <w:p w14:paraId="2B002475" w14:textId="4A243F95" w:rsidR="00ED033E" w:rsidRPr="008D53FE" w:rsidRDefault="00ED033E"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additional qualifications deemed necessary for work within a sector for example Health and Safety, CSR, manual handling.</w:t>
      </w:r>
    </w:p>
    <w:p w14:paraId="066DB714" w14:textId="77777777" w:rsidR="007A401E" w:rsidRPr="008D53FE" w:rsidRDefault="007A401E" w:rsidP="007A401E">
      <w:pPr>
        <w:shd w:val="clear" w:color="auto" w:fill="FFFFFF"/>
        <w:spacing w:after="0" w:line="264" w:lineRule="auto"/>
        <w:ind w:left="720"/>
        <w:rPr>
          <w:rFonts w:ascii="Arial" w:eastAsia="Times New Roman" w:hAnsi="Arial" w:cs="Arial"/>
          <w:color w:val="000000" w:themeColor="text1"/>
          <w:lang w:eastAsia="en-IE"/>
        </w:rPr>
      </w:pPr>
    </w:p>
    <w:p w14:paraId="3DA269B5" w14:textId="323274F5" w:rsidR="00776F73" w:rsidRPr="00615353" w:rsidRDefault="00776F73" w:rsidP="00615353">
      <w:pPr>
        <w:pStyle w:val="Head3"/>
        <w:numPr>
          <w:ilvl w:val="2"/>
          <w:numId w:val="1"/>
        </w:numPr>
        <w:spacing w:after="0" w:line="264" w:lineRule="auto"/>
        <w:ind w:left="851" w:hanging="851"/>
        <w:rPr>
          <w:color w:val="497288" w:themeColor="accent4" w:themeShade="BF"/>
          <w:sz w:val="24"/>
          <w:szCs w:val="24"/>
        </w:rPr>
      </w:pPr>
      <w:bookmarkStart w:id="86" w:name="_Toc73722560"/>
      <w:bookmarkStart w:id="87" w:name="_Toc78389787"/>
      <w:bookmarkStart w:id="88" w:name="_Toc89898325"/>
      <w:bookmarkStart w:id="89" w:name="_Toc96471919"/>
      <w:bookmarkStart w:id="90" w:name="_Toc158202613"/>
      <w:bookmarkStart w:id="91" w:name="_Toc158298006"/>
      <w:bookmarkStart w:id="92" w:name="_Toc158298225"/>
      <w:bookmarkStart w:id="93" w:name="_Toc158387462"/>
      <w:bookmarkStart w:id="94" w:name="_Toc158807342"/>
      <w:bookmarkStart w:id="95" w:name="_Toc158836803"/>
      <w:r w:rsidRPr="00615353">
        <w:rPr>
          <w:color w:val="497288" w:themeColor="accent4" w:themeShade="BF"/>
          <w:sz w:val="24"/>
          <w:szCs w:val="24"/>
        </w:rPr>
        <w:t>Apprenticeships NI</w:t>
      </w:r>
      <w:bookmarkEnd w:id="86"/>
      <w:bookmarkEnd w:id="87"/>
      <w:bookmarkEnd w:id="88"/>
      <w:bookmarkEnd w:id="89"/>
      <w:bookmarkEnd w:id="90"/>
      <w:bookmarkEnd w:id="91"/>
      <w:bookmarkEnd w:id="92"/>
      <w:bookmarkEnd w:id="93"/>
      <w:bookmarkEnd w:id="94"/>
      <w:bookmarkEnd w:id="95"/>
    </w:p>
    <w:p w14:paraId="27371EF0" w14:textId="08AAA38D" w:rsidR="00004C0A" w:rsidRDefault="00776F73" w:rsidP="007A401E">
      <w:pPr>
        <w:spacing w:after="0" w:line="264" w:lineRule="auto"/>
        <w:jc w:val="both"/>
        <w:rPr>
          <w:rFonts w:ascii="Arial" w:hAnsi="Arial" w:cs="Arial"/>
        </w:rPr>
      </w:pPr>
      <w:proofErr w:type="spellStart"/>
      <w:r w:rsidRPr="008D53FE">
        <w:rPr>
          <w:rFonts w:ascii="Arial" w:hAnsi="Arial" w:cs="Arial"/>
        </w:rPr>
        <w:t>ApprenticeshipNI</w:t>
      </w:r>
      <w:proofErr w:type="spellEnd"/>
      <w:r w:rsidRPr="008D53FE">
        <w:rPr>
          <w:rFonts w:ascii="Arial" w:hAnsi="Arial" w:cs="Arial"/>
        </w:rPr>
        <w:t xml:space="preserve"> is a work-based programme designed around the needs of employers. It offers recognised training and qualifications to new and existing employees aged 16 and over, across a wide range of apprenticeships at Level 2 and Level 3. Funding for Apprenticeship training costs are provided by </w:t>
      </w:r>
      <w:proofErr w:type="gramStart"/>
      <w:r w:rsidRPr="008D53FE">
        <w:rPr>
          <w:rFonts w:ascii="Arial" w:hAnsi="Arial" w:cs="Arial"/>
        </w:rPr>
        <w:t>DfE</w:t>
      </w:r>
      <w:proofErr w:type="gramEnd"/>
      <w:r w:rsidRPr="008D53FE">
        <w:rPr>
          <w:rFonts w:ascii="Arial" w:hAnsi="Arial" w:cs="Arial"/>
        </w:rPr>
        <w:t xml:space="preserve"> and an incentive payment (£250 </w:t>
      </w:r>
      <w:r w:rsidR="002F2B35">
        <w:rPr>
          <w:rFonts w:ascii="Arial" w:hAnsi="Arial" w:cs="Arial"/>
        </w:rPr>
        <w:t>to</w:t>
      </w:r>
      <w:r w:rsidRPr="008D53FE">
        <w:rPr>
          <w:rFonts w:ascii="Arial" w:hAnsi="Arial" w:cs="Arial"/>
        </w:rPr>
        <w:t xml:space="preserve"> £750 per apprentice) is available for employers whose employees successfully complete the programme at Level 2 and Level 3.  </w:t>
      </w:r>
    </w:p>
    <w:p w14:paraId="1ABE0AF7" w14:textId="7402B719" w:rsidR="00776F73" w:rsidRPr="008D53FE" w:rsidRDefault="00776F73" w:rsidP="007A401E">
      <w:pPr>
        <w:spacing w:after="0" w:line="264" w:lineRule="auto"/>
        <w:jc w:val="both"/>
        <w:rPr>
          <w:rFonts w:ascii="Arial" w:hAnsi="Arial" w:cs="Arial"/>
        </w:rPr>
      </w:pPr>
      <w:r w:rsidRPr="008D53FE">
        <w:rPr>
          <w:rFonts w:ascii="Arial" w:hAnsi="Arial" w:cs="Arial"/>
        </w:rPr>
        <w:t xml:space="preserve">The </w:t>
      </w:r>
      <w:proofErr w:type="spellStart"/>
      <w:r w:rsidRPr="008D53FE">
        <w:rPr>
          <w:rFonts w:ascii="Arial" w:hAnsi="Arial" w:cs="Arial"/>
        </w:rPr>
        <w:t>ApprenticeshipsNI</w:t>
      </w:r>
      <w:proofErr w:type="spellEnd"/>
      <w:r w:rsidRPr="008D53FE">
        <w:rPr>
          <w:rFonts w:ascii="Arial" w:hAnsi="Arial" w:cs="Arial"/>
        </w:rPr>
        <w:t xml:space="preserve"> programme aims to:</w:t>
      </w:r>
    </w:p>
    <w:p w14:paraId="07B760C7" w14:textId="19C22897" w:rsidR="00776F73" w:rsidRPr="008D53FE"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 xml:space="preserve">provide apprentices with the knowledge, understanding, and competence to work at a high level in their chosen </w:t>
      </w:r>
      <w:r w:rsidR="009811CF" w:rsidRPr="008D53FE">
        <w:rPr>
          <w:rFonts w:ascii="Arial" w:eastAsia="Times New Roman" w:hAnsi="Arial" w:cs="Arial"/>
          <w:color w:val="000000" w:themeColor="text1"/>
          <w:lang w:eastAsia="en-IE"/>
        </w:rPr>
        <w:t>occupation.</w:t>
      </w:r>
    </w:p>
    <w:p w14:paraId="21086ADE" w14:textId="3F6280F6" w:rsidR="00776F73" w:rsidRPr="008D53FE"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 xml:space="preserve">offer quality training to fulfil the requirements of an appropriate apprenticeship </w:t>
      </w:r>
      <w:r w:rsidR="009811CF" w:rsidRPr="008D53FE">
        <w:rPr>
          <w:rFonts w:ascii="Arial" w:eastAsia="Times New Roman" w:hAnsi="Arial" w:cs="Arial"/>
          <w:color w:val="000000" w:themeColor="text1"/>
          <w:lang w:eastAsia="en-IE"/>
        </w:rPr>
        <w:t>framework.</w:t>
      </w:r>
    </w:p>
    <w:p w14:paraId="5AF87F71" w14:textId="3D4FC228" w:rsidR="00776F73" w:rsidRPr="008D53FE"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 xml:space="preserve">contribute to raising the skills level of the NI </w:t>
      </w:r>
      <w:r w:rsidR="009811CF" w:rsidRPr="008D53FE">
        <w:rPr>
          <w:rFonts w:ascii="Arial" w:eastAsia="Times New Roman" w:hAnsi="Arial" w:cs="Arial"/>
          <w:color w:val="000000" w:themeColor="text1"/>
          <w:lang w:eastAsia="en-IE"/>
        </w:rPr>
        <w:t>workforce.</w:t>
      </w:r>
    </w:p>
    <w:p w14:paraId="0A3E061E" w14:textId="5EAB5326" w:rsidR="00776F73" w:rsidRPr="008D53FE"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 xml:space="preserve">provide opportunities for progression to further and higher education and </w:t>
      </w:r>
      <w:r w:rsidR="009811CF" w:rsidRPr="008D53FE">
        <w:rPr>
          <w:rFonts w:ascii="Arial" w:eastAsia="Times New Roman" w:hAnsi="Arial" w:cs="Arial"/>
          <w:color w:val="000000" w:themeColor="text1"/>
          <w:lang w:eastAsia="en-IE"/>
        </w:rPr>
        <w:t>training.</w:t>
      </w:r>
    </w:p>
    <w:p w14:paraId="087D6E3D" w14:textId="6F32EA0B" w:rsidR="00776F73" w:rsidRPr="008D53FE"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8D53FE">
        <w:rPr>
          <w:rFonts w:ascii="Arial" w:eastAsia="Times New Roman" w:hAnsi="Arial" w:cs="Arial"/>
          <w:color w:val="000000" w:themeColor="text1"/>
          <w:lang w:eastAsia="en-IE"/>
        </w:rPr>
        <w:t xml:space="preserve">support the direct involvement of employers in training key </w:t>
      </w:r>
      <w:r w:rsidR="009811CF" w:rsidRPr="008D53FE">
        <w:rPr>
          <w:rFonts w:ascii="Arial" w:eastAsia="Times New Roman" w:hAnsi="Arial" w:cs="Arial"/>
          <w:color w:val="000000" w:themeColor="text1"/>
          <w:lang w:eastAsia="en-IE"/>
        </w:rPr>
        <w:t>personnel.</w:t>
      </w:r>
    </w:p>
    <w:p w14:paraId="205D28F7" w14:textId="77777777" w:rsidR="00004C0A" w:rsidRDefault="00004C0A" w:rsidP="00A71BB8">
      <w:pPr>
        <w:spacing w:after="0" w:line="264" w:lineRule="auto"/>
        <w:jc w:val="both"/>
        <w:rPr>
          <w:rFonts w:ascii="Arial" w:hAnsi="Arial" w:cs="Arial"/>
        </w:rPr>
      </w:pPr>
    </w:p>
    <w:p w14:paraId="4EFADC9F" w14:textId="0944682D" w:rsidR="00776F73" w:rsidRDefault="00776F73" w:rsidP="00A71BB8">
      <w:pPr>
        <w:spacing w:after="0" w:line="264" w:lineRule="auto"/>
        <w:jc w:val="both"/>
        <w:rPr>
          <w:rFonts w:ascii="Arial" w:hAnsi="Arial" w:cs="Arial"/>
        </w:rPr>
      </w:pPr>
      <w:proofErr w:type="spellStart"/>
      <w:r w:rsidRPr="008D53FE">
        <w:rPr>
          <w:rFonts w:ascii="Arial" w:hAnsi="Arial" w:cs="Arial"/>
        </w:rPr>
        <w:t>ApprenticeshipsNI</w:t>
      </w:r>
      <w:proofErr w:type="spellEnd"/>
      <w:r w:rsidRPr="008D53FE">
        <w:rPr>
          <w:rFonts w:ascii="Arial" w:hAnsi="Arial" w:cs="Arial"/>
        </w:rPr>
        <w:t xml:space="preserve"> provides participants with the opportunity to take part in a Level 2/Level 3 Apprenticeship where the apprentice, in paid employment from day one, works towards achieving an industry-approved Level 2/Level 3 Apprenticeship Framework.</w:t>
      </w:r>
    </w:p>
    <w:p w14:paraId="29001927" w14:textId="77777777" w:rsidR="008D53FE" w:rsidRPr="008D53FE" w:rsidRDefault="008D53FE" w:rsidP="00A71BB8">
      <w:pPr>
        <w:spacing w:after="0" w:line="264" w:lineRule="auto"/>
        <w:jc w:val="both"/>
        <w:rPr>
          <w:rFonts w:ascii="Arial" w:hAnsi="Arial" w:cs="Arial"/>
        </w:rPr>
      </w:pPr>
    </w:p>
    <w:p w14:paraId="5F767FE7" w14:textId="77777777" w:rsidR="00776F73" w:rsidRPr="00615353" w:rsidRDefault="00776F73" w:rsidP="00615353">
      <w:pPr>
        <w:pStyle w:val="Head3"/>
        <w:numPr>
          <w:ilvl w:val="2"/>
          <w:numId w:val="1"/>
        </w:numPr>
        <w:spacing w:after="0" w:line="264" w:lineRule="auto"/>
        <w:ind w:left="851" w:hanging="851"/>
        <w:rPr>
          <w:color w:val="497288" w:themeColor="accent4" w:themeShade="BF"/>
          <w:sz w:val="24"/>
          <w:szCs w:val="24"/>
        </w:rPr>
      </w:pPr>
      <w:bookmarkStart w:id="96" w:name="_Toc73722563"/>
      <w:bookmarkStart w:id="97" w:name="_Toc78389790"/>
      <w:bookmarkStart w:id="98" w:name="_Toc89898328"/>
      <w:bookmarkStart w:id="99" w:name="_Toc96471922"/>
      <w:bookmarkStart w:id="100" w:name="_Toc158202616"/>
      <w:bookmarkStart w:id="101" w:name="_Toc158298009"/>
      <w:bookmarkStart w:id="102" w:name="_Toc158298228"/>
      <w:bookmarkStart w:id="103" w:name="_Toc158387463"/>
      <w:bookmarkStart w:id="104" w:name="_Toc158807343"/>
      <w:bookmarkStart w:id="105" w:name="_Toc158836804"/>
      <w:r w:rsidRPr="00615353">
        <w:rPr>
          <w:color w:val="497288" w:themeColor="accent4" w:themeShade="BF"/>
          <w:sz w:val="24"/>
          <w:szCs w:val="24"/>
        </w:rPr>
        <w:t>Skills for Life and Work programme</w:t>
      </w:r>
      <w:bookmarkEnd w:id="96"/>
      <w:bookmarkEnd w:id="97"/>
      <w:bookmarkEnd w:id="98"/>
      <w:bookmarkEnd w:id="99"/>
      <w:bookmarkEnd w:id="100"/>
      <w:bookmarkEnd w:id="101"/>
      <w:bookmarkEnd w:id="102"/>
      <w:bookmarkEnd w:id="103"/>
      <w:bookmarkEnd w:id="104"/>
      <w:bookmarkEnd w:id="105"/>
    </w:p>
    <w:p w14:paraId="6015B7D4" w14:textId="67290FBB" w:rsidR="00776F73" w:rsidRPr="00A71BB8" w:rsidRDefault="00776F73" w:rsidP="00A71BB8">
      <w:pPr>
        <w:spacing w:after="0" w:line="264" w:lineRule="auto"/>
        <w:jc w:val="both"/>
        <w:rPr>
          <w:rFonts w:ascii="Arial" w:hAnsi="Arial" w:cs="Arial"/>
          <w:color w:val="000000" w:themeColor="text1"/>
        </w:rPr>
      </w:pPr>
      <w:r w:rsidRPr="00A71BB8">
        <w:rPr>
          <w:rFonts w:ascii="Arial" w:hAnsi="Arial" w:cs="Arial"/>
          <w:color w:val="000000" w:themeColor="text1"/>
        </w:rPr>
        <w:t xml:space="preserve">Skills for Life and Work is a training programme for young people who want to develop their skills and get ready for work. Across the </w:t>
      </w:r>
      <w:r w:rsidR="00430623" w:rsidRPr="00A71BB8">
        <w:rPr>
          <w:rFonts w:ascii="Arial" w:hAnsi="Arial" w:cs="Arial"/>
          <w:color w:val="000000" w:themeColor="text1"/>
        </w:rPr>
        <w:t xml:space="preserve">Derry City and Strabane District </w:t>
      </w:r>
      <w:r w:rsidRPr="00A71BB8">
        <w:rPr>
          <w:rFonts w:ascii="Arial" w:hAnsi="Arial" w:cs="Arial"/>
          <w:color w:val="000000" w:themeColor="text1"/>
        </w:rPr>
        <w:t>Council there is a broad range of training providers across a variety of training areas including</w:t>
      </w:r>
      <w:r w:rsidR="00430623" w:rsidRPr="00A71BB8">
        <w:rPr>
          <w:rFonts w:ascii="Arial" w:hAnsi="Arial" w:cs="Arial"/>
          <w:color w:val="000000" w:themeColor="text1"/>
        </w:rPr>
        <w:t xml:space="preserve"> Administration and Management</w:t>
      </w:r>
      <w:r w:rsidRPr="00A71BB8">
        <w:rPr>
          <w:rFonts w:ascii="Arial" w:hAnsi="Arial" w:cs="Arial"/>
          <w:color w:val="000000" w:themeColor="text1"/>
        </w:rPr>
        <w:t xml:space="preserve">, Construction, etc. </w:t>
      </w:r>
    </w:p>
    <w:p w14:paraId="5EB3E0CC" w14:textId="77777777" w:rsidR="00004C0A" w:rsidRDefault="00004C0A" w:rsidP="00A71BB8">
      <w:pPr>
        <w:spacing w:after="0" w:line="264" w:lineRule="auto"/>
        <w:jc w:val="both"/>
        <w:rPr>
          <w:rFonts w:ascii="Arial" w:hAnsi="Arial" w:cs="Arial"/>
          <w:color w:val="000000" w:themeColor="text1"/>
        </w:rPr>
      </w:pPr>
    </w:p>
    <w:p w14:paraId="3C3A23F8" w14:textId="1550FAD8" w:rsidR="00776F73" w:rsidRPr="00A71BB8" w:rsidRDefault="00776F73" w:rsidP="00A71BB8">
      <w:pPr>
        <w:spacing w:after="0" w:line="264" w:lineRule="auto"/>
        <w:jc w:val="both"/>
        <w:rPr>
          <w:rFonts w:ascii="Arial" w:hAnsi="Arial" w:cs="Arial"/>
          <w:color w:val="000000" w:themeColor="text1"/>
        </w:rPr>
      </w:pPr>
      <w:r w:rsidRPr="00A71BB8">
        <w:rPr>
          <w:rFonts w:ascii="Arial" w:hAnsi="Arial" w:cs="Arial"/>
          <w:color w:val="000000" w:themeColor="text1"/>
        </w:rPr>
        <w:lastRenderedPageBreak/>
        <w:t>Skills for Life and Work aims to:</w:t>
      </w:r>
    </w:p>
    <w:p w14:paraId="1D82C6C6" w14:textId="2C4F2BC9" w:rsidR="00776F73" w:rsidRPr="00A71BB8"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A71BB8">
        <w:rPr>
          <w:rFonts w:ascii="Arial" w:eastAsia="Times New Roman" w:hAnsi="Arial" w:cs="Arial"/>
          <w:color w:val="000000" w:themeColor="text1"/>
          <w:lang w:eastAsia="en-IE"/>
        </w:rPr>
        <w:t xml:space="preserve">provide participants with access to regulated </w:t>
      </w:r>
      <w:r w:rsidR="009811CF" w:rsidRPr="00A71BB8">
        <w:rPr>
          <w:rFonts w:ascii="Arial" w:eastAsia="Times New Roman" w:hAnsi="Arial" w:cs="Arial"/>
          <w:color w:val="000000" w:themeColor="text1"/>
          <w:lang w:eastAsia="en-IE"/>
        </w:rPr>
        <w:t>qualifications.</w:t>
      </w:r>
    </w:p>
    <w:p w14:paraId="3D106010" w14:textId="695FFF09" w:rsidR="00776F73" w:rsidRPr="00A71BB8"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A71BB8">
        <w:rPr>
          <w:rFonts w:ascii="Arial" w:eastAsia="Times New Roman" w:hAnsi="Arial" w:cs="Arial"/>
          <w:color w:val="000000" w:themeColor="text1"/>
          <w:lang w:eastAsia="en-IE"/>
        </w:rPr>
        <w:t>address individual barriers to learning where appropriate and relevant</w:t>
      </w:r>
      <w:r w:rsidR="009811CF">
        <w:rPr>
          <w:rFonts w:ascii="Arial" w:eastAsia="Times New Roman" w:hAnsi="Arial" w:cs="Arial"/>
          <w:color w:val="000000" w:themeColor="text1"/>
          <w:lang w:eastAsia="en-IE"/>
        </w:rPr>
        <w:t>.</w:t>
      </w:r>
    </w:p>
    <w:p w14:paraId="38422040" w14:textId="6A2C1721" w:rsidR="00776F73" w:rsidRPr="00A71BB8"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A71BB8">
        <w:rPr>
          <w:rFonts w:ascii="Arial" w:eastAsia="Times New Roman" w:hAnsi="Arial" w:cs="Arial"/>
          <w:color w:val="000000" w:themeColor="text1"/>
          <w:lang w:eastAsia="en-IE"/>
        </w:rPr>
        <w:t xml:space="preserve">prepare participants for an NI Traineeship, Further Education, </w:t>
      </w:r>
      <w:proofErr w:type="spellStart"/>
      <w:r w:rsidRPr="00A71BB8">
        <w:rPr>
          <w:rFonts w:ascii="Arial" w:eastAsia="Times New Roman" w:hAnsi="Arial" w:cs="Arial"/>
          <w:color w:val="000000" w:themeColor="text1"/>
          <w:lang w:eastAsia="en-IE"/>
        </w:rPr>
        <w:t>ApprenticeshipsNI</w:t>
      </w:r>
      <w:proofErr w:type="spellEnd"/>
      <w:r w:rsidRPr="00A71BB8">
        <w:rPr>
          <w:rFonts w:ascii="Arial" w:eastAsia="Times New Roman" w:hAnsi="Arial" w:cs="Arial"/>
          <w:color w:val="000000" w:themeColor="text1"/>
          <w:lang w:eastAsia="en-IE"/>
        </w:rPr>
        <w:t xml:space="preserve"> or other </w:t>
      </w:r>
      <w:r w:rsidR="009811CF" w:rsidRPr="00A71BB8">
        <w:rPr>
          <w:rFonts w:ascii="Arial" w:eastAsia="Times New Roman" w:hAnsi="Arial" w:cs="Arial"/>
          <w:color w:val="000000" w:themeColor="text1"/>
          <w:lang w:eastAsia="en-IE"/>
        </w:rPr>
        <w:t>employment.</w:t>
      </w:r>
    </w:p>
    <w:p w14:paraId="72E0E2A9" w14:textId="77777777" w:rsidR="00760BEF" w:rsidRPr="00A71BB8" w:rsidRDefault="00760BEF" w:rsidP="00A71BB8">
      <w:pPr>
        <w:spacing w:after="0" w:line="264" w:lineRule="auto"/>
        <w:jc w:val="both"/>
        <w:rPr>
          <w:rFonts w:ascii="Arial" w:hAnsi="Arial" w:cs="Arial"/>
          <w:color w:val="000000" w:themeColor="text1"/>
        </w:rPr>
      </w:pPr>
    </w:p>
    <w:p w14:paraId="5BDC1A4E" w14:textId="75705E5C" w:rsidR="00776F73" w:rsidRPr="00A71BB8" w:rsidRDefault="00776F73" w:rsidP="00A71BB8">
      <w:pPr>
        <w:spacing w:after="0" w:line="264" w:lineRule="auto"/>
        <w:jc w:val="both"/>
        <w:rPr>
          <w:rFonts w:ascii="Arial" w:hAnsi="Arial" w:cs="Arial"/>
          <w:color w:val="000000" w:themeColor="text1"/>
        </w:rPr>
      </w:pPr>
      <w:r w:rsidRPr="00A71BB8">
        <w:rPr>
          <w:rFonts w:ascii="Arial" w:hAnsi="Arial" w:cs="Arial"/>
          <w:color w:val="000000" w:themeColor="text1"/>
        </w:rPr>
        <w:t>The key elements of Skills for Life and Work which providers must deliver are:</w:t>
      </w:r>
    </w:p>
    <w:p w14:paraId="25EA011F" w14:textId="4BEC5140" w:rsidR="00776F73" w:rsidRPr="00A71BB8"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A71BB8">
        <w:rPr>
          <w:rFonts w:ascii="Arial" w:eastAsia="Times New Roman" w:hAnsi="Arial" w:cs="Arial"/>
          <w:color w:val="000000" w:themeColor="text1"/>
          <w:lang w:eastAsia="en-IE"/>
        </w:rPr>
        <w:t>individual learning programmes to address barriers to learning and employment – normally Level 1 or Entry Level, but some qualifications can be Level 2</w:t>
      </w:r>
      <w:r w:rsidR="003513AF">
        <w:rPr>
          <w:rFonts w:ascii="Arial" w:eastAsia="Times New Roman" w:hAnsi="Arial" w:cs="Arial"/>
          <w:color w:val="000000" w:themeColor="text1"/>
          <w:lang w:eastAsia="en-IE"/>
        </w:rPr>
        <w:t>.</w:t>
      </w:r>
    </w:p>
    <w:p w14:paraId="1D39D37D" w14:textId="4C9D6FC6" w:rsidR="00776F73" w:rsidRPr="00A71BB8"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A71BB8">
        <w:rPr>
          <w:rFonts w:ascii="Arial" w:eastAsia="Times New Roman" w:hAnsi="Arial" w:cs="Arial"/>
          <w:color w:val="000000" w:themeColor="text1"/>
          <w:lang w:eastAsia="en-IE"/>
        </w:rPr>
        <w:t>a common curriculum of personal and social development, employability, professional and technical skills, and Essential Skills, leading to regulated qualifications</w:t>
      </w:r>
      <w:r w:rsidR="003513AF">
        <w:rPr>
          <w:rFonts w:ascii="Arial" w:eastAsia="Times New Roman" w:hAnsi="Arial" w:cs="Arial"/>
          <w:color w:val="000000" w:themeColor="text1"/>
          <w:lang w:eastAsia="en-IE"/>
        </w:rPr>
        <w:t>.</w:t>
      </w:r>
    </w:p>
    <w:p w14:paraId="4E7311FD" w14:textId="7DF52335" w:rsidR="00776F73" w:rsidRPr="00A71BB8"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A71BB8">
        <w:rPr>
          <w:rFonts w:ascii="Arial" w:eastAsia="Times New Roman" w:hAnsi="Arial" w:cs="Arial"/>
          <w:color w:val="000000" w:themeColor="text1"/>
          <w:lang w:eastAsia="en-IE"/>
        </w:rPr>
        <w:t>a Personal Training Plan (PTP) that is discussed and agreed between each participant and the provider detailing the targeted outcomes, progression routes, and associated milestones</w:t>
      </w:r>
      <w:r w:rsidR="003513AF">
        <w:rPr>
          <w:rFonts w:ascii="Arial" w:eastAsia="Times New Roman" w:hAnsi="Arial" w:cs="Arial"/>
          <w:color w:val="000000" w:themeColor="text1"/>
          <w:lang w:eastAsia="en-IE"/>
        </w:rPr>
        <w:t>.</w:t>
      </w:r>
      <w:r w:rsidRPr="00A71BB8">
        <w:rPr>
          <w:rFonts w:ascii="Arial" w:eastAsia="Times New Roman" w:hAnsi="Arial" w:cs="Arial"/>
          <w:color w:val="000000" w:themeColor="text1"/>
          <w:lang w:eastAsia="en-IE"/>
        </w:rPr>
        <w:t xml:space="preserve">   </w:t>
      </w:r>
    </w:p>
    <w:p w14:paraId="2F85FDDD" w14:textId="10D34128" w:rsidR="00776F73" w:rsidRPr="00A71BB8"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A71BB8">
        <w:rPr>
          <w:rFonts w:ascii="Arial" w:eastAsia="Times New Roman" w:hAnsi="Arial" w:cs="Arial"/>
          <w:color w:val="000000" w:themeColor="text1"/>
          <w:lang w:eastAsia="en-IE"/>
        </w:rPr>
        <w:t>world of work activities</w:t>
      </w:r>
      <w:r w:rsidR="003513AF">
        <w:rPr>
          <w:rFonts w:ascii="Arial" w:eastAsia="Times New Roman" w:hAnsi="Arial" w:cs="Arial"/>
          <w:color w:val="000000" w:themeColor="text1"/>
          <w:lang w:eastAsia="en-IE"/>
        </w:rPr>
        <w:t>.</w:t>
      </w:r>
    </w:p>
    <w:p w14:paraId="4268D0CA" w14:textId="77777777" w:rsidR="00776F73" w:rsidRPr="00A71BB8" w:rsidRDefault="00776F73" w:rsidP="001D3228">
      <w:pPr>
        <w:numPr>
          <w:ilvl w:val="0"/>
          <w:numId w:val="9"/>
        </w:numPr>
        <w:shd w:val="clear" w:color="auto" w:fill="FFFFFF"/>
        <w:spacing w:after="0" w:line="264" w:lineRule="auto"/>
        <w:rPr>
          <w:rFonts w:ascii="Arial" w:eastAsia="Times New Roman" w:hAnsi="Arial" w:cs="Arial"/>
          <w:color w:val="000000" w:themeColor="text1"/>
          <w:lang w:eastAsia="en-IE"/>
        </w:rPr>
      </w:pPr>
      <w:r w:rsidRPr="00A71BB8">
        <w:rPr>
          <w:rFonts w:ascii="Arial" w:eastAsia="Times New Roman" w:hAnsi="Arial" w:cs="Arial"/>
          <w:color w:val="000000" w:themeColor="text1"/>
          <w:lang w:eastAsia="en-IE"/>
        </w:rPr>
        <w:t>a non-means-tested weekly Educational Maintenance Allowance (EMA) payable to the participant.</w:t>
      </w:r>
    </w:p>
    <w:p w14:paraId="7C2A023A" w14:textId="77777777" w:rsidR="00760BEF" w:rsidRPr="00A71BB8" w:rsidRDefault="00760BEF" w:rsidP="00A71BB8">
      <w:pPr>
        <w:spacing w:after="0" w:line="264" w:lineRule="auto"/>
        <w:jc w:val="both"/>
        <w:rPr>
          <w:rFonts w:ascii="Arial" w:hAnsi="Arial" w:cs="Arial"/>
        </w:rPr>
      </w:pPr>
    </w:p>
    <w:p w14:paraId="4A1EB67D" w14:textId="637ACD42" w:rsidR="00776F73" w:rsidRPr="00A71BB8" w:rsidRDefault="00776F73" w:rsidP="00A71BB8">
      <w:pPr>
        <w:spacing w:after="0" w:line="264" w:lineRule="auto"/>
        <w:jc w:val="both"/>
        <w:rPr>
          <w:rFonts w:ascii="Arial" w:hAnsi="Arial" w:cs="Arial"/>
        </w:rPr>
      </w:pPr>
      <w:r w:rsidRPr="00A71BB8">
        <w:rPr>
          <w:rFonts w:ascii="Arial" w:hAnsi="Arial" w:cs="Arial"/>
        </w:rPr>
        <w:t xml:space="preserve">It is also expected that </w:t>
      </w:r>
      <w:r w:rsidR="003513AF" w:rsidRPr="00A71BB8">
        <w:rPr>
          <w:rFonts w:ascii="Arial" w:hAnsi="Arial" w:cs="Arial"/>
        </w:rPr>
        <w:t>most</w:t>
      </w:r>
      <w:r w:rsidRPr="00A71BB8">
        <w:rPr>
          <w:rFonts w:ascii="Arial" w:hAnsi="Arial" w:cs="Arial"/>
        </w:rPr>
        <w:t xml:space="preserve"> participants will undertake, when they are ready, a significant work placement (i.e. regular and sustained, with clear learning objectives recorded and systematically monitored).</w:t>
      </w:r>
    </w:p>
    <w:p w14:paraId="5F140A47" w14:textId="77777777" w:rsidR="00760BEF" w:rsidRPr="00A71BB8" w:rsidRDefault="00760BEF" w:rsidP="00A71BB8">
      <w:pPr>
        <w:spacing w:after="0" w:line="264" w:lineRule="auto"/>
        <w:jc w:val="both"/>
        <w:rPr>
          <w:rFonts w:ascii="Arial" w:hAnsi="Arial" w:cs="Arial"/>
        </w:rPr>
      </w:pPr>
    </w:p>
    <w:p w14:paraId="174BC2D6" w14:textId="77777777" w:rsidR="00776F73" w:rsidRPr="002308B1" w:rsidRDefault="00776F73" w:rsidP="005E55CE">
      <w:pPr>
        <w:pStyle w:val="Head3"/>
        <w:numPr>
          <w:ilvl w:val="2"/>
          <w:numId w:val="1"/>
        </w:numPr>
        <w:spacing w:after="0" w:line="264" w:lineRule="auto"/>
        <w:ind w:left="851" w:hanging="851"/>
        <w:rPr>
          <w:color w:val="497288" w:themeColor="accent4" w:themeShade="BF"/>
          <w:sz w:val="24"/>
          <w:szCs w:val="24"/>
        </w:rPr>
      </w:pPr>
      <w:bookmarkStart w:id="106" w:name="_Toc89898329"/>
      <w:bookmarkStart w:id="107" w:name="_Toc96471923"/>
      <w:bookmarkStart w:id="108" w:name="_Toc158202617"/>
      <w:bookmarkStart w:id="109" w:name="_Toc158298010"/>
      <w:bookmarkStart w:id="110" w:name="_Toc158298229"/>
      <w:bookmarkStart w:id="111" w:name="_Toc158387464"/>
      <w:bookmarkStart w:id="112" w:name="_Toc158807344"/>
      <w:bookmarkStart w:id="113" w:name="_Toc158836805"/>
      <w:r w:rsidRPr="002308B1">
        <w:rPr>
          <w:color w:val="497288" w:themeColor="accent4" w:themeShade="BF"/>
          <w:sz w:val="24"/>
          <w:szCs w:val="24"/>
        </w:rPr>
        <w:t>Skill Up Programme</w:t>
      </w:r>
      <w:bookmarkEnd w:id="106"/>
      <w:bookmarkEnd w:id="107"/>
      <w:bookmarkEnd w:id="108"/>
      <w:bookmarkEnd w:id="109"/>
      <w:bookmarkEnd w:id="110"/>
      <w:bookmarkEnd w:id="111"/>
      <w:bookmarkEnd w:id="112"/>
      <w:bookmarkEnd w:id="113"/>
    </w:p>
    <w:p w14:paraId="507E5505" w14:textId="71D37860" w:rsidR="00776F73" w:rsidRDefault="00776F73" w:rsidP="00A71BB8">
      <w:pPr>
        <w:spacing w:after="0" w:line="264" w:lineRule="auto"/>
        <w:jc w:val="both"/>
        <w:rPr>
          <w:rFonts w:ascii="Arial" w:hAnsi="Arial" w:cs="Arial"/>
        </w:rPr>
      </w:pPr>
      <w:r w:rsidRPr="00A71BB8">
        <w:rPr>
          <w:rFonts w:ascii="Arial" w:hAnsi="Arial" w:cs="Arial"/>
        </w:rPr>
        <w:t xml:space="preserve">The Skill Up programme has been set up to help supply NI with the required highly skilled professionals needed to drive business forward. The </w:t>
      </w:r>
      <w:r w:rsidR="003513AF">
        <w:rPr>
          <w:rFonts w:ascii="Arial" w:hAnsi="Arial" w:cs="Arial"/>
        </w:rPr>
        <w:t xml:space="preserve">aim </w:t>
      </w:r>
      <w:r w:rsidRPr="00A71BB8">
        <w:rPr>
          <w:rFonts w:ascii="Arial" w:hAnsi="Arial" w:cs="Arial"/>
        </w:rPr>
        <w:t>is to help those aged 18 and over retrain and reskill</w:t>
      </w:r>
      <w:r w:rsidR="003513AF">
        <w:rPr>
          <w:rFonts w:ascii="Arial" w:hAnsi="Arial" w:cs="Arial"/>
        </w:rPr>
        <w:t xml:space="preserve"> </w:t>
      </w:r>
      <w:r w:rsidRPr="00A71BB8">
        <w:rPr>
          <w:rFonts w:ascii="Arial" w:hAnsi="Arial" w:cs="Arial"/>
        </w:rPr>
        <w:t>to fill skills gaps within the NI Labour Market. The programme is supported and run by DfE with funding being provided by the Northern Ireland Office and Department of Finance (</w:t>
      </w:r>
      <w:proofErr w:type="spellStart"/>
      <w:r w:rsidRPr="00A71BB8">
        <w:rPr>
          <w:rFonts w:ascii="Arial" w:hAnsi="Arial" w:cs="Arial"/>
        </w:rPr>
        <w:t>DoF</w:t>
      </w:r>
      <w:proofErr w:type="spellEnd"/>
      <w:r w:rsidRPr="00A71BB8">
        <w:rPr>
          <w:rFonts w:ascii="Arial" w:hAnsi="Arial" w:cs="Arial"/>
        </w:rPr>
        <w:t xml:space="preserve">). </w:t>
      </w:r>
      <w:r w:rsidR="003513AF">
        <w:rPr>
          <w:rFonts w:ascii="Arial" w:hAnsi="Arial" w:cs="Arial"/>
        </w:rPr>
        <w:t>The</w:t>
      </w:r>
      <w:r w:rsidRPr="00A71BB8">
        <w:rPr>
          <w:rFonts w:ascii="Arial" w:hAnsi="Arial" w:cs="Arial"/>
        </w:rPr>
        <w:t xml:space="preserve"> programme provide</w:t>
      </w:r>
      <w:r w:rsidR="00B24BEB">
        <w:rPr>
          <w:rFonts w:ascii="Arial" w:hAnsi="Arial" w:cs="Arial"/>
        </w:rPr>
        <w:t>d</w:t>
      </w:r>
      <w:r w:rsidRPr="00A71BB8">
        <w:rPr>
          <w:rFonts w:ascii="Arial" w:hAnsi="Arial" w:cs="Arial"/>
        </w:rPr>
        <w:t xml:space="preserve"> up to 7,000 free course places until the end of June 2022, with more to be provided over the coming years. </w:t>
      </w:r>
    </w:p>
    <w:p w14:paraId="155F9A83" w14:textId="77777777" w:rsidR="003513AF" w:rsidRPr="00A71BB8" w:rsidRDefault="003513AF" w:rsidP="00A71BB8">
      <w:pPr>
        <w:spacing w:after="0" w:line="264" w:lineRule="auto"/>
        <w:jc w:val="both"/>
        <w:rPr>
          <w:rFonts w:ascii="Arial" w:hAnsi="Arial" w:cs="Arial"/>
        </w:rPr>
      </w:pPr>
    </w:p>
    <w:p w14:paraId="26BD53B9" w14:textId="77777777" w:rsidR="00B24BEB" w:rsidRDefault="00776F73" w:rsidP="00B24BEB">
      <w:pPr>
        <w:spacing w:after="0" w:line="264" w:lineRule="auto"/>
        <w:ind w:left="720" w:hanging="720"/>
        <w:jc w:val="both"/>
        <w:rPr>
          <w:rFonts w:ascii="Arial" w:hAnsi="Arial" w:cs="Arial"/>
        </w:rPr>
      </w:pPr>
      <w:r w:rsidRPr="00A71BB8">
        <w:rPr>
          <w:rFonts w:ascii="Arial" w:hAnsi="Arial" w:cs="Arial"/>
        </w:rPr>
        <w:t xml:space="preserve">Courses will be provided through Ulster </w:t>
      </w:r>
      <w:r w:rsidR="00B24BEB">
        <w:rPr>
          <w:rFonts w:ascii="Arial" w:hAnsi="Arial" w:cs="Arial"/>
        </w:rPr>
        <w:t>/</w:t>
      </w:r>
      <w:r w:rsidRPr="00A71BB8">
        <w:rPr>
          <w:rFonts w:ascii="Arial" w:hAnsi="Arial" w:cs="Arial"/>
        </w:rPr>
        <w:t xml:space="preserve"> Queen’s </w:t>
      </w:r>
      <w:r w:rsidR="00B24BEB">
        <w:rPr>
          <w:rFonts w:ascii="Arial" w:hAnsi="Arial" w:cs="Arial"/>
        </w:rPr>
        <w:t>/</w:t>
      </w:r>
      <w:r w:rsidRPr="00A71BB8">
        <w:rPr>
          <w:rFonts w:ascii="Arial" w:hAnsi="Arial" w:cs="Arial"/>
        </w:rPr>
        <w:t xml:space="preserve"> Open University and</w:t>
      </w:r>
      <w:r w:rsidR="00B24BEB">
        <w:rPr>
          <w:rFonts w:ascii="Arial" w:hAnsi="Arial" w:cs="Arial"/>
        </w:rPr>
        <w:t xml:space="preserve"> local </w:t>
      </w:r>
      <w:r w:rsidRPr="00A71BB8">
        <w:rPr>
          <w:rFonts w:ascii="Arial" w:hAnsi="Arial" w:cs="Arial"/>
        </w:rPr>
        <w:t xml:space="preserve">Colleges. </w:t>
      </w:r>
      <w:r w:rsidR="00B24BEB">
        <w:rPr>
          <w:rFonts w:ascii="Arial" w:hAnsi="Arial" w:cs="Arial"/>
        </w:rPr>
        <w:t>The</w:t>
      </w:r>
      <w:r w:rsidRPr="00A71BB8">
        <w:rPr>
          <w:rFonts w:ascii="Arial" w:hAnsi="Arial" w:cs="Arial"/>
        </w:rPr>
        <w:t xml:space="preserve"> </w:t>
      </w:r>
    </w:p>
    <w:p w14:paraId="31879FE1" w14:textId="4CA87966" w:rsidR="00B24BEB" w:rsidRDefault="00776F73" w:rsidP="00B24BEB">
      <w:pPr>
        <w:spacing w:after="0" w:line="264" w:lineRule="auto"/>
        <w:ind w:left="720" w:hanging="720"/>
        <w:jc w:val="both"/>
        <w:rPr>
          <w:rFonts w:ascii="Arial" w:hAnsi="Arial" w:cs="Arial"/>
        </w:rPr>
      </w:pPr>
      <w:r w:rsidRPr="00A71BB8">
        <w:rPr>
          <w:rFonts w:ascii="Arial" w:hAnsi="Arial" w:cs="Arial"/>
        </w:rPr>
        <w:t>proposed range of courses includ</w:t>
      </w:r>
      <w:r w:rsidR="00B24BEB">
        <w:rPr>
          <w:rFonts w:ascii="Arial" w:hAnsi="Arial" w:cs="Arial"/>
        </w:rPr>
        <w:t>es</w:t>
      </w:r>
      <w:r w:rsidRPr="00A71BB8">
        <w:rPr>
          <w:rFonts w:ascii="Arial" w:hAnsi="Arial" w:cs="Arial"/>
        </w:rPr>
        <w:t xml:space="preserve"> Masters HLA, Postgraduate and Undergraduate short</w:t>
      </w:r>
    </w:p>
    <w:p w14:paraId="44A77EF8" w14:textId="77777777" w:rsidR="00B24BEB" w:rsidRDefault="00776F73" w:rsidP="00B24BEB">
      <w:pPr>
        <w:spacing w:after="0" w:line="264" w:lineRule="auto"/>
        <w:ind w:left="720" w:hanging="720"/>
        <w:jc w:val="both"/>
        <w:rPr>
          <w:rFonts w:ascii="Arial" w:hAnsi="Arial" w:cs="Arial"/>
        </w:rPr>
      </w:pPr>
      <w:r w:rsidRPr="00A71BB8">
        <w:rPr>
          <w:rFonts w:ascii="Arial" w:hAnsi="Arial" w:cs="Arial"/>
        </w:rPr>
        <w:t xml:space="preserve">courses. </w:t>
      </w:r>
      <w:r w:rsidR="00B24BEB" w:rsidRPr="00A71BB8">
        <w:rPr>
          <w:rFonts w:ascii="Arial" w:hAnsi="Arial" w:cs="Arial"/>
        </w:rPr>
        <w:t>All</w:t>
      </w:r>
      <w:r w:rsidRPr="00A71BB8">
        <w:rPr>
          <w:rFonts w:ascii="Arial" w:hAnsi="Arial" w:cs="Arial"/>
        </w:rPr>
        <w:t xml:space="preserve"> these courses will be delivered online and focus on </w:t>
      </w:r>
      <w:r w:rsidR="00B24BEB" w:rsidRPr="00A71BB8">
        <w:rPr>
          <w:rFonts w:ascii="Arial" w:hAnsi="Arial" w:cs="Arial"/>
        </w:rPr>
        <w:t>areas where</w:t>
      </w:r>
      <w:r w:rsidRPr="00A71BB8">
        <w:rPr>
          <w:rFonts w:ascii="Arial" w:hAnsi="Arial" w:cs="Arial"/>
        </w:rPr>
        <w:t xml:space="preserve"> job growth is</w:t>
      </w:r>
    </w:p>
    <w:p w14:paraId="36AAAC80" w14:textId="19CF66CD" w:rsidR="00B24BEB" w:rsidRDefault="00776F73" w:rsidP="00B24BEB">
      <w:pPr>
        <w:spacing w:after="0" w:line="264" w:lineRule="auto"/>
        <w:ind w:left="720" w:hanging="720"/>
        <w:jc w:val="both"/>
        <w:rPr>
          <w:rFonts w:ascii="Arial" w:hAnsi="Arial" w:cs="Arial"/>
        </w:rPr>
      </w:pPr>
      <w:r w:rsidRPr="00A71BB8">
        <w:rPr>
          <w:rFonts w:ascii="Arial" w:hAnsi="Arial" w:cs="Arial"/>
        </w:rPr>
        <w:t>expected to be high and strong as well as sectors</w:t>
      </w:r>
      <w:r w:rsidR="00B24BEB">
        <w:rPr>
          <w:rFonts w:ascii="Arial" w:hAnsi="Arial" w:cs="Arial"/>
        </w:rPr>
        <w:t xml:space="preserve"> </w:t>
      </w:r>
      <w:r w:rsidRPr="00A71BB8">
        <w:rPr>
          <w:rFonts w:ascii="Arial" w:hAnsi="Arial" w:cs="Arial"/>
        </w:rPr>
        <w:t>considered as priority economic sectors</w:t>
      </w:r>
    </w:p>
    <w:p w14:paraId="19909362" w14:textId="095FAE34" w:rsidR="00776F73" w:rsidRPr="00A71BB8" w:rsidRDefault="00776F73" w:rsidP="00B24BEB">
      <w:pPr>
        <w:spacing w:after="0" w:line="264" w:lineRule="auto"/>
        <w:ind w:left="720" w:hanging="720"/>
        <w:jc w:val="both"/>
        <w:rPr>
          <w:rFonts w:ascii="Arial" w:hAnsi="Arial" w:cs="Arial"/>
        </w:rPr>
      </w:pPr>
      <w:r w:rsidRPr="00A71BB8">
        <w:rPr>
          <w:rFonts w:ascii="Arial" w:hAnsi="Arial" w:cs="Arial"/>
        </w:rPr>
        <w:t>includ</w:t>
      </w:r>
      <w:r w:rsidR="00B24BEB">
        <w:rPr>
          <w:rFonts w:ascii="Arial" w:hAnsi="Arial" w:cs="Arial"/>
        </w:rPr>
        <w:t>ing</w:t>
      </w:r>
      <w:r w:rsidR="003513AF">
        <w:rPr>
          <w:rFonts w:ascii="Arial" w:hAnsi="Arial" w:cs="Arial"/>
        </w:rPr>
        <w:t>:</w:t>
      </w:r>
    </w:p>
    <w:p w14:paraId="5A72E606" w14:textId="7916A3D9" w:rsidR="00776F73" w:rsidRPr="00A71BB8" w:rsidRDefault="00776F73" w:rsidP="001D3228">
      <w:pPr>
        <w:pStyle w:val="ListParagraph"/>
        <w:numPr>
          <w:ilvl w:val="0"/>
          <w:numId w:val="10"/>
        </w:numPr>
        <w:spacing w:after="0" w:line="264" w:lineRule="auto"/>
        <w:jc w:val="both"/>
        <w:rPr>
          <w:rFonts w:ascii="Arial" w:hAnsi="Arial" w:cs="Arial"/>
        </w:rPr>
      </w:pPr>
      <w:r w:rsidRPr="00A71BB8">
        <w:rPr>
          <w:rFonts w:ascii="Arial" w:hAnsi="Arial" w:cs="Arial"/>
        </w:rPr>
        <w:t xml:space="preserve">Digital </w:t>
      </w:r>
      <w:r w:rsidR="003513AF" w:rsidRPr="00A71BB8">
        <w:rPr>
          <w:rFonts w:ascii="Arial" w:hAnsi="Arial" w:cs="Arial"/>
        </w:rPr>
        <w:t>Skills.</w:t>
      </w:r>
    </w:p>
    <w:p w14:paraId="04EF62B4" w14:textId="20F14859" w:rsidR="00776F73" w:rsidRPr="00A71BB8" w:rsidRDefault="00776F73" w:rsidP="001D3228">
      <w:pPr>
        <w:pStyle w:val="ListParagraph"/>
        <w:numPr>
          <w:ilvl w:val="0"/>
          <w:numId w:val="10"/>
        </w:numPr>
        <w:spacing w:after="0" w:line="264" w:lineRule="auto"/>
        <w:jc w:val="both"/>
        <w:rPr>
          <w:rFonts w:ascii="Arial" w:hAnsi="Arial" w:cs="Arial"/>
        </w:rPr>
      </w:pPr>
      <w:r w:rsidRPr="00A71BB8">
        <w:rPr>
          <w:rFonts w:ascii="Arial" w:hAnsi="Arial" w:cs="Arial"/>
        </w:rPr>
        <w:t xml:space="preserve">Green </w:t>
      </w:r>
      <w:r w:rsidR="003513AF" w:rsidRPr="00A71BB8">
        <w:rPr>
          <w:rFonts w:ascii="Arial" w:hAnsi="Arial" w:cs="Arial"/>
        </w:rPr>
        <w:t>Technologies.</w:t>
      </w:r>
    </w:p>
    <w:p w14:paraId="6EAA43CB" w14:textId="0BD23E5F" w:rsidR="00776F73" w:rsidRPr="00A71BB8" w:rsidRDefault="00776F73" w:rsidP="001D3228">
      <w:pPr>
        <w:pStyle w:val="ListParagraph"/>
        <w:numPr>
          <w:ilvl w:val="0"/>
          <w:numId w:val="10"/>
        </w:numPr>
        <w:spacing w:after="0" w:line="264" w:lineRule="auto"/>
        <w:jc w:val="both"/>
        <w:rPr>
          <w:rFonts w:ascii="Arial" w:hAnsi="Arial" w:cs="Arial"/>
        </w:rPr>
      </w:pPr>
      <w:r w:rsidRPr="00A71BB8">
        <w:rPr>
          <w:rFonts w:ascii="Arial" w:hAnsi="Arial" w:cs="Arial"/>
        </w:rPr>
        <w:t xml:space="preserve">Healthcare and Life </w:t>
      </w:r>
      <w:r w:rsidR="003513AF" w:rsidRPr="00A71BB8">
        <w:rPr>
          <w:rFonts w:ascii="Arial" w:hAnsi="Arial" w:cs="Arial"/>
        </w:rPr>
        <w:t>Sciences.</w:t>
      </w:r>
    </w:p>
    <w:p w14:paraId="14F7A9A0" w14:textId="06DA082A" w:rsidR="00776F73" w:rsidRPr="00A71BB8" w:rsidRDefault="00776F73" w:rsidP="001D3228">
      <w:pPr>
        <w:pStyle w:val="ListParagraph"/>
        <w:numPr>
          <w:ilvl w:val="0"/>
          <w:numId w:val="10"/>
        </w:numPr>
        <w:spacing w:after="0" w:line="264" w:lineRule="auto"/>
        <w:jc w:val="both"/>
        <w:rPr>
          <w:rFonts w:ascii="Arial" w:hAnsi="Arial" w:cs="Arial"/>
        </w:rPr>
      </w:pPr>
      <w:r w:rsidRPr="00A71BB8">
        <w:rPr>
          <w:rFonts w:ascii="Arial" w:hAnsi="Arial" w:cs="Arial"/>
        </w:rPr>
        <w:t>Advanced Manufacturing</w:t>
      </w:r>
      <w:r w:rsidR="003513AF">
        <w:rPr>
          <w:rFonts w:ascii="Arial" w:hAnsi="Arial" w:cs="Arial"/>
        </w:rPr>
        <w:t>.</w:t>
      </w:r>
    </w:p>
    <w:p w14:paraId="7C3321BC" w14:textId="77777777" w:rsidR="00776F73" w:rsidRDefault="00776F73" w:rsidP="001D3228">
      <w:pPr>
        <w:pStyle w:val="ListParagraph"/>
        <w:numPr>
          <w:ilvl w:val="0"/>
          <w:numId w:val="10"/>
        </w:numPr>
        <w:spacing w:after="0" w:line="264" w:lineRule="auto"/>
        <w:jc w:val="both"/>
        <w:rPr>
          <w:rFonts w:ascii="Arial" w:hAnsi="Arial" w:cs="Arial"/>
        </w:rPr>
      </w:pPr>
      <w:r w:rsidRPr="00A71BB8">
        <w:rPr>
          <w:rFonts w:ascii="Arial" w:hAnsi="Arial" w:cs="Arial"/>
        </w:rPr>
        <w:t>Leadership and Management.</w:t>
      </w:r>
    </w:p>
    <w:p w14:paraId="0D6B5D22" w14:textId="77777777" w:rsidR="003513AF" w:rsidRPr="00A71BB8" w:rsidRDefault="003513AF" w:rsidP="003513AF">
      <w:pPr>
        <w:pStyle w:val="ListParagraph"/>
        <w:spacing w:after="0" w:line="264" w:lineRule="auto"/>
        <w:jc w:val="both"/>
        <w:rPr>
          <w:rFonts w:ascii="Arial" w:hAnsi="Arial" w:cs="Arial"/>
        </w:rPr>
      </w:pPr>
    </w:p>
    <w:p w14:paraId="50A2157E" w14:textId="27EB6465" w:rsidR="00776F73" w:rsidRPr="002308B1" w:rsidRDefault="00776F73" w:rsidP="005E55CE">
      <w:pPr>
        <w:pStyle w:val="Head3"/>
        <w:numPr>
          <w:ilvl w:val="2"/>
          <w:numId w:val="1"/>
        </w:numPr>
        <w:spacing w:after="0" w:line="264" w:lineRule="auto"/>
        <w:ind w:left="851" w:hanging="851"/>
        <w:rPr>
          <w:color w:val="497288" w:themeColor="accent4" w:themeShade="BF"/>
          <w:sz w:val="24"/>
          <w:szCs w:val="24"/>
        </w:rPr>
      </w:pPr>
      <w:bookmarkStart w:id="114" w:name="_Toc89898330"/>
      <w:bookmarkStart w:id="115" w:name="_Toc96471924"/>
      <w:bookmarkStart w:id="116" w:name="_Toc158202618"/>
      <w:bookmarkStart w:id="117" w:name="_Toc158298011"/>
      <w:bookmarkStart w:id="118" w:name="_Toc158298230"/>
      <w:bookmarkStart w:id="119" w:name="_Toc158387465"/>
      <w:bookmarkStart w:id="120" w:name="_Toc158807345"/>
      <w:bookmarkStart w:id="121" w:name="_Toc158836806"/>
      <w:proofErr w:type="spellStart"/>
      <w:r w:rsidRPr="002308B1">
        <w:rPr>
          <w:color w:val="497288" w:themeColor="accent4" w:themeShade="BF"/>
          <w:sz w:val="24"/>
          <w:szCs w:val="24"/>
        </w:rPr>
        <w:t>JobStart</w:t>
      </w:r>
      <w:proofErr w:type="spellEnd"/>
      <w:r w:rsidRPr="002308B1">
        <w:rPr>
          <w:color w:val="497288" w:themeColor="accent4" w:themeShade="BF"/>
          <w:sz w:val="24"/>
          <w:szCs w:val="24"/>
        </w:rPr>
        <w:t xml:space="preserve"> </w:t>
      </w:r>
      <w:bookmarkEnd w:id="114"/>
      <w:bookmarkEnd w:id="115"/>
      <w:bookmarkEnd w:id="116"/>
      <w:bookmarkEnd w:id="117"/>
      <w:bookmarkEnd w:id="118"/>
      <w:bookmarkEnd w:id="119"/>
      <w:bookmarkEnd w:id="120"/>
      <w:bookmarkEnd w:id="121"/>
    </w:p>
    <w:p w14:paraId="751F67B3" w14:textId="7349E72B" w:rsidR="00776F73" w:rsidRPr="00353F29" w:rsidRDefault="00776F73" w:rsidP="00B24BEB">
      <w:pPr>
        <w:spacing w:after="0" w:line="264" w:lineRule="auto"/>
        <w:jc w:val="both"/>
        <w:rPr>
          <w:rFonts w:ascii="Arial" w:hAnsi="Arial" w:cs="Arial"/>
        </w:rPr>
      </w:pPr>
      <w:proofErr w:type="spellStart"/>
      <w:r w:rsidRPr="00353F29">
        <w:rPr>
          <w:rFonts w:ascii="Arial" w:hAnsi="Arial" w:cs="Arial"/>
        </w:rPr>
        <w:t>JobStart</w:t>
      </w:r>
      <w:proofErr w:type="spellEnd"/>
      <w:r w:rsidRPr="00353F29">
        <w:rPr>
          <w:rFonts w:ascii="Arial" w:hAnsi="Arial" w:cs="Arial"/>
        </w:rPr>
        <w:t xml:space="preserve"> is a programme run by</w:t>
      </w:r>
      <w:r w:rsidR="00353F29">
        <w:rPr>
          <w:rFonts w:ascii="Arial" w:hAnsi="Arial" w:cs="Arial"/>
        </w:rPr>
        <w:t xml:space="preserve"> </w:t>
      </w:r>
      <w:r w:rsidRPr="00353F29">
        <w:rPr>
          <w:rFonts w:ascii="Arial" w:hAnsi="Arial" w:cs="Arial"/>
        </w:rPr>
        <w:t xml:space="preserve">DfC and provided through local Jobs and Benefits Offices. </w:t>
      </w:r>
      <w:r w:rsidR="00B24BEB">
        <w:rPr>
          <w:rFonts w:ascii="Arial" w:hAnsi="Arial" w:cs="Arial"/>
        </w:rPr>
        <w:t>It aims</w:t>
      </w:r>
      <w:r w:rsidRPr="00353F29">
        <w:rPr>
          <w:rFonts w:ascii="Arial" w:hAnsi="Arial" w:cs="Arial"/>
        </w:rPr>
        <w:t xml:space="preserve"> to help those aged 16-24 years old most at risk of being long-term unemployed engage in the labour market by offering six-month job opportunities across a range of sectors</w:t>
      </w:r>
      <w:r w:rsidR="00B24BEB">
        <w:rPr>
          <w:rFonts w:ascii="Arial" w:hAnsi="Arial" w:cs="Arial"/>
        </w:rPr>
        <w:t>.</w:t>
      </w:r>
      <w:r w:rsidRPr="00353F29">
        <w:rPr>
          <w:rFonts w:ascii="Arial" w:hAnsi="Arial" w:cs="Arial"/>
        </w:rPr>
        <w:t xml:space="preserve"> </w:t>
      </w:r>
      <w:r w:rsidR="00B24BEB">
        <w:rPr>
          <w:rFonts w:ascii="Arial" w:hAnsi="Arial" w:cs="Arial"/>
        </w:rPr>
        <w:t>I</w:t>
      </w:r>
      <w:r w:rsidRPr="00353F29">
        <w:rPr>
          <w:rFonts w:ascii="Arial" w:hAnsi="Arial" w:cs="Arial"/>
        </w:rPr>
        <w:t xml:space="preserve">t is hoped participants will develop employment skills and by the end of the six months’ </w:t>
      </w:r>
      <w:r w:rsidR="00B24BEB">
        <w:rPr>
          <w:rFonts w:ascii="Arial" w:hAnsi="Arial" w:cs="Arial"/>
        </w:rPr>
        <w:t>will</w:t>
      </w:r>
      <w:r w:rsidRPr="00353F29">
        <w:rPr>
          <w:rFonts w:ascii="Arial" w:hAnsi="Arial" w:cs="Arial"/>
        </w:rPr>
        <w:t xml:space="preserve"> be offered a job, have the skills to find another job or progress further into education/training opportunities</w:t>
      </w:r>
      <w:r w:rsidR="00B24BEB">
        <w:rPr>
          <w:rFonts w:ascii="Arial" w:hAnsi="Arial" w:cs="Arial"/>
        </w:rPr>
        <w:t xml:space="preserve"> i</w:t>
      </w:r>
      <w:r w:rsidRPr="00353F29">
        <w:rPr>
          <w:rFonts w:ascii="Arial" w:hAnsi="Arial" w:cs="Arial"/>
        </w:rPr>
        <w:t xml:space="preserve">n addition to developing employment skills, boosting their CV, increasing their </w:t>
      </w:r>
      <w:r w:rsidR="00B24BEB" w:rsidRPr="00353F29">
        <w:rPr>
          <w:rFonts w:ascii="Arial" w:hAnsi="Arial" w:cs="Arial"/>
        </w:rPr>
        <w:t>confidence,</w:t>
      </w:r>
      <w:r w:rsidRPr="00353F29">
        <w:rPr>
          <w:rFonts w:ascii="Arial" w:hAnsi="Arial" w:cs="Arial"/>
        </w:rPr>
        <w:t xml:space="preserve"> and learning important work skills such as teamwork, problem solving, etc.</w:t>
      </w:r>
    </w:p>
    <w:p w14:paraId="3191CFED" w14:textId="77777777" w:rsidR="002308B1" w:rsidRDefault="002308B1" w:rsidP="00353F29">
      <w:pPr>
        <w:spacing w:after="0" w:line="264" w:lineRule="auto"/>
        <w:jc w:val="both"/>
        <w:rPr>
          <w:rFonts w:ascii="Arial" w:hAnsi="Arial" w:cs="Arial"/>
        </w:rPr>
      </w:pPr>
    </w:p>
    <w:p w14:paraId="3BB4971F" w14:textId="2A72A632" w:rsidR="00FA3CA2" w:rsidRDefault="00FA3CA2" w:rsidP="00FA3CA2">
      <w:pPr>
        <w:pStyle w:val="Head3"/>
        <w:numPr>
          <w:ilvl w:val="2"/>
          <w:numId w:val="1"/>
        </w:numPr>
        <w:spacing w:after="0" w:line="264" w:lineRule="auto"/>
        <w:ind w:left="851" w:hanging="851"/>
        <w:rPr>
          <w:color w:val="497288" w:themeColor="accent4" w:themeShade="BF"/>
          <w:sz w:val="24"/>
          <w:szCs w:val="24"/>
        </w:rPr>
      </w:pPr>
      <w:bookmarkStart w:id="122" w:name="_Toc158202619"/>
      <w:bookmarkStart w:id="123" w:name="_Toc158298012"/>
      <w:bookmarkStart w:id="124" w:name="_Toc158298231"/>
      <w:bookmarkStart w:id="125" w:name="_Toc158387466"/>
      <w:bookmarkStart w:id="126" w:name="_Toc158807346"/>
      <w:bookmarkStart w:id="127" w:name="_Toc158836807"/>
      <w:r>
        <w:rPr>
          <w:color w:val="497288" w:themeColor="accent4" w:themeShade="BF"/>
          <w:sz w:val="24"/>
          <w:szCs w:val="24"/>
        </w:rPr>
        <w:lastRenderedPageBreak/>
        <w:t>Condition Management Programme</w:t>
      </w:r>
      <w:r w:rsidR="001345B5">
        <w:rPr>
          <w:color w:val="497288" w:themeColor="accent4" w:themeShade="BF"/>
          <w:sz w:val="24"/>
          <w:szCs w:val="24"/>
        </w:rPr>
        <w:t xml:space="preserve"> (CMP)</w:t>
      </w:r>
    </w:p>
    <w:p w14:paraId="02B8F602" w14:textId="4D16175A" w:rsidR="00FA3CA2" w:rsidRPr="00FA3CA2" w:rsidRDefault="00FA3CA2" w:rsidP="001345B5">
      <w:pPr>
        <w:pStyle w:val="Head3"/>
        <w:spacing w:after="0" w:line="264" w:lineRule="auto"/>
        <w:ind w:left="0" w:firstLine="0"/>
        <w:jc w:val="both"/>
        <w:rPr>
          <w:b w:val="0"/>
          <w:bCs/>
          <w:color w:val="auto"/>
          <w:szCs w:val="22"/>
        </w:rPr>
      </w:pPr>
      <w:r w:rsidRPr="00FA3CA2">
        <w:rPr>
          <w:b w:val="0"/>
          <w:bCs/>
          <w:color w:val="auto"/>
          <w:szCs w:val="22"/>
        </w:rPr>
        <w:t xml:space="preserve">CMP gives advice and support to </w:t>
      </w:r>
      <w:r>
        <w:rPr>
          <w:b w:val="0"/>
          <w:bCs/>
          <w:color w:val="auto"/>
          <w:szCs w:val="22"/>
        </w:rPr>
        <w:t xml:space="preserve">clients </w:t>
      </w:r>
      <w:r w:rsidR="001345B5">
        <w:rPr>
          <w:b w:val="0"/>
          <w:bCs/>
          <w:color w:val="auto"/>
          <w:szCs w:val="22"/>
        </w:rPr>
        <w:t xml:space="preserve">(in work or not in work) </w:t>
      </w:r>
      <w:r>
        <w:rPr>
          <w:b w:val="0"/>
          <w:bCs/>
          <w:color w:val="auto"/>
          <w:szCs w:val="22"/>
        </w:rPr>
        <w:t xml:space="preserve">who have a health condition which affects their ability to work, return to work or to stay </w:t>
      </w:r>
      <w:r w:rsidR="001345B5">
        <w:rPr>
          <w:b w:val="0"/>
          <w:bCs/>
          <w:color w:val="auto"/>
          <w:szCs w:val="22"/>
        </w:rPr>
        <w:t>in work</w:t>
      </w:r>
      <w:r>
        <w:rPr>
          <w:b w:val="0"/>
          <w:bCs/>
          <w:color w:val="auto"/>
          <w:szCs w:val="22"/>
        </w:rPr>
        <w:t xml:space="preserve">. It is a </w:t>
      </w:r>
      <w:r w:rsidR="001345B5">
        <w:rPr>
          <w:b w:val="0"/>
          <w:bCs/>
          <w:color w:val="auto"/>
          <w:szCs w:val="22"/>
        </w:rPr>
        <w:t xml:space="preserve">12 week </w:t>
      </w:r>
      <w:r>
        <w:rPr>
          <w:b w:val="0"/>
          <w:bCs/>
          <w:color w:val="auto"/>
          <w:szCs w:val="22"/>
        </w:rPr>
        <w:t xml:space="preserve">work focused programme run by </w:t>
      </w:r>
      <w:r w:rsidR="001345B5">
        <w:rPr>
          <w:b w:val="0"/>
          <w:bCs/>
          <w:color w:val="auto"/>
          <w:szCs w:val="22"/>
        </w:rPr>
        <w:t xml:space="preserve">a multidisciplinary team of </w:t>
      </w:r>
      <w:r>
        <w:rPr>
          <w:b w:val="0"/>
          <w:bCs/>
          <w:color w:val="auto"/>
          <w:szCs w:val="22"/>
        </w:rPr>
        <w:t>healthcare professiona</w:t>
      </w:r>
      <w:r w:rsidR="001345B5">
        <w:rPr>
          <w:b w:val="0"/>
          <w:bCs/>
          <w:color w:val="auto"/>
          <w:szCs w:val="22"/>
        </w:rPr>
        <w:t>ls</w:t>
      </w:r>
      <w:r w:rsidR="00192511">
        <w:rPr>
          <w:b w:val="0"/>
          <w:bCs/>
          <w:color w:val="auto"/>
          <w:szCs w:val="22"/>
        </w:rPr>
        <w:t xml:space="preserve"> (Occupational Therapist, Physiotherapist, Mental Health Nurse, Exercise Professional, Social Worker) which</w:t>
      </w:r>
      <w:r w:rsidR="001345B5">
        <w:rPr>
          <w:b w:val="0"/>
          <w:bCs/>
          <w:color w:val="auto"/>
          <w:szCs w:val="22"/>
        </w:rPr>
        <w:t xml:space="preserve"> </w:t>
      </w:r>
      <w:r>
        <w:rPr>
          <w:b w:val="0"/>
          <w:bCs/>
          <w:color w:val="auto"/>
          <w:szCs w:val="22"/>
        </w:rPr>
        <w:t>help</w:t>
      </w:r>
      <w:r w:rsidR="001345B5">
        <w:rPr>
          <w:b w:val="0"/>
          <w:bCs/>
          <w:color w:val="auto"/>
          <w:szCs w:val="22"/>
        </w:rPr>
        <w:t>s</w:t>
      </w:r>
      <w:r>
        <w:rPr>
          <w:b w:val="0"/>
          <w:bCs/>
          <w:color w:val="auto"/>
          <w:szCs w:val="22"/>
        </w:rPr>
        <w:t xml:space="preserve"> people manage health conditions</w:t>
      </w:r>
      <w:r w:rsidR="001345B5">
        <w:rPr>
          <w:b w:val="0"/>
          <w:bCs/>
          <w:color w:val="auto"/>
          <w:szCs w:val="22"/>
        </w:rPr>
        <w:t xml:space="preserve"> that are causing a barrier to work.</w:t>
      </w:r>
    </w:p>
    <w:p w14:paraId="09168E55" w14:textId="77777777" w:rsidR="00FA3CA2" w:rsidRDefault="00FA3CA2" w:rsidP="00FA3CA2">
      <w:pPr>
        <w:pStyle w:val="Head3"/>
        <w:spacing w:after="0" w:line="264" w:lineRule="auto"/>
        <w:ind w:firstLine="0"/>
        <w:rPr>
          <w:color w:val="497288" w:themeColor="accent4" w:themeShade="BF"/>
          <w:sz w:val="24"/>
          <w:szCs w:val="24"/>
        </w:rPr>
      </w:pPr>
    </w:p>
    <w:p w14:paraId="4B4AA827" w14:textId="2AB8E659" w:rsidR="00FA3CA2" w:rsidRDefault="00FA3CA2" w:rsidP="00B24BEB">
      <w:pPr>
        <w:pStyle w:val="Head3"/>
        <w:numPr>
          <w:ilvl w:val="2"/>
          <w:numId w:val="1"/>
        </w:numPr>
        <w:spacing w:after="0" w:line="264" w:lineRule="auto"/>
        <w:ind w:left="851" w:hanging="851"/>
        <w:rPr>
          <w:color w:val="497288" w:themeColor="accent4" w:themeShade="BF"/>
          <w:sz w:val="24"/>
          <w:szCs w:val="24"/>
        </w:rPr>
      </w:pPr>
      <w:r>
        <w:rPr>
          <w:color w:val="497288" w:themeColor="accent4" w:themeShade="BF"/>
          <w:sz w:val="24"/>
          <w:szCs w:val="24"/>
        </w:rPr>
        <w:t>Access to Work</w:t>
      </w:r>
      <w:r w:rsidR="00192511">
        <w:rPr>
          <w:color w:val="497288" w:themeColor="accent4" w:themeShade="BF"/>
          <w:sz w:val="24"/>
          <w:szCs w:val="24"/>
        </w:rPr>
        <w:t xml:space="preserve"> NI</w:t>
      </w:r>
    </w:p>
    <w:p w14:paraId="714F1810" w14:textId="0F3C7745" w:rsidR="00A80F8B" w:rsidRPr="004A1D91" w:rsidRDefault="00DB58A6" w:rsidP="004A1D91">
      <w:pPr>
        <w:pStyle w:val="Head3"/>
        <w:spacing w:after="0" w:line="264" w:lineRule="auto"/>
        <w:ind w:left="0" w:firstLine="0"/>
        <w:jc w:val="both"/>
        <w:rPr>
          <w:b w:val="0"/>
          <w:bCs/>
          <w:color w:val="auto"/>
          <w:szCs w:val="22"/>
        </w:rPr>
      </w:pPr>
      <w:r w:rsidRPr="00DB58A6">
        <w:rPr>
          <w:b w:val="0"/>
          <w:bCs/>
          <w:color w:val="auto"/>
          <w:szCs w:val="22"/>
        </w:rPr>
        <w:t>A service for employers who wish to recruit or retain people with disabilities in employment,</w:t>
      </w:r>
      <w:r w:rsidRPr="00DB58A6">
        <w:rPr>
          <w:b w:val="0"/>
          <w:bCs/>
          <w:color w:val="auto"/>
          <w:szCs w:val="22"/>
          <w:shd w:val="clear" w:color="auto" w:fill="FFFFFF"/>
        </w:rPr>
        <w:t xml:space="preserve"> Access to Work (NI) is available to overcome the practical problems caused by disability. It offers advice and help tailored to suit the needs of an individual in a particular job or getting to and from work</w:t>
      </w:r>
      <w:r w:rsidRPr="004A1D91">
        <w:rPr>
          <w:b w:val="0"/>
          <w:bCs/>
          <w:color w:val="auto"/>
          <w:szCs w:val="22"/>
          <w:shd w:val="clear" w:color="auto" w:fill="FFFFFF"/>
        </w:rPr>
        <w:t>.</w:t>
      </w:r>
      <w:r w:rsidRPr="004A1D91">
        <w:rPr>
          <w:b w:val="0"/>
          <w:bCs/>
          <w:color w:val="auto"/>
          <w:szCs w:val="22"/>
        </w:rPr>
        <w:t xml:space="preserve"> </w:t>
      </w:r>
      <w:r w:rsidR="004A1D91">
        <w:rPr>
          <w:b w:val="0"/>
          <w:bCs/>
          <w:color w:val="333333"/>
          <w:szCs w:val="22"/>
          <w:shd w:val="clear" w:color="auto" w:fill="FFFFFF"/>
        </w:rPr>
        <w:t xml:space="preserve">The service is suitable for anyone </w:t>
      </w:r>
      <w:r w:rsidR="004A1D91" w:rsidRPr="004A1D91">
        <w:rPr>
          <w:b w:val="0"/>
          <w:bCs/>
          <w:color w:val="333333"/>
          <w:szCs w:val="22"/>
          <w:shd w:val="clear" w:color="auto" w:fill="FFFFFF"/>
        </w:rPr>
        <w:t xml:space="preserve">about to start a new job or </w:t>
      </w:r>
      <w:r w:rsidR="004A1D91">
        <w:rPr>
          <w:b w:val="0"/>
          <w:bCs/>
          <w:color w:val="333333"/>
          <w:szCs w:val="22"/>
          <w:shd w:val="clear" w:color="auto" w:fill="FFFFFF"/>
        </w:rPr>
        <w:t>who is</w:t>
      </w:r>
      <w:r w:rsidR="004A1D91" w:rsidRPr="004A1D91">
        <w:rPr>
          <w:b w:val="0"/>
          <w:bCs/>
          <w:color w:val="333333"/>
          <w:szCs w:val="22"/>
          <w:shd w:val="clear" w:color="auto" w:fill="FFFFFF"/>
        </w:rPr>
        <w:t xml:space="preserve"> having difficulties in </w:t>
      </w:r>
      <w:r w:rsidR="004A1D91">
        <w:rPr>
          <w:b w:val="0"/>
          <w:bCs/>
          <w:color w:val="333333"/>
          <w:szCs w:val="22"/>
          <w:shd w:val="clear" w:color="auto" w:fill="FFFFFF"/>
        </w:rPr>
        <w:t>their</w:t>
      </w:r>
      <w:r w:rsidR="004A1D91" w:rsidRPr="004A1D91">
        <w:rPr>
          <w:b w:val="0"/>
          <w:bCs/>
          <w:color w:val="333333"/>
          <w:szCs w:val="22"/>
          <w:shd w:val="clear" w:color="auto" w:fill="FFFFFF"/>
        </w:rPr>
        <w:t xml:space="preserve"> existing job</w:t>
      </w:r>
      <w:r w:rsidR="004A1D91">
        <w:rPr>
          <w:b w:val="0"/>
          <w:bCs/>
          <w:color w:val="333333"/>
          <w:szCs w:val="22"/>
          <w:shd w:val="clear" w:color="auto" w:fill="FFFFFF"/>
        </w:rPr>
        <w:t>.</w:t>
      </w:r>
      <w:r w:rsidR="004A1D91" w:rsidRPr="004A1D91">
        <w:rPr>
          <w:b w:val="0"/>
          <w:bCs/>
          <w:color w:val="333333"/>
          <w:szCs w:val="22"/>
          <w:shd w:val="clear" w:color="auto" w:fill="FFFFFF"/>
        </w:rPr>
        <w:t> </w:t>
      </w:r>
      <w:r w:rsidR="004A1D91" w:rsidRPr="004A1D91">
        <w:rPr>
          <w:b w:val="0"/>
          <w:bCs/>
          <w:color w:val="auto"/>
          <w:szCs w:val="22"/>
        </w:rPr>
        <w:t xml:space="preserve"> </w:t>
      </w:r>
      <w:r w:rsidR="00A80F8B" w:rsidRPr="004A1D91">
        <w:rPr>
          <w:b w:val="0"/>
          <w:bCs/>
          <w:color w:val="auto"/>
          <w:szCs w:val="22"/>
        </w:rPr>
        <w:t>Access to Work assists:</w:t>
      </w:r>
    </w:p>
    <w:p w14:paraId="45D580FC" w14:textId="16CE46EC" w:rsidR="00A80F8B" w:rsidRPr="004A1D91" w:rsidRDefault="00A80F8B" w:rsidP="001D3228">
      <w:pPr>
        <w:pStyle w:val="Head3"/>
        <w:numPr>
          <w:ilvl w:val="0"/>
          <w:numId w:val="22"/>
        </w:numPr>
        <w:spacing w:after="0" w:line="264" w:lineRule="auto"/>
        <w:rPr>
          <w:b w:val="0"/>
          <w:bCs/>
          <w:color w:val="auto"/>
          <w:szCs w:val="22"/>
        </w:rPr>
      </w:pPr>
      <w:r w:rsidRPr="004A1D91">
        <w:rPr>
          <w:b w:val="0"/>
          <w:bCs/>
          <w:color w:val="auto"/>
          <w:szCs w:val="22"/>
        </w:rPr>
        <w:t xml:space="preserve">people with disabilities in work and </w:t>
      </w:r>
      <w:proofErr w:type="gramStart"/>
      <w:r w:rsidRPr="004A1D91">
        <w:rPr>
          <w:b w:val="0"/>
          <w:bCs/>
          <w:color w:val="auto"/>
          <w:szCs w:val="22"/>
        </w:rPr>
        <w:t>experiencing difficulty</w:t>
      </w:r>
      <w:proofErr w:type="gramEnd"/>
      <w:r w:rsidRPr="004A1D91">
        <w:rPr>
          <w:b w:val="0"/>
          <w:bCs/>
          <w:color w:val="auto"/>
          <w:szCs w:val="22"/>
        </w:rPr>
        <w:t xml:space="preserve"> related to their disability. </w:t>
      </w:r>
    </w:p>
    <w:p w14:paraId="7C138247" w14:textId="02839492" w:rsidR="00192511" w:rsidRDefault="00A80F8B" w:rsidP="001D3228">
      <w:pPr>
        <w:pStyle w:val="Head3"/>
        <w:numPr>
          <w:ilvl w:val="0"/>
          <w:numId w:val="22"/>
        </w:numPr>
        <w:spacing w:after="0" w:line="264" w:lineRule="auto"/>
        <w:rPr>
          <w:b w:val="0"/>
          <w:bCs/>
          <w:color w:val="auto"/>
          <w:szCs w:val="22"/>
        </w:rPr>
      </w:pPr>
      <w:r w:rsidRPr="004A1D91">
        <w:rPr>
          <w:b w:val="0"/>
          <w:bCs/>
          <w:color w:val="auto"/>
          <w:szCs w:val="22"/>
        </w:rPr>
        <w:t>people with a disability</w:t>
      </w:r>
      <w:r>
        <w:rPr>
          <w:b w:val="0"/>
          <w:bCs/>
          <w:color w:val="auto"/>
          <w:szCs w:val="22"/>
        </w:rPr>
        <w:t xml:space="preserve"> who wish to take up employment.</w:t>
      </w:r>
    </w:p>
    <w:p w14:paraId="3BBE8F06" w14:textId="0CE7476F" w:rsidR="00A80F8B" w:rsidRDefault="00A80F8B" w:rsidP="001D3228">
      <w:pPr>
        <w:pStyle w:val="Head3"/>
        <w:numPr>
          <w:ilvl w:val="0"/>
          <w:numId w:val="22"/>
        </w:numPr>
        <w:spacing w:after="0" w:line="264" w:lineRule="auto"/>
        <w:rPr>
          <w:b w:val="0"/>
          <w:bCs/>
          <w:color w:val="auto"/>
          <w:szCs w:val="22"/>
        </w:rPr>
      </w:pPr>
      <w:r>
        <w:rPr>
          <w:b w:val="0"/>
          <w:bCs/>
          <w:color w:val="auto"/>
          <w:szCs w:val="22"/>
        </w:rPr>
        <w:t>employers wishing to recruit people with disabilities.</w:t>
      </w:r>
    </w:p>
    <w:p w14:paraId="53A15DA9" w14:textId="33E5CE46" w:rsidR="00A80F8B" w:rsidRPr="00DB58A6" w:rsidRDefault="00A80F8B" w:rsidP="001D3228">
      <w:pPr>
        <w:pStyle w:val="Head3"/>
        <w:numPr>
          <w:ilvl w:val="0"/>
          <w:numId w:val="22"/>
        </w:numPr>
        <w:spacing w:after="0" w:line="264" w:lineRule="auto"/>
        <w:rPr>
          <w:b w:val="0"/>
          <w:bCs/>
          <w:color w:val="auto"/>
          <w:szCs w:val="22"/>
        </w:rPr>
      </w:pPr>
      <w:r>
        <w:rPr>
          <w:b w:val="0"/>
          <w:bCs/>
          <w:color w:val="auto"/>
          <w:szCs w:val="22"/>
        </w:rPr>
        <w:t>employers wishing to retain people with disabilities in employment.</w:t>
      </w:r>
    </w:p>
    <w:p w14:paraId="303C97AA" w14:textId="154C22BC" w:rsidR="00192511" w:rsidRDefault="00192511" w:rsidP="00192511">
      <w:pPr>
        <w:pStyle w:val="Head3"/>
        <w:spacing w:after="0" w:line="264" w:lineRule="auto"/>
        <w:ind w:firstLine="0"/>
        <w:rPr>
          <w:color w:val="497288" w:themeColor="accent4" w:themeShade="BF"/>
          <w:sz w:val="24"/>
          <w:szCs w:val="24"/>
        </w:rPr>
      </w:pPr>
    </w:p>
    <w:p w14:paraId="4F348126" w14:textId="467DC8C7" w:rsidR="00FA3CA2" w:rsidRDefault="00FA3CA2" w:rsidP="00B24BEB">
      <w:pPr>
        <w:pStyle w:val="Head3"/>
        <w:numPr>
          <w:ilvl w:val="2"/>
          <w:numId w:val="1"/>
        </w:numPr>
        <w:spacing w:after="0" w:line="264" w:lineRule="auto"/>
        <w:ind w:left="851" w:hanging="851"/>
        <w:rPr>
          <w:color w:val="497288" w:themeColor="accent4" w:themeShade="BF"/>
          <w:sz w:val="24"/>
          <w:szCs w:val="24"/>
        </w:rPr>
      </w:pPr>
      <w:r>
        <w:rPr>
          <w:color w:val="497288" w:themeColor="accent4" w:themeShade="BF"/>
          <w:sz w:val="24"/>
          <w:szCs w:val="24"/>
        </w:rPr>
        <w:t>Workable NI</w:t>
      </w:r>
    </w:p>
    <w:p w14:paraId="07D9C247" w14:textId="1969C4CD" w:rsidR="00DB58A6" w:rsidRPr="00DB58A6" w:rsidRDefault="004A1D91" w:rsidP="00DB58A6">
      <w:pPr>
        <w:pStyle w:val="NormalWeb"/>
        <w:shd w:val="clear" w:color="auto" w:fill="FFFFFF"/>
        <w:spacing w:before="0" w:beforeAutospacing="0" w:after="0" w:afterAutospacing="0" w:line="264" w:lineRule="auto"/>
        <w:rPr>
          <w:rFonts w:ascii="Arial" w:hAnsi="Arial" w:cs="Arial"/>
          <w:sz w:val="22"/>
          <w:szCs w:val="22"/>
        </w:rPr>
      </w:pPr>
      <w:r>
        <w:rPr>
          <w:rFonts w:ascii="Arial" w:hAnsi="Arial" w:cs="Arial"/>
          <w:sz w:val="22"/>
          <w:szCs w:val="22"/>
        </w:rPr>
        <w:t xml:space="preserve">A service which offers support in the workplace, </w:t>
      </w:r>
      <w:r w:rsidR="00DB58A6" w:rsidRPr="00DB58A6">
        <w:rPr>
          <w:rFonts w:ascii="Arial" w:hAnsi="Arial" w:cs="Arial"/>
          <w:sz w:val="22"/>
          <w:szCs w:val="22"/>
        </w:rPr>
        <w:t>Workable (NI) help</w:t>
      </w:r>
      <w:r w:rsidR="00DB58A6">
        <w:rPr>
          <w:rFonts w:ascii="Arial" w:hAnsi="Arial" w:cs="Arial"/>
          <w:sz w:val="22"/>
          <w:szCs w:val="22"/>
        </w:rPr>
        <w:t>s</w:t>
      </w:r>
      <w:r w:rsidR="00DB58A6" w:rsidRPr="00DB58A6">
        <w:rPr>
          <w:rFonts w:ascii="Arial" w:hAnsi="Arial" w:cs="Arial"/>
          <w:sz w:val="22"/>
          <w:szCs w:val="22"/>
        </w:rPr>
        <w:t xml:space="preserve"> people with disabilities who have barriers to employment to keep work</w:t>
      </w:r>
      <w:r w:rsidR="00DB58A6">
        <w:rPr>
          <w:rFonts w:ascii="Arial" w:hAnsi="Arial" w:cs="Arial"/>
          <w:sz w:val="22"/>
          <w:szCs w:val="22"/>
        </w:rPr>
        <w:t xml:space="preserve"> </w:t>
      </w:r>
      <w:r w:rsidR="00DB58A6" w:rsidRPr="00DB58A6">
        <w:rPr>
          <w:rFonts w:ascii="Arial" w:hAnsi="Arial" w:cs="Arial"/>
          <w:sz w:val="22"/>
          <w:szCs w:val="22"/>
        </w:rPr>
        <w:t>through a flexible and tailored range of long-term support measures including:</w:t>
      </w:r>
    </w:p>
    <w:p w14:paraId="54DA13E3" w14:textId="048CB33E" w:rsidR="00DB58A6" w:rsidRPr="00DB58A6" w:rsidRDefault="00DB58A6" w:rsidP="001D3228">
      <w:pPr>
        <w:numPr>
          <w:ilvl w:val="0"/>
          <w:numId w:val="23"/>
        </w:numPr>
        <w:shd w:val="clear" w:color="auto" w:fill="FFFFFF"/>
        <w:spacing w:after="0" w:line="264" w:lineRule="auto"/>
        <w:rPr>
          <w:rFonts w:ascii="Arial" w:eastAsia="Times New Roman" w:hAnsi="Arial" w:cs="Arial"/>
          <w:color w:val="1C1C1C"/>
          <w:lang w:val="en-GB" w:eastAsia="en-GB"/>
        </w:rPr>
      </w:pPr>
      <w:r w:rsidRPr="00DB58A6">
        <w:rPr>
          <w:rFonts w:ascii="Arial" w:eastAsia="Times New Roman" w:hAnsi="Arial" w:cs="Arial"/>
          <w:color w:val="1C1C1C"/>
          <w:lang w:val="en-GB" w:eastAsia="en-GB"/>
        </w:rPr>
        <w:t>one to one help from a job coach to help the employee and their colleagues adapt to the needs of the job</w:t>
      </w:r>
      <w:r w:rsidR="004A1D91">
        <w:rPr>
          <w:rFonts w:ascii="Arial" w:eastAsia="Times New Roman" w:hAnsi="Arial" w:cs="Arial"/>
          <w:color w:val="1C1C1C"/>
          <w:lang w:val="en-GB" w:eastAsia="en-GB"/>
        </w:rPr>
        <w:t>.</w:t>
      </w:r>
    </w:p>
    <w:p w14:paraId="4D39D437" w14:textId="24C5115D" w:rsidR="00DB58A6" w:rsidRPr="00DB58A6" w:rsidRDefault="00DB58A6" w:rsidP="001D3228">
      <w:pPr>
        <w:numPr>
          <w:ilvl w:val="0"/>
          <w:numId w:val="23"/>
        </w:numPr>
        <w:shd w:val="clear" w:color="auto" w:fill="FFFFFF"/>
        <w:spacing w:after="0" w:line="264" w:lineRule="auto"/>
        <w:rPr>
          <w:rFonts w:ascii="Arial" w:eastAsia="Times New Roman" w:hAnsi="Arial" w:cs="Arial"/>
          <w:color w:val="1C1C1C"/>
          <w:lang w:val="en-GB" w:eastAsia="en-GB"/>
        </w:rPr>
      </w:pPr>
      <w:r w:rsidRPr="00DB58A6">
        <w:rPr>
          <w:rFonts w:ascii="Arial" w:eastAsia="Times New Roman" w:hAnsi="Arial" w:cs="Arial"/>
          <w:color w:val="1C1C1C"/>
          <w:lang w:val="en-GB" w:eastAsia="en-GB"/>
        </w:rPr>
        <w:t>extra training for the employer</w:t>
      </w:r>
      <w:r w:rsidR="004A1D91">
        <w:rPr>
          <w:rFonts w:ascii="Arial" w:eastAsia="Times New Roman" w:hAnsi="Arial" w:cs="Arial"/>
          <w:color w:val="1C1C1C"/>
          <w:lang w:val="en-GB" w:eastAsia="en-GB"/>
        </w:rPr>
        <w:t>.</w:t>
      </w:r>
    </w:p>
    <w:p w14:paraId="3E8F1946" w14:textId="3737ED55" w:rsidR="00DB58A6" w:rsidRPr="00DB58A6" w:rsidRDefault="00DB58A6" w:rsidP="001D3228">
      <w:pPr>
        <w:numPr>
          <w:ilvl w:val="0"/>
          <w:numId w:val="23"/>
        </w:numPr>
        <w:shd w:val="clear" w:color="auto" w:fill="FFFFFF"/>
        <w:spacing w:after="0" w:line="264" w:lineRule="auto"/>
        <w:rPr>
          <w:rFonts w:ascii="Arial" w:eastAsia="Times New Roman" w:hAnsi="Arial" w:cs="Arial"/>
          <w:color w:val="1C1C1C"/>
          <w:lang w:val="en-GB" w:eastAsia="en-GB"/>
        </w:rPr>
      </w:pPr>
      <w:r w:rsidRPr="00DB58A6">
        <w:rPr>
          <w:rFonts w:ascii="Arial" w:eastAsia="Times New Roman" w:hAnsi="Arial" w:cs="Arial"/>
          <w:color w:val="1C1C1C"/>
          <w:lang w:val="en-GB" w:eastAsia="en-GB"/>
        </w:rPr>
        <w:t>disability awareness training for the employer and work colleagues</w:t>
      </w:r>
      <w:r w:rsidR="004A1D91">
        <w:rPr>
          <w:rFonts w:ascii="Arial" w:eastAsia="Times New Roman" w:hAnsi="Arial" w:cs="Arial"/>
          <w:color w:val="1C1C1C"/>
          <w:lang w:val="en-GB" w:eastAsia="en-GB"/>
        </w:rPr>
        <w:t>.</w:t>
      </w:r>
    </w:p>
    <w:p w14:paraId="41E3451A" w14:textId="77777777" w:rsidR="00DB58A6" w:rsidRDefault="00DB58A6" w:rsidP="00DB58A6">
      <w:pPr>
        <w:pStyle w:val="Head3"/>
        <w:spacing w:after="0" w:line="264" w:lineRule="auto"/>
        <w:ind w:firstLine="0"/>
        <w:rPr>
          <w:color w:val="497288" w:themeColor="accent4" w:themeShade="BF"/>
          <w:sz w:val="24"/>
          <w:szCs w:val="24"/>
        </w:rPr>
      </w:pPr>
    </w:p>
    <w:bookmarkEnd w:id="122"/>
    <w:bookmarkEnd w:id="123"/>
    <w:bookmarkEnd w:id="124"/>
    <w:bookmarkEnd w:id="125"/>
    <w:bookmarkEnd w:id="126"/>
    <w:bookmarkEnd w:id="127"/>
    <w:p w14:paraId="2C325297" w14:textId="0C80BEE9" w:rsidR="002308B1" w:rsidRDefault="004A1D91" w:rsidP="00B24BEB">
      <w:pPr>
        <w:pStyle w:val="Head3"/>
        <w:numPr>
          <w:ilvl w:val="2"/>
          <w:numId w:val="1"/>
        </w:numPr>
        <w:spacing w:after="0" w:line="264" w:lineRule="auto"/>
        <w:ind w:left="851" w:hanging="851"/>
        <w:rPr>
          <w:color w:val="497288" w:themeColor="accent4" w:themeShade="BF"/>
          <w:sz w:val="24"/>
          <w:szCs w:val="24"/>
        </w:rPr>
      </w:pPr>
      <w:r>
        <w:rPr>
          <w:color w:val="497288" w:themeColor="accent4" w:themeShade="BF"/>
          <w:sz w:val="24"/>
          <w:szCs w:val="24"/>
        </w:rPr>
        <w:t>Adviser Discretionary Fund</w:t>
      </w:r>
    </w:p>
    <w:p w14:paraId="59E33961" w14:textId="6B2C7B38" w:rsidR="004A1D91" w:rsidRPr="004A1D91" w:rsidRDefault="004A1D91" w:rsidP="004A1D91">
      <w:pPr>
        <w:pStyle w:val="Heading1"/>
        <w:shd w:val="clear" w:color="auto" w:fill="FFFFFF"/>
        <w:spacing w:before="0" w:line="264" w:lineRule="auto"/>
        <w:jc w:val="both"/>
        <w:rPr>
          <w:rFonts w:ascii="Arial" w:hAnsi="Arial" w:cs="Arial"/>
          <w:sz w:val="22"/>
          <w:szCs w:val="22"/>
        </w:rPr>
      </w:pPr>
      <w:r>
        <w:rPr>
          <w:rFonts w:ascii="Arial" w:hAnsi="Arial" w:cs="Arial"/>
          <w:color w:val="auto"/>
          <w:sz w:val="22"/>
          <w:szCs w:val="22"/>
        </w:rPr>
        <w:t xml:space="preserve">An </w:t>
      </w:r>
      <w:r w:rsidRPr="004A1D91">
        <w:rPr>
          <w:rFonts w:ascii="Arial" w:hAnsi="Arial" w:cs="Arial"/>
          <w:color w:val="auto"/>
          <w:sz w:val="22"/>
          <w:szCs w:val="22"/>
        </w:rPr>
        <w:t>Adviser Discretion Fund (ADF)</w:t>
      </w:r>
      <w:r>
        <w:rPr>
          <w:rFonts w:ascii="Arial" w:hAnsi="Arial" w:cs="Arial"/>
          <w:color w:val="auto"/>
          <w:sz w:val="22"/>
          <w:szCs w:val="22"/>
        </w:rPr>
        <w:t xml:space="preserve"> is available from local Jobs and Benefits office Work Coaches to clients who are</w:t>
      </w:r>
      <w:r w:rsidRPr="004A1D91">
        <w:rPr>
          <w:rFonts w:ascii="Arial" w:hAnsi="Arial" w:cs="Arial"/>
          <w:color w:val="auto"/>
          <w:sz w:val="22"/>
          <w:szCs w:val="22"/>
        </w:rPr>
        <w:t xml:space="preserve"> unemployed and facing financial barriers to starting or returning to work or people in employment or self-employment and who also face financial difficulties. It is a non-repayable grant of up to £1500 which is used to buy goods or services to remove a barrier to employment.</w:t>
      </w:r>
      <w:r>
        <w:rPr>
          <w:rFonts w:ascii="Arial" w:hAnsi="Arial" w:cs="Arial"/>
          <w:color w:val="auto"/>
          <w:sz w:val="22"/>
          <w:szCs w:val="22"/>
        </w:rPr>
        <w:t xml:space="preserve"> Examples of help:</w:t>
      </w:r>
    </w:p>
    <w:p w14:paraId="7244AFBC" w14:textId="2480169F" w:rsidR="004A1D91" w:rsidRPr="004A1D91" w:rsidRDefault="004A1D91" w:rsidP="001D3228">
      <w:pPr>
        <w:numPr>
          <w:ilvl w:val="0"/>
          <w:numId w:val="24"/>
        </w:numPr>
        <w:shd w:val="clear" w:color="auto" w:fill="FFFFFF"/>
        <w:spacing w:after="0" w:line="264" w:lineRule="auto"/>
        <w:rPr>
          <w:rFonts w:ascii="Arial" w:eastAsia="Times New Roman" w:hAnsi="Arial" w:cs="Arial"/>
          <w:color w:val="1C1C1C"/>
          <w:lang w:val="en-GB" w:eastAsia="en-GB"/>
        </w:rPr>
      </w:pPr>
      <w:r w:rsidRPr="004A1D91">
        <w:rPr>
          <w:rFonts w:ascii="Arial" w:eastAsia="Times New Roman" w:hAnsi="Arial" w:cs="Arial"/>
          <w:color w:val="1C1C1C"/>
          <w:lang w:val="en-GB" w:eastAsia="en-GB"/>
        </w:rPr>
        <w:t>help towards training costs</w:t>
      </w:r>
      <w:r>
        <w:rPr>
          <w:rFonts w:ascii="Arial" w:eastAsia="Times New Roman" w:hAnsi="Arial" w:cs="Arial"/>
          <w:color w:val="1C1C1C"/>
          <w:lang w:val="en-GB" w:eastAsia="en-GB"/>
        </w:rPr>
        <w:t>.</w:t>
      </w:r>
    </w:p>
    <w:p w14:paraId="5016A101" w14:textId="60F08E3A" w:rsidR="004A1D91" w:rsidRPr="004A1D91" w:rsidRDefault="004A1D91" w:rsidP="001D3228">
      <w:pPr>
        <w:numPr>
          <w:ilvl w:val="0"/>
          <w:numId w:val="24"/>
        </w:numPr>
        <w:shd w:val="clear" w:color="auto" w:fill="FFFFFF"/>
        <w:spacing w:after="0" w:line="264" w:lineRule="auto"/>
        <w:rPr>
          <w:rFonts w:ascii="Arial" w:eastAsia="Times New Roman" w:hAnsi="Arial" w:cs="Arial"/>
          <w:color w:val="1C1C1C"/>
          <w:lang w:val="en-GB" w:eastAsia="en-GB"/>
        </w:rPr>
      </w:pPr>
      <w:r w:rsidRPr="004A1D91">
        <w:rPr>
          <w:rFonts w:ascii="Arial" w:eastAsia="Times New Roman" w:hAnsi="Arial" w:cs="Arial"/>
          <w:color w:val="1C1C1C"/>
          <w:lang w:val="en-GB" w:eastAsia="en-GB"/>
        </w:rPr>
        <w:t>help with the cost of travelling to work or to a job interview</w:t>
      </w:r>
      <w:r>
        <w:rPr>
          <w:rFonts w:ascii="Arial" w:eastAsia="Times New Roman" w:hAnsi="Arial" w:cs="Arial"/>
          <w:color w:val="1C1C1C"/>
          <w:lang w:val="en-GB" w:eastAsia="en-GB"/>
        </w:rPr>
        <w:t>.</w:t>
      </w:r>
    </w:p>
    <w:p w14:paraId="0F2B77D0" w14:textId="078D3751" w:rsidR="004A1D91" w:rsidRPr="004A1D91" w:rsidRDefault="004A1D91" w:rsidP="001D3228">
      <w:pPr>
        <w:numPr>
          <w:ilvl w:val="0"/>
          <w:numId w:val="24"/>
        </w:numPr>
        <w:shd w:val="clear" w:color="auto" w:fill="FFFFFF"/>
        <w:spacing w:after="0" w:line="264" w:lineRule="auto"/>
        <w:rPr>
          <w:rFonts w:ascii="Arial" w:eastAsia="Times New Roman" w:hAnsi="Arial" w:cs="Arial"/>
          <w:color w:val="1C1C1C"/>
          <w:lang w:val="en-GB" w:eastAsia="en-GB"/>
        </w:rPr>
      </w:pPr>
      <w:r w:rsidRPr="004A1D91">
        <w:rPr>
          <w:rFonts w:ascii="Arial" w:eastAsia="Times New Roman" w:hAnsi="Arial" w:cs="Arial"/>
          <w:color w:val="1C1C1C"/>
          <w:lang w:val="en-GB" w:eastAsia="en-GB"/>
        </w:rPr>
        <w:t>help to take up a job offer, including help with the cost of pre-work checks or professional registration fees</w:t>
      </w:r>
      <w:r>
        <w:rPr>
          <w:rFonts w:ascii="Arial" w:eastAsia="Times New Roman" w:hAnsi="Arial" w:cs="Arial"/>
          <w:color w:val="1C1C1C"/>
          <w:lang w:val="en-GB" w:eastAsia="en-GB"/>
        </w:rPr>
        <w:t>.</w:t>
      </w:r>
    </w:p>
    <w:p w14:paraId="11A00EE1" w14:textId="4F8FD5A6" w:rsidR="004A1D91" w:rsidRPr="004A1D91" w:rsidRDefault="004A1D91" w:rsidP="001D3228">
      <w:pPr>
        <w:numPr>
          <w:ilvl w:val="0"/>
          <w:numId w:val="24"/>
        </w:numPr>
        <w:shd w:val="clear" w:color="auto" w:fill="FFFFFF"/>
        <w:spacing w:after="0" w:line="264" w:lineRule="auto"/>
        <w:rPr>
          <w:rFonts w:ascii="Arial" w:eastAsia="Times New Roman" w:hAnsi="Arial" w:cs="Arial"/>
          <w:color w:val="1C1C1C"/>
          <w:lang w:val="en-GB" w:eastAsia="en-GB"/>
        </w:rPr>
      </w:pPr>
      <w:r w:rsidRPr="004A1D91">
        <w:rPr>
          <w:rFonts w:ascii="Arial" w:eastAsia="Times New Roman" w:hAnsi="Arial" w:cs="Arial"/>
          <w:color w:val="1C1C1C"/>
          <w:lang w:val="en-GB" w:eastAsia="en-GB"/>
        </w:rPr>
        <w:t>help to increase hours of employment</w:t>
      </w:r>
      <w:r>
        <w:rPr>
          <w:rFonts w:ascii="Arial" w:eastAsia="Times New Roman" w:hAnsi="Arial" w:cs="Arial"/>
          <w:color w:val="1C1C1C"/>
          <w:lang w:val="en-GB" w:eastAsia="en-GB"/>
        </w:rPr>
        <w:t>.</w:t>
      </w:r>
    </w:p>
    <w:p w14:paraId="44677693" w14:textId="5C04161F" w:rsidR="004A1D91" w:rsidRPr="004A1D91" w:rsidRDefault="004A1D91" w:rsidP="001D3228">
      <w:pPr>
        <w:numPr>
          <w:ilvl w:val="0"/>
          <w:numId w:val="24"/>
        </w:numPr>
        <w:shd w:val="clear" w:color="auto" w:fill="FFFFFF"/>
        <w:spacing w:after="0" w:line="264" w:lineRule="auto"/>
        <w:rPr>
          <w:rFonts w:ascii="Arial" w:eastAsia="Times New Roman" w:hAnsi="Arial" w:cs="Arial"/>
          <w:color w:val="1C1C1C"/>
          <w:lang w:val="en-GB" w:eastAsia="en-GB"/>
        </w:rPr>
      </w:pPr>
      <w:r w:rsidRPr="004A1D91">
        <w:rPr>
          <w:rFonts w:ascii="Arial" w:eastAsia="Times New Roman" w:hAnsi="Arial" w:cs="Arial"/>
          <w:color w:val="1C1C1C"/>
          <w:lang w:val="en-GB" w:eastAsia="en-GB"/>
        </w:rPr>
        <w:t>help to start up in self-employment</w:t>
      </w:r>
      <w:r>
        <w:rPr>
          <w:rFonts w:ascii="Arial" w:eastAsia="Times New Roman" w:hAnsi="Arial" w:cs="Arial"/>
          <w:color w:val="1C1C1C"/>
          <w:lang w:val="en-GB" w:eastAsia="en-GB"/>
        </w:rPr>
        <w:t>.</w:t>
      </w:r>
      <w:r w:rsidRPr="004A1D91">
        <w:rPr>
          <w:rFonts w:ascii="Arial" w:eastAsia="Times New Roman" w:hAnsi="Arial" w:cs="Arial"/>
          <w:color w:val="1C1C1C"/>
          <w:lang w:val="en-GB" w:eastAsia="en-GB"/>
        </w:rPr>
        <w:t> </w:t>
      </w:r>
    </w:p>
    <w:p w14:paraId="503CBF04" w14:textId="23D194C8" w:rsidR="004A1D91" w:rsidRPr="004A1D91" w:rsidRDefault="004A1D91" w:rsidP="001D3228">
      <w:pPr>
        <w:numPr>
          <w:ilvl w:val="0"/>
          <w:numId w:val="24"/>
        </w:numPr>
        <w:shd w:val="clear" w:color="auto" w:fill="FFFFFF"/>
        <w:spacing w:after="0" w:line="264" w:lineRule="auto"/>
        <w:rPr>
          <w:rFonts w:ascii="Arial" w:eastAsia="Times New Roman" w:hAnsi="Arial" w:cs="Arial"/>
          <w:color w:val="1C1C1C"/>
          <w:lang w:val="en-GB" w:eastAsia="en-GB"/>
        </w:rPr>
      </w:pPr>
      <w:r w:rsidRPr="004A1D91">
        <w:rPr>
          <w:rFonts w:ascii="Arial" w:eastAsia="Times New Roman" w:hAnsi="Arial" w:cs="Arial"/>
          <w:color w:val="1C1C1C"/>
          <w:lang w:val="en-GB" w:eastAsia="en-GB"/>
        </w:rPr>
        <w:t>help with childcare costs (including upfront childcare costs) in certain circumstances</w:t>
      </w:r>
      <w:r>
        <w:rPr>
          <w:rFonts w:ascii="Arial" w:eastAsia="Times New Roman" w:hAnsi="Arial" w:cs="Arial"/>
          <w:color w:val="1C1C1C"/>
          <w:lang w:val="en-GB" w:eastAsia="en-GB"/>
        </w:rPr>
        <w:t>.</w:t>
      </w:r>
    </w:p>
    <w:p w14:paraId="6014E13B" w14:textId="499ADDAC" w:rsidR="004A1D91" w:rsidRPr="004A1D91" w:rsidRDefault="004A1D91" w:rsidP="001D3228">
      <w:pPr>
        <w:numPr>
          <w:ilvl w:val="0"/>
          <w:numId w:val="24"/>
        </w:numPr>
        <w:shd w:val="clear" w:color="auto" w:fill="FFFFFF"/>
        <w:spacing w:after="0" w:line="264" w:lineRule="auto"/>
        <w:rPr>
          <w:rFonts w:ascii="Arial" w:eastAsia="Times New Roman" w:hAnsi="Arial" w:cs="Arial"/>
          <w:color w:val="1C1C1C"/>
          <w:lang w:val="en-GB" w:eastAsia="en-GB"/>
        </w:rPr>
      </w:pPr>
      <w:r w:rsidRPr="004A1D91">
        <w:rPr>
          <w:rFonts w:ascii="Arial" w:eastAsia="Times New Roman" w:hAnsi="Arial" w:cs="Arial"/>
          <w:color w:val="1C1C1C"/>
          <w:lang w:val="en-GB" w:eastAsia="en-GB"/>
        </w:rPr>
        <w:t>help for jobseekers who do not currently have broadband</w:t>
      </w:r>
      <w:r>
        <w:rPr>
          <w:rFonts w:ascii="Arial" w:eastAsia="Times New Roman" w:hAnsi="Arial" w:cs="Arial"/>
          <w:color w:val="1C1C1C"/>
          <w:lang w:val="en-GB" w:eastAsia="en-GB"/>
        </w:rPr>
        <w:t>.</w:t>
      </w:r>
    </w:p>
    <w:p w14:paraId="63B92056" w14:textId="77777777" w:rsidR="004A1D91" w:rsidRDefault="004A1D91" w:rsidP="004A1D91">
      <w:pPr>
        <w:pStyle w:val="Head3"/>
        <w:spacing w:after="0" w:line="264" w:lineRule="auto"/>
        <w:ind w:firstLine="0"/>
        <w:rPr>
          <w:color w:val="497288" w:themeColor="accent4" w:themeShade="BF"/>
          <w:sz w:val="24"/>
          <w:szCs w:val="24"/>
        </w:rPr>
      </w:pPr>
    </w:p>
    <w:p w14:paraId="4503DC8E" w14:textId="70DA3AC0" w:rsidR="004A1D91" w:rsidRPr="00B24BEB" w:rsidRDefault="00006005" w:rsidP="00B24BEB">
      <w:pPr>
        <w:pStyle w:val="Head3"/>
        <w:numPr>
          <w:ilvl w:val="2"/>
          <w:numId w:val="1"/>
        </w:numPr>
        <w:spacing w:after="0" w:line="264" w:lineRule="auto"/>
        <w:ind w:left="851" w:hanging="851"/>
        <w:rPr>
          <w:color w:val="497288" w:themeColor="accent4" w:themeShade="BF"/>
          <w:sz w:val="24"/>
          <w:szCs w:val="24"/>
        </w:rPr>
      </w:pPr>
      <w:r>
        <w:rPr>
          <w:color w:val="497288" w:themeColor="accent4" w:themeShade="BF"/>
          <w:sz w:val="24"/>
          <w:szCs w:val="24"/>
        </w:rPr>
        <w:t>PEACEPLUS</w:t>
      </w:r>
    </w:p>
    <w:p w14:paraId="39AFD06B" w14:textId="0D43208E" w:rsidR="00776F73" w:rsidRPr="00A71BB8" w:rsidRDefault="00776F73" w:rsidP="00353F29">
      <w:pPr>
        <w:spacing w:after="0" w:line="264" w:lineRule="auto"/>
        <w:jc w:val="both"/>
        <w:rPr>
          <w:rFonts w:ascii="Arial" w:hAnsi="Arial" w:cs="Arial"/>
        </w:rPr>
      </w:pPr>
      <w:bookmarkStart w:id="128" w:name="_Hlk160536919"/>
      <w:r w:rsidRPr="00A71BB8">
        <w:rPr>
          <w:rFonts w:ascii="Arial" w:hAnsi="Arial" w:cs="Arial"/>
        </w:rPr>
        <w:t xml:space="preserve">PEACEPLUS is a cross-border funding programme designed to support peace and prosperity across the region. Managed by the Special EU Programmes Body, it is funded in partnership by the European Union, the Government of </w:t>
      </w:r>
      <w:r w:rsidR="00353F29">
        <w:rPr>
          <w:rFonts w:ascii="Arial" w:hAnsi="Arial" w:cs="Arial"/>
        </w:rPr>
        <w:t>GB</w:t>
      </w:r>
      <w:r w:rsidRPr="00A71BB8">
        <w:rPr>
          <w:rFonts w:ascii="Arial" w:hAnsi="Arial" w:cs="Arial"/>
        </w:rPr>
        <w:t xml:space="preserve"> and </w:t>
      </w:r>
      <w:r w:rsidR="00353F29">
        <w:rPr>
          <w:rFonts w:ascii="Arial" w:hAnsi="Arial" w:cs="Arial"/>
        </w:rPr>
        <w:t>NI</w:t>
      </w:r>
      <w:r w:rsidRPr="00A71BB8">
        <w:rPr>
          <w:rFonts w:ascii="Arial" w:hAnsi="Arial" w:cs="Arial"/>
        </w:rPr>
        <w:t xml:space="preserve">, the Government of </w:t>
      </w:r>
      <w:r w:rsidR="00B24BEB" w:rsidRPr="00A71BB8">
        <w:rPr>
          <w:rFonts w:ascii="Arial" w:hAnsi="Arial" w:cs="Arial"/>
        </w:rPr>
        <w:t>Ireland,</w:t>
      </w:r>
      <w:r w:rsidRPr="00A71BB8">
        <w:rPr>
          <w:rFonts w:ascii="Arial" w:hAnsi="Arial" w:cs="Arial"/>
        </w:rPr>
        <w:t xml:space="preserve"> and the Northern Ireland administration. In December 2023, the programme announced £38.5m of funding for youth projects in Northern Ireland and the border counties of Ireland. Th</w:t>
      </w:r>
      <w:r w:rsidR="00B24BEB">
        <w:rPr>
          <w:rFonts w:ascii="Arial" w:hAnsi="Arial" w:cs="Arial"/>
        </w:rPr>
        <w:t>is</w:t>
      </w:r>
      <w:r w:rsidRPr="00A71BB8">
        <w:rPr>
          <w:rFonts w:ascii="Arial" w:hAnsi="Arial" w:cs="Arial"/>
        </w:rPr>
        <w:t xml:space="preserve"> funding will support capacity building programmes for young people aged 14 to 24 who are </w:t>
      </w:r>
      <w:r w:rsidRPr="00A71BB8">
        <w:rPr>
          <w:rFonts w:ascii="Arial" w:hAnsi="Arial" w:cs="Arial"/>
        </w:rPr>
        <w:lastRenderedPageBreak/>
        <w:t>disadvantaged, excluded or marginalised, have deep social and emotional needs and are at risk of becoming involved in anti-social behaviour, violence or paramilitary activity.</w:t>
      </w:r>
    </w:p>
    <w:p w14:paraId="28DB6C45" w14:textId="77777777" w:rsidR="00776F73" w:rsidRPr="00A71BB8" w:rsidRDefault="00776F73" w:rsidP="00353F29">
      <w:pPr>
        <w:pStyle w:val="NormalWeb"/>
        <w:shd w:val="clear" w:color="auto" w:fill="FFFFFF" w:themeFill="background1"/>
        <w:spacing w:before="0" w:beforeAutospacing="0" w:after="0" w:afterAutospacing="0" w:line="264" w:lineRule="auto"/>
        <w:rPr>
          <w:rFonts w:ascii="Arial" w:eastAsiaTheme="minorHAnsi" w:hAnsi="Arial" w:cs="Arial"/>
          <w:sz w:val="22"/>
          <w:szCs w:val="22"/>
          <w:lang w:eastAsia="en-US"/>
        </w:rPr>
      </w:pPr>
      <w:r w:rsidRPr="00A71BB8">
        <w:rPr>
          <w:rFonts w:ascii="Arial" w:eastAsiaTheme="minorHAnsi" w:hAnsi="Arial" w:cs="Arial"/>
          <w:sz w:val="22"/>
          <w:szCs w:val="22"/>
          <w:lang w:eastAsia="en-US"/>
        </w:rPr>
        <w:t>The recipients of the first round of PEACEPLUS funded projects are:</w:t>
      </w:r>
    </w:p>
    <w:p w14:paraId="04D54CEA" w14:textId="77777777" w:rsidR="00776F73" w:rsidRPr="00A71BB8" w:rsidRDefault="00776F73" w:rsidP="001D3228">
      <w:pPr>
        <w:pStyle w:val="NormalWeb"/>
        <w:numPr>
          <w:ilvl w:val="0"/>
          <w:numId w:val="15"/>
        </w:numPr>
        <w:shd w:val="clear" w:color="auto" w:fill="FFFFFF" w:themeFill="background1"/>
        <w:spacing w:before="0" w:beforeAutospacing="0" w:after="0" w:afterAutospacing="0" w:line="264" w:lineRule="auto"/>
        <w:rPr>
          <w:rFonts w:ascii="Arial" w:eastAsiaTheme="minorHAnsi" w:hAnsi="Arial" w:cs="Arial"/>
          <w:sz w:val="22"/>
          <w:szCs w:val="22"/>
          <w:lang w:eastAsia="en-US"/>
        </w:rPr>
      </w:pPr>
      <w:proofErr w:type="spellStart"/>
      <w:r w:rsidRPr="00A71BB8">
        <w:rPr>
          <w:rFonts w:ascii="Arial" w:eastAsiaTheme="minorHAnsi" w:hAnsi="Arial" w:cs="Arial"/>
          <w:sz w:val="22"/>
          <w:szCs w:val="22"/>
          <w:lang w:eastAsia="en-US"/>
        </w:rPr>
        <w:t>Youthscape</w:t>
      </w:r>
      <w:proofErr w:type="spellEnd"/>
      <w:r w:rsidRPr="00A71BB8">
        <w:rPr>
          <w:rFonts w:ascii="Arial" w:eastAsiaTheme="minorHAnsi" w:hAnsi="Arial" w:cs="Arial"/>
          <w:sz w:val="22"/>
          <w:szCs w:val="22"/>
          <w:lang w:eastAsia="en-US"/>
        </w:rPr>
        <w:t xml:space="preserve"> Plus led by </w:t>
      </w:r>
      <w:proofErr w:type="gramStart"/>
      <w:r w:rsidRPr="00A71BB8">
        <w:rPr>
          <w:rFonts w:ascii="Arial" w:eastAsiaTheme="minorHAnsi" w:hAnsi="Arial" w:cs="Arial"/>
          <w:sz w:val="22"/>
          <w:szCs w:val="22"/>
          <w:lang w:eastAsia="en-US"/>
        </w:rPr>
        <w:t>South West</w:t>
      </w:r>
      <w:proofErr w:type="gramEnd"/>
      <w:r w:rsidRPr="00A71BB8">
        <w:rPr>
          <w:rFonts w:ascii="Arial" w:eastAsiaTheme="minorHAnsi" w:hAnsi="Arial" w:cs="Arial"/>
          <w:sz w:val="22"/>
          <w:szCs w:val="22"/>
          <w:lang w:eastAsia="en-US"/>
        </w:rPr>
        <w:t xml:space="preserve"> College</w:t>
      </w:r>
    </w:p>
    <w:p w14:paraId="05F4692E" w14:textId="77777777" w:rsidR="00776F73" w:rsidRPr="00A71BB8" w:rsidRDefault="00776F73" w:rsidP="001D3228">
      <w:pPr>
        <w:pStyle w:val="NormalWeb"/>
        <w:numPr>
          <w:ilvl w:val="0"/>
          <w:numId w:val="15"/>
        </w:numPr>
        <w:shd w:val="clear" w:color="auto" w:fill="FFFFFF" w:themeFill="background1"/>
        <w:spacing w:before="0" w:beforeAutospacing="0" w:after="0" w:afterAutospacing="0" w:line="264" w:lineRule="auto"/>
        <w:rPr>
          <w:rFonts w:ascii="Arial" w:eastAsiaTheme="minorHAnsi" w:hAnsi="Arial" w:cs="Arial"/>
          <w:sz w:val="22"/>
          <w:szCs w:val="22"/>
          <w:lang w:eastAsia="en-US"/>
        </w:rPr>
      </w:pPr>
      <w:r w:rsidRPr="00A71BB8">
        <w:rPr>
          <w:rFonts w:ascii="Arial" w:eastAsiaTheme="minorHAnsi" w:hAnsi="Arial" w:cs="Arial"/>
          <w:sz w:val="22"/>
          <w:szCs w:val="22"/>
          <w:lang w:eastAsia="en-US"/>
        </w:rPr>
        <w:t>Journey led by Springboard Opportunities Limited</w:t>
      </w:r>
    </w:p>
    <w:p w14:paraId="0C73B7B8" w14:textId="77777777" w:rsidR="00776F73" w:rsidRPr="00A71BB8" w:rsidRDefault="00776F73" w:rsidP="001D3228">
      <w:pPr>
        <w:pStyle w:val="NormalWeb"/>
        <w:numPr>
          <w:ilvl w:val="0"/>
          <w:numId w:val="15"/>
        </w:numPr>
        <w:shd w:val="clear" w:color="auto" w:fill="FFFFFF" w:themeFill="background1"/>
        <w:spacing w:before="0" w:beforeAutospacing="0" w:after="0" w:afterAutospacing="0" w:line="264" w:lineRule="auto"/>
        <w:rPr>
          <w:rFonts w:ascii="Arial" w:eastAsiaTheme="minorHAnsi" w:hAnsi="Arial" w:cs="Arial"/>
          <w:sz w:val="22"/>
          <w:szCs w:val="22"/>
          <w:lang w:eastAsia="en-US"/>
        </w:rPr>
      </w:pPr>
      <w:r w:rsidRPr="00A71BB8">
        <w:rPr>
          <w:rFonts w:ascii="Arial" w:eastAsiaTheme="minorHAnsi" w:hAnsi="Arial" w:cs="Arial"/>
          <w:sz w:val="22"/>
          <w:szCs w:val="22"/>
          <w:lang w:eastAsia="en-US"/>
        </w:rPr>
        <w:t>STRIVE led by Include Youth</w:t>
      </w:r>
    </w:p>
    <w:p w14:paraId="4E5BD58D" w14:textId="77777777" w:rsidR="00776F73" w:rsidRPr="00A71BB8" w:rsidRDefault="00776F73" w:rsidP="001D3228">
      <w:pPr>
        <w:pStyle w:val="NormalWeb"/>
        <w:numPr>
          <w:ilvl w:val="0"/>
          <w:numId w:val="15"/>
        </w:numPr>
        <w:shd w:val="clear" w:color="auto" w:fill="FFFFFF" w:themeFill="background1"/>
        <w:spacing w:before="0" w:beforeAutospacing="0" w:after="0" w:afterAutospacing="0" w:line="264" w:lineRule="auto"/>
        <w:rPr>
          <w:rFonts w:ascii="Arial" w:eastAsiaTheme="minorHAnsi" w:hAnsi="Arial" w:cs="Arial"/>
          <w:sz w:val="22"/>
          <w:szCs w:val="22"/>
          <w:lang w:eastAsia="en-US"/>
        </w:rPr>
      </w:pPr>
      <w:r w:rsidRPr="00A71BB8">
        <w:rPr>
          <w:rFonts w:ascii="Arial" w:eastAsiaTheme="minorHAnsi" w:hAnsi="Arial" w:cs="Arial"/>
          <w:sz w:val="22"/>
          <w:szCs w:val="22"/>
          <w:lang w:eastAsia="en-US"/>
        </w:rPr>
        <w:t>E2T led by YMCA Ireland</w:t>
      </w:r>
    </w:p>
    <w:p w14:paraId="341C558B" w14:textId="77777777" w:rsidR="00776F73" w:rsidRPr="00A71BB8" w:rsidRDefault="00776F73" w:rsidP="001D3228">
      <w:pPr>
        <w:pStyle w:val="NormalWeb"/>
        <w:numPr>
          <w:ilvl w:val="0"/>
          <w:numId w:val="15"/>
        </w:numPr>
        <w:shd w:val="clear" w:color="auto" w:fill="FFFFFF" w:themeFill="background1"/>
        <w:spacing w:before="0" w:beforeAutospacing="0" w:after="0" w:afterAutospacing="0" w:line="264" w:lineRule="auto"/>
        <w:rPr>
          <w:rFonts w:ascii="Arial" w:eastAsiaTheme="minorHAnsi" w:hAnsi="Arial" w:cs="Arial"/>
          <w:sz w:val="22"/>
          <w:szCs w:val="22"/>
          <w:lang w:eastAsia="en-US"/>
        </w:rPr>
      </w:pPr>
      <w:r w:rsidRPr="00A71BB8">
        <w:rPr>
          <w:rFonts w:ascii="Arial" w:eastAsiaTheme="minorHAnsi" w:hAnsi="Arial" w:cs="Arial"/>
          <w:sz w:val="22"/>
          <w:szCs w:val="22"/>
          <w:lang w:eastAsia="en-US"/>
        </w:rPr>
        <w:t>HEROES+ led by Mencap</w:t>
      </w:r>
    </w:p>
    <w:p w14:paraId="3E0A8EBC" w14:textId="62EA4090" w:rsidR="00776F73" w:rsidRPr="00A71BB8" w:rsidRDefault="00776F73" w:rsidP="001D3228">
      <w:pPr>
        <w:pStyle w:val="NormalWeb"/>
        <w:numPr>
          <w:ilvl w:val="0"/>
          <w:numId w:val="15"/>
        </w:numPr>
        <w:shd w:val="clear" w:color="auto" w:fill="FFFFFF" w:themeFill="background1"/>
        <w:spacing w:before="0" w:beforeAutospacing="0" w:after="0" w:afterAutospacing="0" w:line="264" w:lineRule="auto"/>
        <w:rPr>
          <w:rFonts w:ascii="Arial" w:eastAsiaTheme="minorHAnsi" w:hAnsi="Arial" w:cs="Arial"/>
          <w:sz w:val="22"/>
          <w:szCs w:val="22"/>
          <w:lang w:eastAsia="en-US"/>
        </w:rPr>
      </w:pPr>
      <w:r w:rsidRPr="00A71BB8">
        <w:rPr>
          <w:rFonts w:ascii="Arial" w:eastAsiaTheme="minorHAnsi" w:hAnsi="Arial" w:cs="Arial"/>
          <w:sz w:val="22"/>
          <w:szCs w:val="22"/>
          <w:lang w:eastAsia="en-US"/>
        </w:rPr>
        <w:t>AMPLIFY led by Youth Action NI</w:t>
      </w:r>
    </w:p>
    <w:bookmarkEnd w:id="128"/>
    <w:p w14:paraId="335A433C" w14:textId="77777777" w:rsidR="00461D53" w:rsidRPr="00A71BB8" w:rsidRDefault="00461D53" w:rsidP="00353F29">
      <w:pPr>
        <w:pStyle w:val="NormalWeb"/>
        <w:shd w:val="clear" w:color="auto" w:fill="FFFFFF" w:themeFill="background1"/>
        <w:spacing w:before="0" w:beforeAutospacing="0" w:after="0" w:afterAutospacing="0" w:line="264" w:lineRule="auto"/>
        <w:rPr>
          <w:rFonts w:ascii="Arial" w:eastAsiaTheme="minorHAnsi" w:hAnsi="Arial" w:cs="Arial"/>
          <w:sz w:val="22"/>
          <w:szCs w:val="22"/>
          <w:lang w:eastAsia="en-US"/>
        </w:rPr>
      </w:pPr>
    </w:p>
    <w:p w14:paraId="455F5106" w14:textId="0108FF6E" w:rsidR="00DD4C43" w:rsidRPr="00B24BEB" w:rsidRDefault="00E84348" w:rsidP="00B24BEB">
      <w:pPr>
        <w:pStyle w:val="Head3"/>
        <w:numPr>
          <w:ilvl w:val="2"/>
          <w:numId w:val="1"/>
        </w:numPr>
        <w:spacing w:after="0" w:line="264" w:lineRule="auto"/>
        <w:ind w:left="851" w:hanging="851"/>
        <w:rPr>
          <w:color w:val="497288" w:themeColor="accent4" w:themeShade="BF"/>
          <w:sz w:val="24"/>
          <w:szCs w:val="24"/>
        </w:rPr>
      </w:pPr>
      <w:bookmarkStart w:id="129" w:name="_Toc158807347"/>
      <w:bookmarkStart w:id="130" w:name="_Toc158836808"/>
      <w:r>
        <w:rPr>
          <w:color w:val="497288" w:themeColor="accent4" w:themeShade="BF"/>
          <w:sz w:val="24"/>
          <w:szCs w:val="24"/>
        </w:rPr>
        <w:t xml:space="preserve">Shared Prosperity Fund: </w:t>
      </w:r>
      <w:r w:rsidR="00430623" w:rsidRPr="002308B1">
        <w:rPr>
          <w:color w:val="497288" w:themeColor="accent4" w:themeShade="BF"/>
          <w:sz w:val="24"/>
          <w:szCs w:val="24"/>
        </w:rPr>
        <w:t>S</w:t>
      </w:r>
      <w:r w:rsidR="00B24BEB">
        <w:rPr>
          <w:color w:val="497288" w:themeColor="accent4" w:themeShade="BF"/>
          <w:sz w:val="24"/>
          <w:szCs w:val="24"/>
        </w:rPr>
        <w:t>uccess</w:t>
      </w:r>
      <w:r w:rsidR="00430623" w:rsidRPr="002308B1">
        <w:rPr>
          <w:color w:val="497288" w:themeColor="accent4" w:themeShade="BF"/>
          <w:sz w:val="24"/>
          <w:szCs w:val="24"/>
        </w:rPr>
        <w:t xml:space="preserve"> </w:t>
      </w:r>
      <w:proofErr w:type="gramStart"/>
      <w:r w:rsidR="00430623" w:rsidRPr="002308B1">
        <w:rPr>
          <w:color w:val="497288" w:themeColor="accent4" w:themeShade="BF"/>
          <w:sz w:val="24"/>
          <w:szCs w:val="24"/>
        </w:rPr>
        <w:t>North West</w:t>
      </w:r>
      <w:bookmarkEnd w:id="129"/>
      <w:bookmarkEnd w:id="130"/>
      <w:proofErr w:type="gramEnd"/>
      <w:r w:rsidR="00430623" w:rsidRPr="002308B1">
        <w:rPr>
          <w:color w:val="497288" w:themeColor="accent4" w:themeShade="BF"/>
          <w:sz w:val="24"/>
          <w:szCs w:val="24"/>
        </w:rPr>
        <w:t xml:space="preserve"> </w:t>
      </w:r>
    </w:p>
    <w:p w14:paraId="2E31CDDA" w14:textId="1B1393BC" w:rsidR="00430623" w:rsidRDefault="00310ADC" w:rsidP="00353F29">
      <w:pPr>
        <w:spacing w:after="0" w:line="264" w:lineRule="auto"/>
        <w:jc w:val="both"/>
        <w:rPr>
          <w:rFonts w:ascii="Arial" w:hAnsi="Arial" w:cs="Arial"/>
        </w:rPr>
      </w:pPr>
      <w:r>
        <w:rPr>
          <w:rFonts w:ascii="Arial" w:hAnsi="Arial" w:cs="Arial"/>
        </w:rPr>
        <w:t>The UK Shared Prosperity Fund (UKSPF) helps support people into work through tackling economic inactivity</w:t>
      </w:r>
      <w:r w:rsidR="00004C0A">
        <w:rPr>
          <w:rFonts w:ascii="Arial" w:hAnsi="Arial" w:cs="Arial"/>
        </w:rPr>
        <w:t xml:space="preserve"> directly</w:t>
      </w:r>
      <w:r>
        <w:rPr>
          <w:rFonts w:ascii="Arial" w:hAnsi="Arial" w:cs="Arial"/>
        </w:rPr>
        <w:t xml:space="preserve">. </w:t>
      </w:r>
      <w:r w:rsidR="00430623" w:rsidRPr="00353F29">
        <w:rPr>
          <w:rFonts w:ascii="Arial" w:hAnsi="Arial" w:cs="Arial"/>
        </w:rPr>
        <w:t>S</w:t>
      </w:r>
      <w:r w:rsidR="00B24BEB">
        <w:rPr>
          <w:rFonts w:ascii="Arial" w:hAnsi="Arial" w:cs="Arial"/>
        </w:rPr>
        <w:t>uccess</w:t>
      </w:r>
      <w:r w:rsidR="00430623" w:rsidRPr="00353F29">
        <w:rPr>
          <w:rFonts w:ascii="Arial" w:hAnsi="Arial" w:cs="Arial"/>
        </w:rPr>
        <w:t xml:space="preserve"> </w:t>
      </w:r>
      <w:proofErr w:type="gramStart"/>
      <w:r w:rsidR="00430623" w:rsidRPr="00353F29">
        <w:rPr>
          <w:rFonts w:ascii="Arial" w:hAnsi="Arial" w:cs="Arial"/>
        </w:rPr>
        <w:t>North West</w:t>
      </w:r>
      <w:proofErr w:type="gramEnd"/>
      <w:r w:rsidR="00B24BEB">
        <w:rPr>
          <w:rFonts w:ascii="Arial" w:hAnsi="Arial" w:cs="Arial"/>
        </w:rPr>
        <w:t>, under Shared Prosperity</w:t>
      </w:r>
      <w:r w:rsidR="00004C0A">
        <w:rPr>
          <w:rFonts w:ascii="Arial" w:hAnsi="Arial" w:cs="Arial"/>
        </w:rPr>
        <w:t>,</w:t>
      </w:r>
      <w:r w:rsidR="00430623" w:rsidRPr="00353F29">
        <w:rPr>
          <w:rFonts w:ascii="Arial" w:hAnsi="Arial" w:cs="Arial"/>
        </w:rPr>
        <w:t xml:space="preserve"> offers a diverse range of</w:t>
      </w:r>
      <w:r w:rsidR="00B051A9" w:rsidRPr="00353F29">
        <w:rPr>
          <w:rFonts w:ascii="Arial" w:hAnsi="Arial" w:cs="Arial"/>
        </w:rPr>
        <w:t xml:space="preserve"> </w:t>
      </w:r>
      <w:r w:rsidR="00430623" w:rsidRPr="00353F29">
        <w:rPr>
          <w:rFonts w:ascii="Arial" w:hAnsi="Arial" w:cs="Arial"/>
        </w:rPr>
        <w:t xml:space="preserve">training </w:t>
      </w:r>
      <w:r w:rsidR="00004C0A">
        <w:rPr>
          <w:rFonts w:ascii="Arial" w:hAnsi="Arial" w:cs="Arial"/>
        </w:rPr>
        <w:t>across Derry and Strabane covering</w:t>
      </w:r>
      <w:r w:rsidR="00430623" w:rsidRPr="00353F29">
        <w:rPr>
          <w:rFonts w:ascii="Arial" w:hAnsi="Arial" w:cs="Arial"/>
        </w:rPr>
        <w:t xml:space="preserve"> various sectors</w:t>
      </w:r>
      <w:r w:rsidR="00472E48" w:rsidRPr="00353F29">
        <w:rPr>
          <w:rFonts w:ascii="Arial" w:hAnsi="Arial" w:cs="Arial"/>
        </w:rPr>
        <w:t xml:space="preserve"> including ICT, Health and </w:t>
      </w:r>
      <w:r w:rsidR="00B051A9" w:rsidRPr="00353F29">
        <w:rPr>
          <w:rFonts w:ascii="Arial" w:hAnsi="Arial" w:cs="Arial"/>
        </w:rPr>
        <w:t>Safety</w:t>
      </w:r>
      <w:r w:rsidR="00430623" w:rsidRPr="00353F29">
        <w:rPr>
          <w:rFonts w:ascii="Arial" w:hAnsi="Arial" w:cs="Arial"/>
        </w:rPr>
        <w:t xml:space="preserve">, </w:t>
      </w:r>
      <w:r w:rsidR="00B24BEB">
        <w:rPr>
          <w:rFonts w:ascii="Arial" w:hAnsi="Arial" w:cs="Arial"/>
        </w:rPr>
        <w:t xml:space="preserve">Hair and Beauty and </w:t>
      </w:r>
      <w:r w:rsidR="00430623" w:rsidRPr="00353F29">
        <w:rPr>
          <w:rFonts w:ascii="Arial" w:hAnsi="Arial" w:cs="Arial"/>
        </w:rPr>
        <w:t xml:space="preserve">Construction </w:t>
      </w:r>
      <w:r w:rsidR="00B24BEB">
        <w:rPr>
          <w:rFonts w:ascii="Arial" w:hAnsi="Arial" w:cs="Arial"/>
        </w:rPr>
        <w:t>to economically inactive residents of the council area.</w:t>
      </w:r>
    </w:p>
    <w:p w14:paraId="0CD66714" w14:textId="77777777" w:rsidR="005E55CE" w:rsidRDefault="005E55CE" w:rsidP="00353F29">
      <w:pPr>
        <w:spacing w:after="0" w:line="264" w:lineRule="auto"/>
        <w:jc w:val="both"/>
        <w:rPr>
          <w:rFonts w:ascii="Arial" w:hAnsi="Arial" w:cs="Arial"/>
        </w:rPr>
      </w:pPr>
    </w:p>
    <w:p w14:paraId="293F7928" w14:textId="77777777" w:rsidR="001D1EC2" w:rsidRDefault="001D1EC2" w:rsidP="00353F29">
      <w:pPr>
        <w:spacing w:after="0" w:line="264" w:lineRule="auto"/>
        <w:jc w:val="both"/>
        <w:rPr>
          <w:rFonts w:ascii="Arial" w:hAnsi="Arial" w:cs="Arial"/>
        </w:rPr>
      </w:pPr>
    </w:p>
    <w:p w14:paraId="427C4F34" w14:textId="77777777" w:rsidR="001D1EC2" w:rsidRDefault="001D1EC2" w:rsidP="00353F29">
      <w:pPr>
        <w:spacing w:after="0" w:line="264" w:lineRule="auto"/>
        <w:jc w:val="both"/>
        <w:rPr>
          <w:rFonts w:ascii="Arial" w:hAnsi="Arial" w:cs="Arial"/>
        </w:rPr>
      </w:pPr>
    </w:p>
    <w:p w14:paraId="5BDBEB32" w14:textId="77777777" w:rsidR="001D1EC2" w:rsidRDefault="001D1EC2" w:rsidP="00353F29">
      <w:pPr>
        <w:spacing w:after="0" w:line="264" w:lineRule="auto"/>
        <w:jc w:val="both"/>
        <w:rPr>
          <w:rFonts w:ascii="Arial" w:hAnsi="Arial" w:cs="Arial"/>
        </w:rPr>
      </w:pPr>
    </w:p>
    <w:p w14:paraId="19200159" w14:textId="77777777" w:rsidR="001D1EC2" w:rsidRDefault="001D1EC2" w:rsidP="00353F29">
      <w:pPr>
        <w:spacing w:after="0" w:line="264" w:lineRule="auto"/>
        <w:jc w:val="both"/>
        <w:rPr>
          <w:rFonts w:ascii="Arial" w:hAnsi="Arial" w:cs="Arial"/>
        </w:rPr>
      </w:pPr>
    </w:p>
    <w:p w14:paraId="2EC07B35" w14:textId="77777777" w:rsidR="001D1EC2" w:rsidRDefault="001D1EC2" w:rsidP="00353F29">
      <w:pPr>
        <w:spacing w:after="0" w:line="264" w:lineRule="auto"/>
        <w:jc w:val="both"/>
        <w:rPr>
          <w:rFonts w:ascii="Arial" w:hAnsi="Arial" w:cs="Arial"/>
        </w:rPr>
      </w:pPr>
    </w:p>
    <w:p w14:paraId="3C0CA2D0" w14:textId="77777777" w:rsidR="001D1EC2" w:rsidRDefault="001D1EC2" w:rsidP="00353F29">
      <w:pPr>
        <w:spacing w:after="0" w:line="264" w:lineRule="auto"/>
        <w:jc w:val="both"/>
        <w:rPr>
          <w:rFonts w:ascii="Arial" w:hAnsi="Arial" w:cs="Arial"/>
        </w:rPr>
      </w:pPr>
    </w:p>
    <w:p w14:paraId="1B0B46B1" w14:textId="77777777" w:rsidR="001D1EC2" w:rsidRDefault="001D1EC2" w:rsidP="00353F29">
      <w:pPr>
        <w:spacing w:after="0" w:line="264" w:lineRule="auto"/>
        <w:jc w:val="both"/>
        <w:rPr>
          <w:rFonts w:ascii="Arial" w:hAnsi="Arial" w:cs="Arial"/>
        </w:rPr>
      </w:pPr>
    </w:p>
    <w:p w14:paraId="28A1FCAD" w14:textId="77777777" w:rsidR="001D1EC2" w:rsidRDefault="001D1EC2" w:rsidP="00353F29">
      <w:pPr>
        <w:spacing w:after="0" w:line="264" w:lineRule="auto"/>
        <w:jc w:val="both"/>
        <w:rPr>
          <w:rFonts w:ascii="Arial" w:hAnsi="Arial" w:cs="Arial"/>
        </w:rPr>
      </w:pPr>
    </w:p>
    <w:p w14:paraId="72607EBE" w14:textId="77777777" w:rsidR="001D1EC2" w:rsidRDefault="001D1EC2" w:rsidP="00353F29">
      <w:pPr>
        <w:spacing w:after="0" w:line="264" w:lineRule="auto"/>
        <w:jc w:val="both"/>
        <w:rPr>
          <w:rFonts w:ascii="Arial" w:hAnsi="Arial" w:cs="Arial"/>
        </w:rPr>
      </w:pPr>
    </w:p>
    <w:p w14:paraId="36AB1950" w14:textId="77777777" w:rsidR="001D1EC2" w:rsidRDefault="001D1EC2" w:rsidP="00353F29">
      <w:pPr>
        <w:spacing w:after="0" w:line="264" w:lineRule="auto"/>
        <w:jc w:val="both"/>
        <w:rPr>
          <w:rFonts w:ascii="Arial" w:hAnsi="Arial" w:cs="Arial"/>
        </w:rPr>
      </w:pPr>
    </w:p>
    <w:p w14:paraId="02D74D71" w14:textId="77777777" w:rsidR="001D1EC2" w:rsidRDefault="001D1EC2" w:rsidP="00353F29">
      <w:pPr>
        <w:spacing w:after="0" w:line="264" w:lineRule="auto"/>
        <w:jc w:val="both"/>
        <w:rPr>
          <w:rFonts w:ascii="Arial" w:hAnsi="Arial" w:cs="Arial"/>
        </w:rPr>
      </w:pPr>
    </w:p>
    <w:p w14:paraId="7D388233" w14:textId="77777777" w:rsidR="001D1EC2" w:rsidRDefault="001D1EC2" w:rsidP="00353F29">
      <w:pPr>
        <w:spacing w:after="0" w:line="264" w:lineRule="auto"/>
        <w:jc w:val="both"/>
        <w:rPr>
          <w:rFonts w:ascii="Arial" w:hAnsi="Arial" w:cs="Arial"/>
        </w:rPr>
      </w:pPr>
    </w:p>
    <w:p w14:paraId="7914B1C7" w14:textId="77777777" w:rsidR="001D1EC2" w:rsidRDefault="001D1EC2" w:rsidP="00353F29">
      <w:pPr>
        <w:spacing w:after="0" w:line="264" w:lineRule="auto"/>
        <w:jc w:val="both"/>
        <w:rPr>
          <w:rFonts w:ascii="Arial" w:hAnsi="Arial" w:cs="Arial"/>
        </w:rPr>
      </w:pPr>
    </w:p>
    <w:p w14:paraId="52F00C8D" w14:textId="77777777" w:rsidR="001D1EC2" w:rsidRDefault="001D1EC2" w:rsidP="00353F29">
      <w:pPr>
        <w:spacing w:after="0" w:line="264" w:lineRule="auto"/>
        <w:jc w:val="both"/>
        <w:rPr>
          <w:rFonts w:ascii="Arial" w:hAnsi="Arial" w:cs="Arial"/>
        </w:rPr>
      </w:pPr>
    </w:p>
    <w:p w14:paraId="2EB82145" w14:textId="77777777" w:rsidR="001D1EC2" w:rsidRDefault="001D1EC2" w:rsidP="00353F29">
      <w:pPr>
        <w:spacing w:after="0" w:line="264" w:lineRule="auto"/>
        <w:jc w:val="both"/>
        <w:rPr>
          <w:rFonts w:ascii="Arial" w:hAnsi="Arial" w:cs="Arial"/>
        </w:rPr>
      </w:pPr>
    </w:p>
    <w:p w14:paraId="415D8553" w14:textId="77777777" w:rsidR="001D1EC2" w:rsidRDefault="001D1EC2" w:rsidP="00353F29">
      <w:pPr>
        <w:spacing w:after="0" w:line="264" w:lineRule="auto"/>
        <w:jc w:val="both"/>
        <w:rPr>
          <w:rFonts w:ascii="Arial" w:hAnsi="Arial" w:cs="Arial"/>
        </w:rPr>
      </w:pPr>
    </w:p>
    <w:p w14:paraId="43A5BD0A" w14:textId="77777777" w:rsidR="001D1EC2" w:rsidRDefault="001D1EC2" w:rsidP="00353F29">
      <w:pPr>
        <w:spacing w:after="0" w:line="264" w:lineRule="auto"/>
        <w:jc w:val="both"/>
        <w:rPr>
          <w:rFonts w:ascii="Arial" w:hAnsi="Arial" w:cs="Arial"/>
        </w:rPr>
      </w:pPr>
    </w:p>
    <w:p w14:paraId="25E99092" w14:textId="77777777" w:rsidR="001D1EC2" w:rsidRDefault="001D1EC2" w:rsidP="00353F29">
      <w:pPr>
        <w:spacing w:after="0" w:line="264" w:lineRule="auto"/>
        <w:jc w:val="both"/>
        <w:rPr>
          <w:rFonts w:ascii="Arial" w:hAnsi="Arial" w:cs="Arial"/>
        </w:rPr>
      </w:pPr>
    </w:p>
    <w:p w14:paraId="2F876D1F" w14:textId="77777777" w:rsidR="001D1EC2" w:rsidRDefault="001D1EC2" w:rsidP="00353F29">
      <w:pPr>
        <w:spacing w:after="0" w:line="264" w:lineRule="auto"/>
        <w:jc w:val="both"/>
        <w:rPr>
          <w:rFonts w:ascii="Arial" w:hAnsi="Arial" w:cs="Arial"/>
        </w:rPr>
      </w:pPr>
    </w:p>
    <w:p w14:paraId="2DF09D83" w14:textId="77777777" w:rsidR="001D1EC2" w:rsidRDefault="001D1EC2" w:rsidP="00353F29">
      <w:pPr>
        <w:spacing w:after="0" w:line="264" w:lineRule="auto"/>
        <w:jc w:val="both"/>
        <w:rPr>
          <w:rFonts w:ascii="Arial" w:hAnsi="Arial" w:cs="Arial"/>
        </w:rPr>
      </w:pPr>
    </w:p>
    <w:p w14:paraId="21ADF5F2" w14:textId="77777777" w:rsidR="001D1EC2" w:rsidRDefault="001D1EC2" w:rsidP="00353F29">
      <w:pPr>
        <w:spacing w:after="0" w:line="264" w:lineRule="auto"/>
        <w:jc w:val="both"/>
        <w:rPr>
          <w:rFonts w:ascii="Arial" w:hAnsi="Arial" w:cs="Arial"/>
        </w:rPr>
      </w:pPr>
    </w:p>
    <w:p w14:paraId="467F7244" w14:textId="77777777" w:rsidR="001D1EC2" w:rsidRDefault="001D1EC2" w:rsidP="00353F29">
      <w:pPr>
        <w:spacing w:after="0" w:line="264" w:lineRule="auto"/>
        <w:jc w:val="both"/>
        <w:rPr>
          <w:rFonts w:ascii="Arial" w:hAnsi="Arial" w:cs="Arial"/>
        </w:rPr>
      </w:pPr>
    </w:p>
    <w:p w14:paraId="6894AA76" w14:textId="77777777" w:rsidR="001D1EC2" w:rsidRDefault="001D1EC2" w:rsidP="00353F29">
      <w:pPr>
        <w:spacing w:after="0" w:line="264" w:lineRule="auto"/>
        <w:jc w:val="both"/>
        <w:rPr>
          <w:rFonts w:ascii="Arial" w:hAnsi="Arial" w:cs="Arial"/>
        </w:rPr>
      </w:pPr>
    </w:p>
    <w:p w14:paraId="043E85AA" w14:textId="77777777" w:rsidR="001D1EC2" w:rsidRDefault="001D1EC2" w:rsidP="00353F29">
      <w:pPr>
        <w:spacing w:after="0" w:line="264" w:lineRule="auto"/>
        <w:jc w:val="both"/>
        <w:rPr>
          <w:rFonts w:ascii="Arial" w:hAnsi="Arial" w:cs="Arial"/>
        </w:rPr>
      </w:pPr>
    </w:p>
    <w:p w14:paraId="6A2614BE" w14:textId="77777777" w:rsidR="001D1EC2" w:rsidRDefault="001D1EC2" w:rsidP="00353F29">
      <w:pPr>
        <w:spacing w:after="0" w:line="264" w:lineRule="auto"/>
        <w:jc w:val="both"/>
        <w:rPr>
          <w:rFonts w:ascii="Arial" w:hAnsi="Arial" w:cs="Arial"/>
        </w:rPr>
      </w:pPr>
    </w:p>
    <w:p w14:paraId="1F1B7DD9" w14:textId="77777777" w:rsidR="001D1EC2" w:rsidRDefault="001D1EC2" w:rsidP="00353F29">
      <w:pPr>
        <w:spacing w:after="0" w:line="264" w:lineRule="auto"/>
        <w:jc w:val="both"/>
        <w:rPr>
          <w:rFonts w:ascii="Arial" w:hAnsi="Arial" w:cs="Arial"/>
        </w:rPr>
      </w:pPr>
    </w:p>
    <w:p w14:paraId="486FB9BB" w14:textId="77777777" w:rsidR="001D1EC2" w:rsidRDefault="001D1EC2" w:rsidP="00353F29">
      <w:pPr>
        <w:spacing w:after="0" w:line="264" w:lineRule="auto"/>
        <w:jc w:val="both"/>
        <w:rPr>
          <w:rFonts w:ascii="Arial" w:hAnsi="Arial" w:cs="Arial"/>
        </w:rPr>
      </w:pPr>
    </w:p>
    <w:p w14:paraId="7001BB9B" w14:textId="77777777" w:rsidR="001D1EC2" w:rsidRDefault="001D1EC2" w:rsidP="00353F29">
      <w:pPr>
        <w:spacing w:after="0" w:line="264" w:lineRule="auto"/>
        <w:jc w:val="both"/>
        <w:rPr>
          <w:rFonts w:ascii="Arial" w:hAnsi="Arial" w:cs="Arial"/>
        </w:rPr>
      </w:pPr>
    </w:p>
    <w:p w14:paraId="3EC6CCAE" w14:textId="77777777" w:rsidR="001D1EC2" w:rsidRDefault="001D1EC2" w:rsidP="00353F29">
      <w:pPr>
        <w:spacing w:after="0" w:line="264" w:lineRule="auto"/>
        <w:jc w:val="both"/>
        <w:rPr>
          <w:rFonts w:ascii="Arial" w:hAnsi="Arial" w:cs="Arial"/>
        </w:rPr>
      </w:pPr>
    </w:p>
    <w:p w14:paraId="3B6C49C4" w14:textId="77777777" w:rsidR="001D1EC2" w:rsidRDefault="001D1EC2" w:rsidP="00353F29">
      <w:pPr>
        <w:spacing w:after="0" w:line="264" w:lineRule="auto"/>
        <w:jc w:val="both"/>
        <w:rPr>
          <w:rFonts w:ascii="Arial" w:hAnsi="Arial" w:cs="Arial"/>
        </w:rPr>
      </w:pPr>
    </w:p>
    <w:p w14:paraId="7B13B0D5" w14:textId="77777777" w:rsidR="001D1EC2" w:rsidRDefault="001D1EC2" w:rsidP="00353F29">
      <w:pPr>
        <w:spacing w:after="0" w:line="264" w:lineRule="auto"/>
        <w:jc w:val="both"/>
        <w:rPr>
          <w:rFonts w:ascii="Arial" w:hAnsi="Arial" w:cs="Arial"/>
        </w:rPr>
      </w:pPr>
    </w:p>
    <w:p w14:paraId="10A8D53E" w14:textId="77777777" w:rsidR="001D1EC2" w:rsidRDefault="001D1EC2" w:rsidP="00353F29">
      <w:pPr>
        <w:spacing w:after="0" w:line="264" w:lineRule="auto"/>
        <w:jc w:val="both"/>
        <w:rPr>
          <w:rFonts w:ascii="Arial" w:hAnsi="Arial" w:cs="Arial"/>
        </w:rPr>
      </w:pPr>
    </w:p>
    <w:p w14:paraId="6B921706" w14:textId="77777777" w:rsidR="001D1EC2" w:rsidRPr="00353F29" w:rsidRDefault="001D1EC2" w:rsidP="00353F29">
      <w:pPr>
        <w:spacing w:after="0" w:line="264" w:lineRule="auto"/>
        <w:jc w:val="both"/>
        <w:rPr>
          <w:rFonts w:ascii="Arial" w:hAnsi="Arial" w:cs="Arial"/>
        </w:rPr>
      </w:pPr>
    </w:p>
    <w:p w14:paraId="052464DC" w14:textId="2695EFED" w:rsidR="005E55CE" w:rsidRPr="003C3F10" w:rsidRDefault="00230482" w:rsidP="008F0A08">
      <w:pPr>
        <w:pStyle w:val="ListParagraph"/>
        <w:numPr>
          <w:ilvl w:val="1"/>
          <w:numId w:val="1"/>
        </w:numPr>
        <w:spacing w:after="0" w:line="264" w:lineRule="auto"/>
        <w:ind w:left="851" w:hanging="851"/>
        <w:outlineLvl w:val="1"/>
        <w:rPr>
          <w:rFonts w:ascii="Arial" w:eastAsia="Times New Roman" w:hAnsi="Arial" w:cs="Arial"/>
          <w:color w:val="497288" w:themeColor="accent4" w:themeShade="BF"/>
          <w:sz w:val="36"/>
          <w:szCs w:val="36"/>
        </w:rPr>
      </w:pPr>
      <w:bookmarkStart w:id="131" w:name="_Toc158836813"/>
      <w:r w:rsidRPr="008F0A08">
        <w:rPr>
          <w:rFonts w:ascii="Arial" w:hAnsi="Arial" w:cs="Arial"/>
          <w:color w:val="497288" w:themeColor="accent4" w:themeShade="BF"/>
          <w:sz w:val="36"/>
          <w:szCs w:val="36"/>
        </w:rPr>
        <w:lastRenderedPageBreak/>
        <w:t>Consultation Findings</w:t>
      </w:r>
      <w:bookmarkEnd w:id="131"/>
      <w:r w:rsidR="008F0A08" w:rsidRPr="008F0A08">
        <w:rPr>
          <w:rFonts w:ascii="Arial" w:hAnsi="Arial" w:cs="Arial"/>
          <w:color w:val="497288" w:themeColor="accent4" w:themeShade="BF"/>
          <w:sz w:val="36"/>
          <w:szCs w:val="36"/>
        </w:rPr>
        <w:t xml:space="preserve">: </w:t>
      </w:r>
      <w:r w:rsidR="00DA5038" w:rsidRPr="003C3F10">
        <w:rPr>
          <w:rFonts w:ascii="Arial" w:eastAsia="Times New Roman" w:hAnsi="Arial" w:cs="Arial"/>
          <w:color w:val="497288" w:themeColor="accent4" w:themeShade="BF"/>
          <w:sz w:val="36"/>
          <w:szCs w:val="36"/>
        </w:rPr>
        <w:t>Findings from engagement / consultation processes.</w:t>
      </w:r>
    </w:p>
    <w:p w14:paraId="578BF111" w14:textId="77777777" w:rsidR="00DA5038" w:rsidRPr="00353F29" w:rsidRDefault="00DA5038" w:rsidP="00936C99">
      <w:pPr>
        <w:spacing w:after="0" w:line="264" w:lineRule="auto"/>
        <w:jc w:val="both"/>
        <w:rPr>
          <w:rFonts w:ascii="Arial" w:hAnsi="Arial" w:cs="Arial"/>
        </w:rPr>
      </w:pPr>
    </w:p>
    <w:p w14:paraId="55E8BA98" w14:textId="0DFCD857" w:rsidR="00C96552" w:rsidRPr="00353F29" w:rsidRDefault="00D67BF7" w:rsidP="00936C99">
      <w:pPr>
        <w:spacing w:after="0" w:line="264" w:lineRule="auto"/>
        <w:jc w:val="both"/>
        <w:rPr>
          <w:rFonts w:ascii="Arial" w:hAnsi="Arial" w:cs="Arial"/>
        </w:rPr>
      </w:pPr>
      <w:r w:rsidRPr="00353F29">
        <w:rPr>
          <w:rFonts w:ascii="Arial" w:hAnsi="Arial" w:cs="Arial"/>
        </w:rPr>
        <w:t>F</w:t>
      </w:r>
      <w:r w:rsidR="004C6B1B" w:rsidRPr="00353F29">
        <w:rPr>
          <w:rFonts w:ascii="Arial" w:hAnsi="Arial" w:cs="Arial"/>
        </w:rPr>
        <w:t>ocussed consultations</w:t>
      </w:r>
      <w:r w:rsidRPr="00353F29">
        <w:rPr>
          <w:rFonts w:ascii="Arial" w:hAnsi="Arial" w:cs="Arial"/>
        </w:rPr>
        <w:t xml:space="preserve"> </w:t>
      </w:r>
      <w:r w:rsidR="00D068DC" w:rsidRPr="00353F29">
        <w:rPr>
          <w:rFonts w:ascii="Arial" w:hAnsi="Arial" w:cs="Arial"/>
        </w:rPr>
        <w:t xml:space="preserve">took place via </w:t>
      </w:r>
      <w:r w:rsidR="00424D25" w:rsidRPr="00353F29">
        <w:rPr>
          <w:rFonts w:ascii="Arial" w:hAnsi="Arial" w:cs="Arial"/>
        </w:rPr>
        <w:t>one-to-one</w:t>
      </w:r>
      <w:r w:rsidR="00D068DC" w:rsidRPr="00353F29">
        <w:rPr>
          <w:rFonts w:ascii="Arial" w:hAnsi="Arial" w:cs="Arial"/>
        </w:rPr>
        <w:t xml:space="preserve"> conversations</w:t>
      </w:r>
      <w:r w:rsidR="000C0AF9">
        <w:rPr>
          <w:rFonts w:ascii="Arial" w:hAnsi="Arial" w:cs="Arial"/>
        </w:rPr>
        <w:t>, telephone conversations</w:t>
      </w:r>
      <w:r w:rsidR="00D068DC" w:rsidRPr="00353F29">
        <w:rPr>
          <w:rFonts w:ascii="Arial" w:hAnsi="Arial" w:cs="Arial"/>
        </w:rPr>
        <w:t xml:space="preserve"> and round table discussions</w:t>
      </w:r>
      <w:r w:rsidR="004C6B1B" w:rsidRPr="00353F29">
        <w:rPr>
          <w:rFonts w:ascii="Arial" w:hAnsi="Arial" w:cs="Arial"/>
        </w:rPr>
        <w:t xml:space="preserve">. </w:t>
      </w:r>
      <w:r w:rsidR="00D068DC" w:rsidRPr="00353F29">
        <w:rPr>
          <w:rFonts w:ascii="Arial" w:hAnsi="Arial" w:cs="Arial"/>
        </w:rPr>
        <w:t xml:space="preserve">Topics covered included: </w:t>
      </w:r>
    </w:p>
    <w:p w14:paraId="5C4B3049" w14:textId="34BEF586" w:rsidR="004C6B1B" w:rsidRPr="00353F29" w:rsidRDefault="00E35030" w:rsidP="001D3228">
      <w:pPr>
        <w:pStyle w:val="ListParagraph"/>
        <w:numPr>
          <w:ilvl w:val="0"/>
          <w:numId w:val="6"/>
        </w:numPr>
        <w:spacing w:after="0" w:line="264" w:lineRule="auto"/>
        <w:jc w:val="both"/>
        <w:rPr>
          <w:rFonts w:ascii="Arial" w:hAnsi="Arial" w:cs="Arial"/>
        </w:rPr>
      </w:pPr>
      <w:r w:rsidRPr="00353F29">
        <w:rPr>
          <w:rFonts w:ascii="Arial" w:hAnsi="Arial" w:cs="Arial"/>
        </w:rPr>
        <w:t xml:space="preserve">The key/current employment trends within the area and areas of </w:t>
      </w:r>
      <w:r w:rsidR="000C0AF9" w:rsidRPr="00353F29">
        <w:rPr>
          <w:rFonts w:ascii="Arial" w:hAnsi="Arial" w:cs="Arial"/>
        </w:rPr>
        <w:t>opportunity.</w:t>
      </w:r>
    </w:p>
    <w:p w14:paraId="4B883CE8" w14:textId="6D77550D" w:rsidR="00E35030" w:rsidRPr="00353F29" w:rsidRDefault="00E35030" w:rsidP="001D3228">
      <w:pPr>
        <w:pStyle w:val="ListParagraph"/>
        <w:numPr>
          <w:ilvl w:val="0"/>
          <w:numId w:val="6"/>
        </w:numPr>
        <w:spacing w:after="0" w:line="264" w:lineRule="auto"/>
        <w:jc w:val="both"/>
        <w:rPr>
          <w:rFonts w:ascii="Arial" w:hAnsi="Arial" w:cs="Arial"/>
        </w:rPr>
      </w:pPr>
      <w:r w:rsidRPr="00353F29">
        <w:rPr>
          <w:rFonts w:ascii="Arial" w:hAnsi="Arial" w:cs="Arial"/>
        </w:rPr>
        <w:t>The key labour market challenges currently</w:t>
      </w:r>
      <w:r w:rsidR="000C0AF9">
        <w:rPr>
          <w:rFonts w:ascii="Arial" w:hAnsi="Arial" w:cs="Arial"/>
        </w:rPr>
        <w:t xml:space="preserve"> and </w:t>
      </w:r>
      <w:r w:rsidRPr="00353F29">
        <w:rPr>
          <w:rFonts w:ascii="Arial" w:hAnsi="Arial" w:cs="Arial"/>
        </w:rPr>
        <w:t>going forward</w:t>
      </w:r>
      <w:r w:rsidR="00D068DC" w:rsidRPr="00353F29">
        <w:rPr>
          <w:rFonts w:ascii="Arial" w:hAnsi="Arial" w:cs="Arial"/>
        </w:rPr>
        <w:t xml:space="preserve"> (shifting the curve</w:t>
      </w:r>
      <w:r w:rsidR="000C0AF9" w:rsidRPr="00353F29">
        <w:rPr>
          <w:rFonts w:ascii="Arial" w:hAnsi="Arial" w:cs="Arial"/>
        </w:rPr>
        <w:t>).</w:t>
      </w:r>
    </w:p>
    <w:p w14:paraId="449568B2" w14:textId="09ACCE36" w:rsidR="004C6B1B" w:rsidRPr="00353F29" w:rsidRDefault="004C6B1B" w:rsidP="001D3228">
      <w:pPr>
        <w:pStyle w:val="ListParagraph"/>
        <w:numPr>
          <w:ilvl w:val="0"/>
          <w:numId w:val="6"/>
        </w:numPr>
        <w:spacing w:after="0" w:line="264" w:lineRule="auto"/>
        <w:jc w:val="both"/>
        <w:rPr>
          <w:rFonts w:ascii="Arial" w:hAnsi="Arial" w:cs="Arial"/>
        </w:rPr>
      </w:pPr>
      <w:r w:rsidRPr="00353F29">
        <w:rPr>
          <w:rFonts w:ascii="Arial" w:hAnsi="Arial" w:cs="Arial"/>
        </w:rPr>
        <w:t xml:space="preserve">The current suite of supports </w:t>
      </w:r>
      <w:r w:rsidR="000C0AF9" w:rsidRPr="00353F29">
        <w:rPr>
          <w:rFonts w:ascii="Arial" w:hAnsi="Arial" w:cs="Arial"/>
        </w:rPr>
        <w:t>available.</w:t>
      </w:r>
    </w:p>
    <w:p w14:paraId="32DE5B64" w14:textId="797FA461" w:rsidR="004C6B1B" w:rsidRPr="00353F29" w:rsidRDefault="004C6B1B" w:rsidP="001D3228">
      <w:pPr>
        <w:pStyle w:val="ListParagraph"/>
        <w:numPr>
          <w:ilvl w:val="0"/>
          <w:numId w:val="6"/>
        </w:numPr>
        <w:spacing w:after="0" w:line="264" w:lineRule="auto"/>
        <w:jc w:val="both"/>
        <w:rPr>
          <w:rFonts w:ascii="Arial" w:hAnsi="Arial" w:cs="Arial"/>
        </w:rPr>
      </w:pPr>
      <w:r w:rsidRPr="00353F29">
        <w:rPr>
          <w:rFonts w:ascii="Arial" w:hAnsi="Arial" w:cs="Arial"/>
        </w:rPr>
        <w:t xml:space="preserve">The purpose and activities a </w:t>
      </w:r>
      <w:r w:rsidR="00E45997" w:rsidRPr="00353F29">
        <w:rPr>
          <w:rFonts w:ascii="Arial" w:hAnsi="Arial" w:cs="Arial"/>
        </w:rPr>
        <w:t>LMP</w:t>
      </w:r>
      <w:r w:rsidRPr="00353F29">
        <w:rPr>
          <w:rFonts w:ascii="Arial" w:hAnsi="Arial" w:cs="Arial"/>
        </w:rPr>
        <w:t xml:space="preserve"> could</w:t>
      </w:r>
      <w:r w:rsidR="000C0AF9">
        <w:rPr>
          <w:rFonts w:ascii="Arial" w:hAnsi="Arial" w:cs="Arial"/>
        </w:rPr>
        <w:t xml:space="preserve"> and </w:t>
      </w:r>
      <w:r w:rsidRPr="00353F29">
        <w:rPr>
          <w:rFonts w:ascii="Arial" w:hAnsi="Arial" w:cs="Arial"/>
        </w:rPr>
        <w:t xml:space="preserve">should </w:t>
      </w:r>
      <w:r w:rsidR="000C0AF9" w:rsidRPr="00353F29">
        <w:rPr>
          <w:rFonts w:ascii="Arial" w:hAnsi="Arial" w:cs="Arial"/>
        </w:rPr>
        <w:t>undertake.</w:t>
      </w:r>
      <w:r w:rsidR="00E45997" w:rsidRPr="00353F29">
        <w:rPr>
          <w:rFonts w:ascii="Arial" w:hAnsi="Arial" w:cs="Arial"/>
        </w:rPr>
        <w:t xml:space="preserve"> </w:t>
      </w:r>
    </w:p>
    <w:p w14:paraId="1764E64B" w14:textId="63EBE85D" w:rsidR="004C6B1B" w:rsidRDefault="00E45997" w:rsidP="001D3228">
      <w:pPr>
        <w:pStyle w:val="ListParagraph"/>
        <w:numPr>
          <w:ilvl w:val="0"/>
          <w:numId w:val="6"/>
        </w:numPr>
        <w:spacing w:after="0" w:line="264" w:lineRule="auto"/>
        <w:jc w:val="both"/>
        <w:rPr>
          <w:rFonts w:ascii="Arial" w:hAnsi="Arial" w:cs="Arial"/>
        </w:rPr>
      </w:pPr>
      <w:r w:rsidRPr="00353F29">
        <w:rPr>
          <w:rFonts w:ascii="Arial" w:hAnsi="Arial" w:cs="Arial"/>
        </w:rPr>
        <w:t>Potential opportunities that could be presented from</w:t>
      </w:r>
      <w:r w:rsidR="00E35030" w:rsidRPr="00353F29">
        <w:rPr>
          <w:rFonts w:ascii="Arial" w:hAnsi="Arial" w:cs="Arial"/>
        </w:rPr>
        <w:t xml:space="preserve"> the implementation of the LMP</w:t>
      </w:r>
      <w:r w:rsidR="000C0AF9">
        <w:rPr>
          <w:rFonts w:ascii="Arial" w:hAnsi="Arial" w:cs="Arial"/>
        </w:rPr>
        <w:t>.</w:t>
      </w:r>
    </w:p>
    <w:p w14:paraId="16A93B7F" w14:textId="77777777" w:rsidR="00936C99" w:rsidRDefault="00936C99" w:rsidP="00936C99">
      <w:pPr>
        <w:spacing w:after="0" w:line="264" w:lineRule="auto"/>
        <w:jc w:val="both"/>
        <w:rPr>
          <w:rFonts w:ascii="Arial" w:hAnsi="Arial" w:cs="Arial"/>
        </w:rPr>
      </w:pPr>
    </w:p>
    <w:p w14:paraId="3619007B" w14:textId="7D7F177B" w:rsidR="00760DBB" w:rsidRPr="00966167" w:rsidRDefault="00760DBB" w:rsidP="00966167">
      <w:pPr>
        <w:spacing w:after="0" w:line="264" w:lineRule="auto"/>
        <w:jc w:val="both"/>
        <w:rPr>
          <w:rFonts w:ascii="Arial" w:hAnsi="Arial" w:cs="Arial"/>
        </w:rPr>
      </w:pPr>
      <w:r w:rsidRPr="005E55CE">
        <w:rPr>
          <w:rFonts w:ascii="Arial" w:hAnsi="Arial" w:cs="Arial"/>
          <w:b/>
          <w:color w:val="497288" w:themeColor="accent4" w:themeShade="BF"/>
          <w:sz w:val="24"/>
          <w:szCs w:val="24"/>
        </w:rPr>
        <w:t>Consultation Results</w:t>
      </w:r>
    </w:p>
    <w:p w14:paraId="585EC98C" w14:textId="77777777" w:rsidR="005E55CE" w:rsidRPr="00353F29" w:rsidRDefault="005E55CE" w:rsidP="00353F29">
      <w:pPr>
        <w:spacing w:after="0" w:line="264" w:lineRule="auto"/>
        <w:rPr>
          <w:rFonts w:ascii="Arial" w:hAnsi="Arial" w:cs="Arial"/>
          <w:bCs/>
          <w:color w:val="4F2D7F"/>
        </w:rPr>
      </w:pPr>
    </w:p>
    <w:p w14:paraId="0DFCBC91" w14:textId="1317AFA0" w:rsidR="007F043E" w:rsidRPr="00353F29" w:rsidRDefault="002420FB" w:rsidP="00353F29">
      <w:pPr>
        <w:spacing w:after="0" w:line="264" w:lineRule="auto"/>
        <w:jc w:val="both"/>
        <w:rPr>
          <w:rFonts w:ascii="Arial" w:hAnsi="Arial" w:cs="Arial"/>
        </w:rPr>
      </w:pPr>
      <w:r w:rsidRPr="00353F29">
        <w:rPr>
          <w:rFonts w:ascii="Arial" w:hAnsi="Arial" w:cs="Arial"/>
        </w:rPr>
        <w:t>A full list of the people</w:t>
      </w:r>
      <w:r w:rsidR="008972E1">
        <w:rPr>
          <w:rFonts w:ascii="Arial" w:hAnsi="Arial" w:cs="Arial"/>
        </w:rPr>
        <w:t xml:space="preserve"> </w:t>
      </w:r>
      <w:r w:rsidR="000C0AF9">
        <w:rPr>
          <w:rFonts w:ascii="Arial" w:hAnsi="Arial" w:cs="Arial"/>
        </w:rPr>
        <w:t>and</w:t>
      </w:r>
      <w:r w:rsidR="008972E1">
        <w:rPr>
          <w:rFonts w:ascii="Arial" w:hAnsi="Arial" w:cs="Arial"/>
        </w:rPr>
        <w:t xml:space="preserve"> </w:t>
      </w:r>
      <w:r w:rsidRPr="00353F29">
        <w:rPr>
          <w:rFonts w:ascii="Arial" w:hAnsi="Arial" w:cs="Arial"/>
        </w:rPr>
        <w:t>groups con</w:t>
      </w:r>
      <w:r w:rsidR="00D00EC2" w:rsidRPr="00353F29">
        <w:rPr>
          <w:rFonts w:ascii="Arial" w:hAnsi="Arial" w:cs="Arial"/>
        </w:rPr>
        <w:t xml:space="preserve">sulted can be </w:t>
      </w:r>
      <w:r w:rsidR="000C0AF9">
        <w:rPr>
          <w:rFonts w:ascii="Arial" w:hAnsi="Arial" w:cs="Arial"/>
        </w:rPr>
        <w:t>found</w:t>
      </w:r>
      <w:r w:rsidR="00D00EC2" w:rsidRPr="00353F29">
        <w:rPr>
          <w:rFonts w:ascii="Arial" w:hAnsi="Arial" w:cs="Arial"/>
        </w:rPr>
        <w:t xml:space="preserve"> in Appendix 3</w:t>
      </w:r>
      <w:r w:rsidRPr="00353F29">
        <w:rPr>
          <w:rFonts w:ascii="Arial" w:hAnsi="Arial" w:cs="Arial"/>
        </w:rPr>
        <w:t xml:space="preserve">. </w:t>
      </w:r>
      <w:r w:rsidR="007076A9" w:rsidRPr="00353F29">
        <w:rPr>
          <w:rFonts w:ascii="Arial" w:hAnsi="Arial" w:cs="Arial"/>
        </w:rPr>
        <w:t xml:space="preserve">A consistent </w:t>
      </w:r>
      <w:r w:rsidRPr="00353F29">
        <w:rPr>
          <w:rFonts w:ascii="Arial" w:hAnsi="Arial" w:cs="Arial"/>
        </w:rPr>
        <w:t xml:space="preserve">set of views </w:t>
      </w:r>
      <w:r w:rsidR="007076A9" w:rsidRPr="00353F29">
        <w:rPr>
          <w:rFonts w:ascii="Arial" w:hAnsi="Arial" w:cs="Arial"/>
        </w:rPr>
        <w:t xml:space="preserve">emerged in terms of </w:t>
      </w:r>
      <w:r w:rsidRPr="00353F29">
        <w:rPr>
          <w:rFonts w:ascii="Arial" w:hAnsi="Arial" w:cs="Arial"/>
        </w:rPr>
        <w:t>key issues, activities a LMP should undertake</w:t>
      </w:r>
      <w:r w:rsidR="007076A9" w:rsidRPr="00353F29">
        <w:rPr>
          <w:rFonts w:ascii="Arial" w:hAnsi="Arial" w:cs="Arial"/>
        </w:rPr>
        <w:t xml:space="preserve"> based on ‘turning the curve’ of economic inactivity and ensuring an appropriate supply of skills</w:t>
      </w:r>
      <w:r w:rsidRPr="00353F29">
        <w:rPr>
          <w:rFonts w:ascii="Arial" w:hAnsi="Arial" w:cs="Arial"/>
        </w:rPr>
        <w:t xml:space="preserve">, key sectors, etc. </w:t>
      </w:r>
      <w:r w:rsidR="006217C0" w:rsidRPr="00353F29">
        <w:rPr>
          <w:rFonts w:ascii="Arial" w:hAnsi="Arial" w:cs="Arial"/>
        </w:rPr>
        <w:t xml:space="preserve"> Assessing the themes raised throughout the consultation phase revealed a series of themes, </w:t>
      </w:r>
      <w:r w:rsidR="007076A9" w:rsidRPr="00353F29">
        <w:rPr>
          <w:rFonts w:ascii="Arial" w:hAnsi="Arial" w:cs="Arial"/>
        </w:rPr>
        <w:t xml:space="preserve">presented </w:t>
      </w:r>
      <w:r w:rsidRPr="00353F29">
        <w:rPr>
          <w:rFonts w:ascii="Arial" w:hAnsi="Arial" w:cs="Arial"/>
        </w:rPr>
        <w:t>below.</w:t>
      </w:r>
      <w:r w:rsidR="006217C0" w:rsidRPr="00353F29">
        <w:rPr>
          <w:rFonts w:ascii="Arial" w:hAnsi="Arial" w:cs="Arial"/>
        </w:rPr>
        <w:t xml:space="preserve"> These themes, in tandem with the socio-economic analysis, drive the development of the priority themes in the LMP Action Plan.</w:t>
      </w:r>
    </w:p>
    <w:p w14:paraId="5DF7E9E7" w14:textId="77777777" w:rsidR="00DB5E15" w:rsidRPr="00353F29" w:rsidRDefault="00DB5E15" w:rsidP="00353F29">
      <w:pPr>
        <w:spacing w:after="0" w:line="264" w:lineRule="auto"/>
        <w:jc w:val="both"/>
        <w:rPr>
          <w:rFonts w:ascii="Arial" w:hAnsi="Arial" w:cs="Arial"/>
        </w:rPr>
      </w:pPr>
    </w:p>
    <w:tbl>
      <w:tblPr>
        <w:tblStyle w:val="ListTable4-Accent1"/>
        <w:tblW w:w="0" w:type="auto"/>
        <w:tblLook w:val="04A0" w:firstRow="1" w:lastRow="0" w:firstColumn="1" w:lastColumn="0" w:noHBand="0" w:noVBand="1"/>
      </w:tblPr>
      <w:tblGrid>
        <w:gridCol w:w="9016"/>
      </w:tblGrid>
      <w:tr w:rsidR="00DF3E86" w:rsidRPr="008972E1" w14:paraId="37D5828E" w14:textId="77777777" w:rsidTr="00B03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5C0CF" w:themeFill="accent4" w:themeFillTint="99"/>
          </w:tcPr>
          <w:p w14:paraId="26DE43A3" w14:textId="77777777" w:rsidR="00DF3E86" w:rsidRPr="008972E1" w:rsidRDefault="00DF3E86" w:rsidP="00C03553">
            <w:pPr>
              <w:spacing w:line="264" w:lineRule="auto"/>
              <w:rPr>
                <w:rFonts w:ascii="Arial" w:hAnsi="Arial" w:cs="Arial"/>
                <w:color w:val="4F2D7F"/>
                <w:sz w:val="20"/>
                <w:szCs w:val="20"/>
              </w:rPr>
            </w:pPr>
            <w:r w:rsidRPr="008972E1">
              <w:rPr>
                <w:rFonts w:ascii="Arial" w:hAnsi="Arial" w:cs="Arial"/>
                <w:sz w:val="20"/>
                <w:szCs w:val="20"/>
              </w:rPr>
              <w:t>Labour Market Context</w:t>
            </w:r>
          </w:p>
        </w:tc>
      </w:tr>
      <w:tr w:rsidR="00DF3E86" w:rsidRPr="008972E1" w14:paraId="57BAA342" w14:textId="77777777" w:rsidTr="00432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3F74776" w14:textId="0EB95A4E" w:rsidR="00DF3E86" w:rsidRPr="008972E1" w:rsidRDefault="00DF3E86"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There is little incentive for people to move from benefits to entry level employment or self-employment. </w:t>
            </w:r>
          </w:p>
          <w:p w14:paraId="781B92DC" w14:textId="0AA117DB" w:rsidR="001616CB" w:rsidRPr="008972E1" w:rsidRDefault="001616CB" w:rsidP="001D3228">
            <w:pPr>
              <w:pStyle w:val="ListParagraph"/>
              <w:numPr>
                <w:ilvl w:val="0"/>
                <w:numId w:val="12"/>
              </w:numPr>
              <w:spacing w:line="264" w:lineRule="auto"/>
              <w:ind w:left="731" w:hanging="425"/>
              <w:rPr>
                <w:rFonts w:ascii="Arial" w:hAnsi="Arial" w:cs="Arial"/>
                <w:b w:val="0"/>
                <w:color w:val="4F2D7F"/>
                <w:sz w:val="20"/>
                <w:szCs w:val="20"/>
              </w:rPr>
            </w:pPr>
            <w:r w:rsidRPr="008972E1">
              <w:rPr>
                <w:rFonts w:ascii="Arial" w:hAnsi="Arial" w:cs="Arial"/>
                <w:b w:val="0"/>
                <w:sz w:val="20"/>
                <w:szCs w:val="20"/>
              </w:rPr>
              <w:t>Currently a tight labour market and difficult for employers to attract employees.</w:t>
            </w:r>
          </w:p>
          <w:p w14:paraId="611CF310" w14:textId="3C714428" w:rsidR="00AA6CE5" w:rsidRPr="008972E1" w:rsidRDefault="00AA6CE5"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Lack of work ready skills</w:t>
            </w:r>
            <w:r w:rsidR="000C0AF9">
              <w:rPr>
                <w:rFonts w:ascii="Arial" w:hAnsi="Arial" w:cs="Arial"/>
                <w:b w:val="0"/>
                <w:sz w:val="20"/>
                <w:szCs w:val="20"/>
              </w:rPr>
              <w:t xml:space="preserve"> is</w:t>
            </w:r>
            <w:r w:rsidRPr="008972E1">
              <w:rPr>
                <w:rFonts w:ascii="Arial" w:hAnsi="Arial" w:cs="Arial"/>
                <w:b w:val="0"/>
                <w:sz w:val="20"/>
                <w:szCs w:val="20"/>
              </w:rPr>
              <w:t xml:space="preserve"> evident – many people have been out of labour market for a long time or have never been in it.</w:t>
            </w:r>
          </w:p>
          <w:p w14:paraId="407D39C8" w14:textId="77777777" w:rsidR="00DF3E86" w:rsidRPr="008972E1" w:rsidRDefault="00DF3E86"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Digital skills and the need for basic and advanced IT skills will drive future employment opportunities and growth. </w:t>
            </w:r>
          </w:p>
          <w:p w14:paraId="07D1C005" w14:textId="5136EC43" w:rsidR="00132AAB" w:rsidRPr="008972E1" w:rsidRDefault="00132AAB"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Childcare </w:t>
            </w:r>
            <w:r w:rsidR="000C0AF9">
              <w:rPr>
                <w:rFonts w:ascii="Arial" w:hAnsi="Arial" w:cs="Arial"/>
                <w:b w:val="0"/>
                <w:sz w:val="20"/>
                <w:szCs w:val="20"/>
              </w:rPr>
              <w:t xml:space="preserve">is </w:t>
            </w:r>
            <w:r w:rsidRPr="008972E1">
              <w:rPr>
                <w:rFonts w:ascii="Arial" w:hAnsi="Arial" w:cs="Arial"/>
                <w:b w:val="0"/>
                <w:sz w:val="20"/>
                <w:szCs w:val="20"/>
              </w:rPr>
              <w:t xml:space="preserve">one of the main barriers for women who want to </w:t>
            </w:r>
            <w:r w:rsidR="001616CB" w:rsidRPr="008972E1">
              <w:rPr>
                <w:rFonts w:ascii="Arial" w:hAnsi="Arial" w:cs="Arial"/>
                <w:b w:val="0"/>
                <w:sz w:val="20"/>
                <w:szCs w:val="20"/>
              </w:rPr>
              <w:t>enter the workforce</w:t>
            </w:r>
            <w:r w:rsidR="009158B8" w:rsidRPr="008972E1">
              <w:rPr>
                <w:rFonts w:ascii="Arial" w:hAnsi="Arial" w:cs="Arial"/>
                <w:b w:val="0"/>
                <w:sz w:val="20"/>
                <w:szCs w:val="20"/>
              </w:rPr>
              <w:t>.</w:t>
            </w:r>
          </w:p>
          <w:p w14:paraId="1D3A14A8" w14:textId="6C8B46EF" w:rsidR="009158B8" w:rsidRPr="008972E1" w:rsidRDefault="009158B8" w:rsidP="001D3228">
            <w:pPr>
              <w:pStyle w:val="ListParagraph"/>
              <w:numPr>
                <w:ilvl w:val="0"/>
                <w:numId w:val="12"/>
              </w:numPr>
              <w:spacing w:line="264" w:lineRule="auto"/>
              <w:ind w:left="731" w:hanging="425"/>
              <w:rPr>
                <w:rFonts w:ascii="Arial" w:hAnsi="Arial" w:cs="Arial"/>
                <w:color w:val="4F2D7F"/>
                <w:sz w:val="20"/>
                <w:szCs w:val="20"/>
              </w:rPr>
            </w:pPr>
            <w:r w:rsidRPr="008972E1">
              <w:rPr>
                <w:rFonts w:ascii="Arial" w:hAnsi="Arial" w:cs="Arial"/>
                <w:b w:val="0"/>
                <w:sz w:val="20"/>
                <w:szCs w:val="20"/>
              </w:rPr>
              <w:t xml:space="preserve">Transport issues and accessibility </w:t>
            </w:r>
            <w:r w:rsidR="000C0AF9">
              <w:rPr>
                <w:rFonts w:ascii="Arial" w:hAnsi="Arial" w:cs="Arial"/>
                <w:b w:val="0"/>
                <w:sz w:val="20"/>
                <w:szCs w:val="20"/>
              </w:rPr>
              <w:t xml:space="preserve">is </w:t>
            </w:r>
            <w:r w:rsidRPr="008972E1">
              <w:rPr>
                <w:rFonts w:ascii="Arial" w:hAnsi="Arial" w:cs="Arial"/>
                <w:b w:val="0"/>
                <w:sz w:val="20"/>
                <w:szCs w:val="20"/>
              </w:rPr>
              <w:t>seen as a barrier, as well as mental health.</w:t>
            </w:r>
          </w:p>
          <w:p w14:paraId="4B135AC4" w14:textId="00852EDF" w:rsidR="009158B8" w:rsidRPr="008972E1" w:rsidRDefault="00E47554"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Flexible </w:t>
            </w:r>
            <w:r w:rsidR="009158B8" w:rsidRPr="008972E1">
              <w:rPr>
                <w:rFonts w:ascii="Arial" w:hAnsi="Arial" w:cs="Arial"/>
                <w:b w:val="0"/>
                <w:sz w:val="20"/>
                <w:szCs w:val="20"/>
              </w:rPr>
              <w:t>working</w:t>
            </w:r>
            <w:r w:rsidRPr="008972E1">
              <w:rPr>
                <w:rFonts w:ascii="Arial" w:hAnsi="Arial" w:cs="Arial"/>
                <w:b w:val="0"/>
                <w:sz w:val="20"/>
                <w:szCs w:val="20"/>
              </w:rPr>
              <w:t xml:space="preserve"> patterns </w:t>
            </w:r>
            <w:r w:rsidR="000C0AF9">
              <w:rPr>
                <w:rFonts w:ascii="Arial" w:hAnsi="Arial" w:cs="Arial"/>
                <w:b w:val="0"/>
                <w:sz w:val="20"/>
                <w:szCs w:val="20"/>
              </w:rPr>
              <w:t xml:space="preserve">are </w:t>
            </w:r>
            <w:r w:rsidRPr="008972E1">
              <w:rPr>
                <w:rFonts w:ascii="Arial" w:hAnsi="Arial" w:cs="Arial"/>
                <w:b w:val="0"/>
                <w:sz w:val="20"/>
                <w:szCs w:val="20"/>
              </w:rPr>
              <w:t>required</w:t>
            </w:r>
            <w:r w:rsidR="009158B8" w:rsidRPr="008972E1">
              <w:rPr>
                <w:rFonts w:ascii="Arial" w:hAnsi="Arial" w:cs="Arial"/>
                <w:b w:val="0"/>
                <w:sz w:val="20"/>
                <w:szCs w:val="20"/>
              </w:rPr>
              <w:t xml:space="preserve"> to attract more people.</w:t>
            </w:r>
          </w:p>
          <w:p w14:paraId="070FDFFB" w14:textId="64D97701" w:rsidR="00DF3E86" w:rsidRPr="008972E1" w:rsidRDefault="001616CB" w:rsidP="001D3228">
            <w:pPr>
              <w:pStyle w:val="ListParagraph"/>
              <w:numPr>
                <w:ilvl w:val="0"/>
                <w:numId w:val="12"/>
              </w:numPr>
              <w:spacing w:line="264" w:lineRule="auto"/>
              <w:ind w:left="731" w:hanging="425"/>
              <w:rPr>
                <w:rFonts w:ascii="Arial" w:hAnsi="Arial" w:cs="Arial"/>
                <w:b w:val="0"/>
                <w:color w:val="4F2D7F"/>
                <w:sz w:val="20"/>
                <w:szCs w:val="20"/>
              </w:rPr>
            </w:pPr>
            <w:r w:rsidRPr="008972E1">
              <w:rPr>
                <w:rFonts w:ascii="Arial" w:hAnsi="Arial" w:cs="Arial"/>
                <w:b w:val="0"/>
                <w:sz w:val="20"/>
                <w:szCs w:val="20"/>
              </w:rPr>
              <w:t>Lack</w:t>
            </w:r>
            <w:r w:rsidR="00DF3E86" w:rsidRPr="008972E1">
              <w:rPr>
                <w:rFonts w:ascii="Arial" w:hAnsi="Arial" w:cs="Arial"/>
                <w:b w:val="0"/>
                <w:sz w:val="20"/>
                <w:szCs w:val="20"/>
              </w:rPr>
              <w:t xml:space="preserve"> of understanding of </w:t>
            </w:r>
            <w:r w:rsidR="000C0AF9" w:rsidRPr="008972E1">
              <w:rPr>
                <w:rFonts w:ascii="Arial" w:hAnsi="Arial" w:cs="Arial"/>
                <w:b w:val="0"/>
                <w:sz w:val="20"/>
                <w:szCs w:val="20"/>
              </w:rPr>
              <w:t>skills</w:t>
            </w:r>
            <w:r w:rsidR="00DF3E86" w:rsidRPr="008972E1">
              <w:rPr>
                <w:rFonts w:ascii="Arial" w:hAnsi="Arial" w:cs="Arial"/>
                <w:b w:val="0"/>
                <w:sz w:val="20"/>
                <w:szCs w:val="20"/>
              </w:rPr>
              <w:t xml:space="preserve"> needs</w:t>
            </w:r>
            <w:r w:rsidR="000C0AF9">
              <w:rPr>
                <w:rFonts w:ascii="Arial" w:hAnsi="Arial" w:cs="Arial"/>
                <w:b w:val="0"/>
                <w:sz w:val="20"/>
                <w:szCs w:val="20"/>
              </w:rPr>
              <w:t xml:space="preserve"> </w:t>
            </w:r>
            <w:r w:rsidR="00DF3E86" w:rsidRPr="008972E1">
              <w:rPr>
                <w:rFonts w:ascii="Arial" w:hAnsi="Arial" w:cs="Arial"/>
                <w:b w:val="0"/>
                <w:sz w:val="20"/>
                <w:szCs w:val="20"/>
              </w:rPr>
              <w:t>/</w:t>
            </w:r>
            <w:r w:rsidR="000C0AF9">
              <w:rPr>
                <w:rFonts w:ascii="Arial" w:hAnsi="Arial" w:cs="Arial"/>
                <w:b w:val="0"/>
                <w:sz w:val="20"/>
                <w:szCs w:val="20"/>
              </w:rPr>
              <w:t xml:space="preserve"> </w:t>
            </w:r>
            <w:r w:rsidR="00DF3E86" w:rsidRPr="008972E1">
              <w:rPr>
                <w:rFonts w:ascii="Arial" w:hAnsi="Arial" w:cs="Arial"/>
                <w:b w:val="0"/>
                <w:sz w:val="20"/>
                <w:szCs w:val="20"/>
              </w:rPr>
              <w:t xml:space="preserve">shortages </w:t>
            </w:r>
            <w:r w:rsidR="000C0AF9">
              <w:rPr>
                <w:rFonts w:ascii="Arial" w:hAnsi="Arial" w:cs="Arial"/>
                <w:b w:val="0"/>
                <w:sz w:val="20"/>
                <w:szCs w:val="20"/>
              </w:rPr>
              <w:t xml:space="preserve">– it was </w:t>
            </w:r>
            <w:r w:rsidR="00DF3E86" w:rsidRPr="008972E1">
              <w:rPr>
                <w:rFonts w:ascii="Arial" w:hAnsi="Arial" w:cs="Arial"/>
                <w:b w:val="0"/>
                <w:sz w:val="20"/>
                <w:szCs w:val="20"/>
              </w:rPr>
              <w:t>suggested regular analysis of the labour market needs to be undertaken</w:t>
            </w:r>
            <w:r w:rsidRPr="008972E1">
              <w:rPr>
                <w:rFonts w:ascii="Arial" w:hAnsi="Arial" w:cs="Arial"/>
                <w:b w:val="0"/>
                <w:sz w:val="20"/>
                <w:szCs w:val="20"/>
              </w:rPr>
              <w:t xml:space="preserve"> with local employers</w:t>
            </w:r>
            <w:r w:rsidR="00DF3E86" w:rsidRPr="008972E1">
              <w:rPr>
                <w:rFonts w:ascii="Arial" w:hAnsi="Arial" w:cs="Arial"/>
                <w:b w:val="0"/>
                <w:sz w:val="20"/>
                <w:szCs w:val="20"/>
              </w:rPr>
              <w:t xml:space="preserve"> to understand current</w:t>
            </w:r>
            <w:r w:rsidR="000C0AF9">
              <w:rPr>
                <w:rFonts w:ascii="Arial" w:hAnsi="Arial" w:cs="Arial"/>
                <w:b w:val="0"/>
                <w:sz w:val="20"/>
                <w:szCs w:val="20"/>
              </w:rPr>
              <w:t xml:space="preserve"> and </w:t>
            </w:r>
            <w:r w:rsidR="00DF3E86" w:rsidRPr="008972E1">
              <w:rPr>
                <w:rFonts w:ascii="Arial" w:hAnsi="Arial" w:cs="Arial"/>
                <w:b w:val="0"/>
                <w:sz w:val="20"/>
                <w:szCs w:val="20"/>
              </w:rPr>
              <w:t>future trends.</w:t>
            </w:r>
          </w:p>
          <w:p w14:paraId="216A816A" w14:textId="2896F5E8" w:rsidR="009158B8" w:rsidRPr="008972E1" w:rsidRDefault="009158B8" w:rsidP="001D3228">
            <w:pPr>
              <w:pStyle w:val="ListParagraph"/>
              <w:numPr>
                <w:ilvl w:val="0"/>
                <w:numId w:val="12"/>
              </w:numPr>
              <w:spacing w:line="264" w:lineRule="auto"/>
              <w:ind w:left="731" w:hanging="425"/>
              <w:rPr>
                <w:rFonts w:ascii="Arial" w:hAnsi="Arial" w:cs="Arial"/>
                <w:b w:val="0"/>
                <w:color w:val="4F2D7F"/>
                <w:sz w:val="20"/>
                <w:szCs w:val="20"/>
              </w:rPr>
            </w:pPr>
            <w:r w:rsidRPr="008972E1">
              <w:rPr>
                <w:rFonts w:ascii="Arial" w:hAnsi="Arial" w:cs="Arial"/>
                <w:b w:val="0"/>
                <w:sz w:val="20"/>
                <w:szCs w:val="20"/>
              </w:rPr>
              <w:t>Cohorts including people with disabilities are being excluded as employers are overwhelmed by legislation.</w:t>
            </w:r>
          </w:p>
          <w:p w14:paraId="42648951" w14:textId="6C8722BD" w:rsidR="00E47554" w:rsidRPr="008972E1" w:rsidRDefault="00E47554" w:rsidP="001D3228">
            <w:pPr>
              <w:pStyle w:val="ListParagraph"/>
              <w:numPr>
                <w:ilvl w:val="0"/>
                <w:numId w:val="12"/>
              </w:numPr>
              <w:spacing w:line="264" w:lineRule="auto"/>
              <w:ind w:left="731" w:hanging="425"/>
              <w:rPr>
                <w:rFonts w:ascii="Arial" w:hAnsi="Arial" w:cs="Arial"/>
                <w:b w:val="0"/>
                <w:color w:val="4F2D7F"/>
                <w:sz w:val="20"/>
                <w:szCs w:val="20"/>
              </w:rPr>
            </w:pPr>
            <w:r w:rsidRPr="008972E1">
              <w:rPr>
                <w:rFonts w:ascii="Arial" w:hAnsi="Arial" w:cs="Arial"/>
                <w:b w:val="0"/>
                <w:sz w:val="20"/>
                <w:szCs w:val="20"/>
              </w:rPr>
              <w:t xml:space="preserve">Refugees are being underemployed by skills level due to lack of </w:t>
            </w:r>
            <w:r w:rsidR="000C0AF9">
              <w:rPr>
                <w:rFonts w:ascii="Arial" w:hAnsi="Arial" w:cs="Arial"/>
                <w:b w:val="0"/>
                <w:sz w:val="20"/>
                <w:szCs w:val="20"/>
              </w:rPr>
              <w:t xml:space="preserve">qualification </w:t>
            </w:r>
            <w:r w:rsidRPr="008972E1">
              <w:rPr>
                <w:rFonts w:ascii="Arial" w:hAnsi="Arial" w:cs="Arial"/>
                <w:b w:val="0"/>
                <w:sz w:val="20"/>
                <w:szCs w:val="20"/>
              </w:rPr>
              <w:t>recognition.</w:t>
            </w:r>
          </w:p>
          <w:p w14:paraId="3BF5CF44" w14:textId="528FC496" w:rsidR="00DF3E86" w:rsidRPr="008972E1" w:rsidRDefault="00DF3E86"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Consultees claimed they had a</w:t>
            </w:r>
            <w:r w:rsidR="001616CB" w:rsidRPr="008972E1">
              <w:rPr>
                <w:rFonts w:ascii="Arial" w:hAnsi="Arial" w:cs="Arial"/>
                <w:b w:val="0"/>
                <w:sz w:val="20"/>
                <w:szCs w:val="20"/>
              </w:rPr>
              <w:t xml:space="preserve"> very</w:t>
            </w:r>
            <w:r w:rsidRPr="008972E1">
              <w:rPr>
                <w:rFonts w:ascii="Arial" w:hAnsi="Arial" w:cs="Arial"/>
                <w:b w:val="0"/>
                <w:sz w:val="20"/>
                <w:szCs w:val="20"/>
              </w:rPr>
              <w:t xml:space="preserve"> positive experience when working with the LMP.</w:t>
            </w:r>
          </w:p>
          <w:p w14:paraId="5C44D560" w14:textId="4CE79025" w:rsidR="00DF3E86" w:rsidRPr="008972E1" w:rsidRDefault="000C0AF9" w:rsidP="001D3228">
            <w:pPr>
              <w:pStyle w:val="ListParagraph"/>
              <w:numPr>
                <w:ilvl w:val="0"/>
                <w:numId w:val="12"/>
              </w:numPr>
              <w:spacing w:line="264" w:lineRule="auto"/>
              <w:ind w:left="731" w:hanging="425"/>
              <w:rPr>
                <w:rFonts w:ascii="Arial" w:hAnsi="Arial" w:cs="Arial"/>
                <w:b w:val="0"/>
                <w:sz w:val="20"/>
                <w:szCs w:val="20"/>
              </w:rPr>
            </w:pPr>
            <w:r>
              <w:rPr>
                <w:rFonts w:ascii="Arial" w:hAnsi="Arial" w:cs="Arial"/>
                <w:b w:val="0"/>
                <w:sz w:val="20"/>
                <w:szCs w:val="20"/>
              </w:rPr>
              <w:t>T</w:t>
            </w:r>
            <w:r w:rsidR="00DF3E86" w:rsidRPr="008972E1">
              <w:rPr>
                <w:rFonts w:ascii="Arial" w:hAnsi="Arial" w:cs="Arial"/>
                <w:b w:val="0"/>
                <w:sz w:val="20"/>
                <w:szCs w:val="20"/>
              </w:rPr>
              <w:t xml:space="preserve">he promotion and implementation of academies </w:t>
            </w:r>
            <w:proofErr w:type="gramStart"/>
            <w:r w:rsidR="00DF3E86" w:rsidRPr="008972E1">
              <w:rPr>
                <w:rFonts w:ascii="Arial" w:hAnsi="Arial" w:cs="Arial"/>
                <w:b w:val="0"/>
                <w:sz w:val="20"/>
                <w:szCs w:val="20"/>
              </w:rPr>
              <w:t xml:space="preserve">as a way </w:t>
            </w:r>
            <w:r>
              <w:rPr>
                <w:rFonts w:ascii="Arial" w:hAnsi="Arial" w:cs="Arial"/>
                <w:b w:val="0"/>
                <w:sz w:val="20"/>
                <w:szCs w:val="20"/>
              </w:rPr>
              <w:t>to</w:t>
            </w:r>
            <w:proofErr w:type="gramEnd"/>
            <w:r w:rsidR="00DF3E86" w:rsidRPr="008972E1">
              <w:rPr>
                <w:rFonts w:ascii="Arial" w:hAnsi="Arial" w:cs="Arial"/>
                <w:b w:val="0"/>
                <w:sz w:val="20"/>
                <w:szCs w:val="20"/>
              </w:rPr>
              <w:t xml:space="preserve"> help</w:t>
            </w:r>
            <w:r>
              <w:rPr>
                <w:rFonts w:ascii="Arial" w:hAnsi="Arial" w:cs="Arial"/>
                <w:b w:val="0"/>
                <w:sz w:val="20"/>
                <w:szCs w:val="20"/>
              </w:rPr>
              <w:t xml:space="preserve"> alleviate specific</w:t>
            </w:r>
            <w:r w:rsidR="00DF3E86" w:rsidRPr="008972E1">
              <w:rPr>
                <w:rFonts w:ascii="Arial" w:hAnsi="Arial" w:cs="Arial"/>
                <w:b w:val="0"/>
                <w:sz w:val="20"/>
                <w:szCs w:val="20"/>
              </w:rPr>
              <w:t xml:space="preserve"> skill shortages is supported.</w:t>
            </w:r>
            <w:r w:rsidR="009158B8" w:rsidRPr="008972E1">
              <w:rPr>
                <w:rFonts w:ascii="Arial" w:hAnsi="Arial" w:cs="Arial"/>
                <w:b w:val="0"/>
                <w:sz w:val="20"/>
                <w:szCs w:val="20"/>
              </w:rPr>
              <w:t xml:space="preserve"> Previous academies have proved successful.</w:t>
            </w:r>
          </w:p>
        </w:tc>
      </w:tr>
    </w:tbl>
    <w:p w14:paraId="1899BACC" w14:textId="362808EF" w:rsidR="002420FB" w:rsidRDefault="002420FB" w:rsidP="005E55CE">
      <w:pPr>
        <w:spacing w:after="0" w:line="264" w:lineRule="auto"/>
        <w:rPr>
          <w:color w:val="4F2D7F"/>
        </w:rPr>
      </w:pPr>
    </w:p>
    <w:tbl>
      <w:tblPr>
        <w:tblStyle w:val="ListTable4-Accent1"/>
        <w:tblW w:w="0" w:type="auto"/>
        <w:tblLook w:val="04A0" w:firstRow="1" w:lastRow="0" w:firstColumn="1" w:lastColumn="0" w:noHBand="0" w:noVBand="1"/>
      </w:tblPr>
      <w:tblGrid>
        <w:gridCol w:w="9016"/>
      </w:tblGrid>
      <w:tr w:rsidR="00DF3E86" w:rsidRPr="008972E1" w14:paraId="773D3694" w14:textId="77777777" w:rsidTr="00B03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5C0CF" w:themeFill="accent4" w:themeFillTint="99"/>
          </w:tcPr>
          <w:p w14:paraId="511A4105" w14:textId="2912B98F" w:rsidR="00DF3E86" w:rsidRPr="008972E1" w:rsidRDefault="00DF3E86" w:rsidP="00C03553">
            <w:pPr>
              <w:spacing w:line="264" w:lineRule="auto"/>
              <w:rPr>
                <w:rFonts w:ascii="Arial" w:hAnsi="Arial" w:cs="Arial"/>
                <w:color w:val="4F2D7F"/>
                <w:sz w:val="20"/>
                <w:szCs w:val="20"/>
              </w:rPr>
            </w:pPr>
            <w:r w:rsidRPr="008972E1">
              <w:rPr>
                <w:rFonts w:ascii="Arial" w:hAnsi="Arial" w:cs="Arial"/>
                <w:sz w:val="20"/>
                <w:szCs w:val="20"/>
              </w:rPr>
              <w:t>Future Learning</w:t>
            </w:r>
            <w:r w:rsidR="008972E1" w:rsidRPr="008972E1">
              <w:rPr>
                <w:rFonts w:ascii="Arial" w:hAnsi="Arial" w:cs="Arial"/>
                <w:sz w:val="20"/>
                <w:szCs w:val="20"/>
              </w:rPr>
              <w:t xml:space="preserve"> </w:t>
            </w:r>
            <w:r w:rsidRPr="008972E1">
              <w:rPr>
                <w:rFonts w:ascii="Arial" w:hAnsi="Arial" w:cs="Arial"/>
                <w:sz w:val="20"/>
                <w:szCs w:val="20"/>
              </w:rPr>
              <w:t>/</w:t>
            </w:r>
            <w:r w:rsidR="008972E1" w:rsidRPr="008972E1">
              <w:rPr>
                <w:rFonts w:ascii="Arial" w:hAnsi="Arial" w:cs="Arial"/>
                <w:sz w:val="20"/>
                <w:szCs w:val="20"/>
              </w:rPr>
              <w:t xml:space="preserve"> </w:t>
            </w:r>
            <w:r w:rsidRPr="008972E1">
              <w:rPr>
                <w:rFonts w:ascii="Arial" w:hAnsi="Arial" w:cs="Arial"/>
                <w:sz w:val="20"/>
                <w:szCs w:val="20"/>
              </w:rPr>
              <w:t>Skills</w:t>
            </w:r>
          </w:p>
        </w:tc>
      </w:tr>
      <w:tr w:rsidR="00DF3E86" w:rsidRPr="008972E1" w14:paraId="2DF06E9C" w14:textId="77777777" w:rsidTr="00432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263BCD6" w14:textId="77777777" w:rsidR="00DF3E86" w:rsidRPr="008972E1" w:rsidRDefault="00DF3E86" w:rsidP="001D3228">
            <w:pPr>
              <w:pStyle w:val="ListParagraph"/>
              <w:numPr>
                <w:ilvl w:val="0"/>
                <w:numId w:val="17"/>
              </w:numPr>
              <w:spacing w:line="264" w:lineRule="auto"/>
              <w:rPr>
                <w:rFonts w:ascii="Arial" w:hAnsi="Arial" w:cs="Arial"/>
                <w:b w:val="0"/>
                <w:sz w:val="20"/>
                <w:szCs w:val="20"/>
              </w:rPr>
            </w:pPr>
            <w:r w:rsidRPr="008972E1">
              <w:rPr>
                <w:rFonts w:ascii="Arial" w:hAnsi="Arial" w:cs="Arial"/>
                <w:b w:val="0"/>
                <w:sz w:val="20"/>
                <w:szCs w:val="20"/>
              </w:rPr>
              <w:t>Apprenticeship schemes are regarded as being underutilised/misunderstood among employers but, if better utilised, can act as a key pathway to employment.</w:t>
            </w:r>
          </w:p>
          <w:p w14:paraId="475014F7" w14:textId="7F0D3515" w:rsidR="00DF3E86" w:rsidRPr="008972E1" w:rsidRDefault="00DF3E86" w:rsidP="001D3228">
            <w:pPr>
              <w:pStyle w:val="ListParagraph"/>
              <w:numPr>
                <w:ilvl w:val="0"/>
                <w:numId w:val="17"/>
              </w:numPr>
              <w:spacing w:line="264" w:lineRule="auto"/>
              <w:rPr>
                <w:rFonts w:ascii="Arial" w:hAnsi="Arial" w:cs="Arial"/>
                <w:b w:val="0"/>
                <w:sz w:val="20"/>
                <w:szCs w:val="20"/>
              </w:rPr>
            </w:pPr>
            <w:r w:rsidRPr="008972E1">
              <w:rPr>
                <w:rFonts w:ascii="Arial" w:hAnsi="Arial" w:cs="Arial"/>
                <w:b w:val="0"/>
                <w:sz w:val="20"/>
                <w:szCs w:val="20"/>
              </w:rPr>
              <w:t xml:space="preserve">Promote life-long learning as key to employee development and place focus on transferable </w:t>
            </w:r>
            <w:r w:rsidR="000C0AF9" w:rsidRPr="008972E1">
              <w:rPr>
                <w:rFonts w:ascii="Arial" w:hAnsi="Arial" w:cs="Arial"/>
                <w:b w:val="0"/>
                <w:sz w:val="20"/>
                <w:szCs w:val="20"/>
              </w:rPr>
              <w:t>skills</w:t>
            </w:r>
            <w:r w:rsidRPr="008972E1">
              <w:rPr>
                <w:rFonts w:ascii="Arial" w:hAnsi="Arial" w:cs="Arial"/>
                <w:b w:val="0"/>
                <w:sz w:val="20"/>
                <w:szCs w:val="20"/>
              </w:rPr>
              <w:t xml:space="preserve">. </w:t>
            </w:r>
          </w:p>
          <w:p w14:paraId="66411C8D" w14:textId="4C617A1D" w:rsidR="00DF3E86" w:rsidRPr="008972E1" w:rsidRDefault="00DF3E86" w:rsidP="001D3228">
            <w:pPr>
              <w:pStyle w:val="ListParagraph"/>
              <w:numPr>
                <w:ilvl w:val="0"/>
                <w:numId w:val="17"/>
              </w:numPr>
              <w:spacing w:line="264" w:lineRule="auto"/>
              <w:rPr>
                <w:rFonts w:ascii="Arial" w:hAnsi="Arial" w:cs="Arial"/>
                <w:b w:val="0"/>
                <w:sz w:val="20"/>
                <w:szCs w:val="20"/>
              </w:rPr>
            </w:pPr>
            <w:r w:rsidRPr="008972E1">
              <w:rPr>
                <w:rFonts w:ascii="Arial" w:hAnsi="Arial" w:cs="Arial"/>
                <w:b w:val="0"/>
                <w:sz w:val="20"/>
                <w:szCs w:val="20"/>
              </w:rPr>
              <w:t>Consultees noted the importance of training</w:t>
            </w:r>
            <w:r w:rsidR="000C0AF9">
              <w:rPr>
                <w:rFonts w:ascii="Arial" w:hAnsi="Arial" w:cs="Arial"/>
                <w:b w:val="0"/>
                <w:sz w:val="20"/>
                <w:szCs w:val="20"/>
              </w:rPr>
              <w:t xml:space="preserve"> provision</w:t>
            </w:r>
            <w:r w:rsidRPr="008972E1">
              <w:rPr>
                <w:rFonts w:ascii="Arial" w:hAnsi="Arial" w:cs="Arial"/>
                <w:b w:val="0"/>
                <w:sz w:val="20"/>
                <w:szCs w:val="20"/>
              </w:rPr>
              <w:t xml:space="preserve"> for soft skills </w:t>
            </w:r>
            <w:r w:rsidR="000C0AF9">
              <w:rPr>
                <w:rFonts w:ascii="Arial" w:hAnsi="Arial" w:cs="Arial"/>
                <w:b w:val="0"/>
                <w:sz w:val="20"/>
                <w:szCs w:val="20"/>
              </w:rPr>
              <w:t>/</w:t>
            </w:r>
            <w:r w:rsidRPr="008972E1">
              <w:rPr>
                <w:rFonts w:ascii="Arial" w:hAnsi="Arial" w:cs="Arial"/>
                <w:b w:val="0"/>
                <w:sz w:val="20"/>
                <w:szCs w:val="20"/>
              </w:rPr>
              <w:t xml:space="preserve"> employ</w:t>
            </w:r>
            <w:r w:rsidR="000C0AF9">
              <w:rPr>
                <w:rFonts w:ascii="Arial" w:hAnsi="Arial" w:cs="Arial"/>
                <w:b w:val="0"/>
                <w:sz w:val="20"/>
                <w:szCs w:val="20"/>
              </w:rPr>
              <w:t xml:space="preserve">ability skills / </w:t>
            </w:r>
            <w:r w:rsidR="000C0AF9" w:rsidRPr="008972E1">
              <w:rPr>
                <w:rFonts w:ascii="Arial" w:hAnsi="Arial" w:cs="Arial"/>
                <w:b w:val="0"/>
                <w:sz w:val="20"/>
                <w:szCs w:val="20"/>
              </w:rPr>
              <w:t>work</w:t>
            </w:r>
            <w:r w:rsidRPr="008972E1">
              <w:rPr>
                <w:rFonts w:ascii="Arial" w:hAnsi="Arial" w:cs="Arial"/>
                <w:b w:val="0"/>
                <w:sz w:val="20"/>
                <w:szCs w:val="20"/>
              </w:rPr>
              <w:t xml:space="preserve"> ready skills</w:t>
            </w:r>
            <w:r w:rsidR="000C0AF9">
              <w:rPr>
                <w:rFonts w:ascii="Arial" w:hAnsi="Arial" w:cs="Arial"/>
                <w:b w:val="0"/>
                <w:sz w:val="20"/>
                <w:szCs w:val="20"/>
              </w:rPr>
              <w:t>. T</w:t>
            </w:r>
            <w:r w:rsidRPr="008972E1">
              <w:rPr>
                <w:rFonts w:ascii="Arial" w:hAnsi="Arial" w:cs="Arial"/>
                <w:b w:val="0"/>
                <w:sz w:val="20"/>
                <w:szCs w:val="20"/>
              </w:rPr>
              <w:t>hese skills will make young people more attractive to employers, wh</w:t>
            </w:r>
            <w:r w:rsidR="000C0AF9">
              <w:rPr>
                <w:rFonts w:ascii="Arial" w:hAnsi="Arial" w:cs="Arial"/>
                <w:b w:val="0"/>
                <w:sz w:val="20"/>
                <w:szCs w:val="20"/>
              </w:rPr>
              <w:t>o</w:t>
            </w:r>
            <w:r w:rsidRPr="008972E1">
              <w:rPr>
                <w:rFonts w:ascii="Arial" w:hAnsi="Arial" w:cs="Arial"/>
                <w:b w:val="0"/>
                <w:sz w:val="20"/>
                <w:szCs w:val="20"/>
              </w:rPr>
              <w:t xml:space="preserve"> can provide training for more specific </w:t>
            </w:r>
            <w:r w:rsidR="000C0AF9">
              <w:rPr>
                <w:rFonts w:ascii="Arial" w:hAnsi="Arial" w:cs="Arial"/>
                <w:b w:val="0"/>
                <w:sz w:val="20"/>
                <w:szCs w:val="20"/>
              </w:rPr>
              <w:t>if transferrable skills are present.</w:t>
            </w:r>
          </w:p>
          <w:p w14:paraId="6AF12F60" w14:textId="5CF7920B" w:rsidR="00DF3E86" w:rsidRPr="008972E1" w:rsidRDefault="00DF3E86" w:rsidP="001D3228">
            <w:pPr>
              <w:pStyle w:val="ListParagraph"/>
              <w:numPr>
                <w:ilvl w:val="0"/>
                <w:numId w:val="17"/>
              </w:numPr>
              <w:spacing w:line="264" w:lineRule="auto"/>
              <w:rPr>
                <w:rFonts w:ascii="Arial" w:hAnsi="Arial" w:cs="Arial"/>
                <w:b w:val="0"/>
                <w:sz w:val="20"/>
                <w:szCs w:val="20"/>
              </w:rPr>
            </w:pPr>
            <w:r w:rsidRPr="008972E1">
              <w:rPr>
                <w:rFonts w:ascii="Arial" w:hAnsi="Arial" w:cs="Arial"/>
                <w:b w:val="0"/>
                <w:sz w:val="20"/>
                <w:szCs w:val="20"/>
              </w:rPr>
              <w:t>Align future skil</w:t>
            </w:r>
            <w:r w:rsidR="00E47554" w:rsidRPr="008972E1">
              <w:rPr>
                <w:rFonts w:ascii="Arial" w:hAnsi="Arial" w:cs="Arial"/>
                <w:b w:val="0"/>
                <w:sz w:val="20"/>
                <w:szCs w:val="20"/>
              </w:rPr>
              <w:t xml:space="preserve">ls needs with current </w:t>
            </w:r>
            <w:r w:rsidR="000C0AF9" w:rsidRPr="008972E1">
              <w:rPr>
                <w:rFonts w:ascii="Arial" w:hAnsi="Arial" w:cs="Arial"/>
                <w:b w:val="0"/>
                <w:sz w:val="20"/>
                <w:szCs w:val="20"/>
              </w:rPr>
              <w:t>provisions.</w:t>
            </w:r>
          </w:p>
          <w:p w14:paraId="41B37421" w14:textId="1816FB6F" w:rsidR="00DF3E86" w:rsidRPr="008972E1" w:rsidRDefault="00DF3E86" w:rsidP="001D3228">
            <w:pPr>
              <w:pStyle w:val="ListParagraph"/>
              <w:numPr>
                <w:ilvl w:val="0"/>
                <w:numId w:val="17"/>
              </w:numPr>
              <w:spacing w:line="264" w:lineRule="auto"/>
              <w:rPr>
                <w:rFonts w:ascii="Arial" w:hAnsi="Arial" w:cs="Arial"/>
                <w:b w:val="0"/>
                <w:sz w:val="20"/>
                <w:szCs w:val="20"/>
              </w:rPr>
            </w:pPr>
            <w:r w:rsidRPr="008972E1">
              <w:rPr>
                <w:rFonts w:ascii="Arial" w:hAnsi="Arial" w:cs="Arial"/>
                <w:b w:val="0"/>
                <w:sz w:val="20"/>
                <w:szCs w:val="20"/>
              </w:rPr>
              <w:t>A</w:t>
            </w:r>
            <w:r w:rsidR="00E47554" w:rsidRPr="008972E1">
              <w:rPr>
                <w:rFonts w:ascii="Arial" w:hAnsi="Arial" w:cs="Arial"/>
                <w:b w:val="0"/>
                <w:sz w:val="20"/>
                <w:szCs w:val="20"/>
              </w:rPr>
              <w:t xml:space="preserve">wareness of other career paths outside of traditional routes </w:t>
            </w:r>
            <w:r w:rsidRPr="008972E1">
              <w:rPr>
                <w:rFonts w:ascii="Arial" w:hAnsi="Arial" w:cs="Arial"/>
                <w:b w:val="0"/>
                <w:sz w:val="20"/>
                <w:szCs w:val="20"/>
              </w:rPr>
              <w:t>required.</w:t>
            </w:r>
          </w:p>
          <w:p w14:paraId="09A854EF" w14:textId="5FC81F15" w:rsidR="00655C6D" w:rsidRPr="008972E1" w:rsidRDefault="00655C6D" w:rsidP="001D3228">
            <w:pPr>
              <w:pStyle w:val="ListParagraph"/>
              <w:numPr>
                <w:ilvl w:val="0"/>
                <w:numId w:val="17"/>
              </w:numPr>
              <w:spacing w:line="264" w:lineRule="auto"/>
              <w:rPr>
                <w:rFonts w:ascii="Arial" w:hAnsi="Arial" w:cs="Arial"/>
                <w:b w:val="0"/>
                <w:sz w:val="20"/>
                <w:szCs w:val="20"/>
              </w:rPr>
            </w:pPr>
            <w:r w:rsidRPr="008972E1">
              <w:rPr>
                <w:rFonts w:ascii="Arial" w:hAnsi="Arial" w:cs="Arial"/>
                <w:b w:val="0"/>
                <w:sz w:val="20"/>
                <w:szCs w:val="20"/>
              </w:rPr>
              <w:lastRenderedPageBreak/>
              <w:t>Promote self-employment as a viable career by providing enhanced supports and encouragement through fu</w:t>
            </w:r>
            <w:r w:rsidR="00E47554" w:rsidRPr="008972E1">
              <w:rPr>
                <w:rFonts w:ascii="Arial" w:hAnsi="Arial" w:cs="Arial"/>
                <w:b w:val="0"/>
                <w:sz w:val="20"/>
                <w:szCs w:val="20"/>
              </w:rPr>
              <w:t>nding and mentoring programmes.</w:t>
            </w:r>
          </w:p>
          <w:p w14:paraId="59FE0988" w14:textId="624FF767" w:rsidR="00E47554" w:rsidRPr="008972E1" w:rsidRDefault="00E47554" w:rsidP="001D3228">
            <w:pPr>
              <w:pStyle w:val="ListParagraph"/>
              <w:numPr>
                <w:ilvl w:val="0"/>
                <w:numId w:val="17"/>
              </w:numPr>
              <w:spacing w:line="264" w:lineRule="auto"/>
              <w:rPr>
                <w:rFonts w:ascii="Arial" w:hAnsi="Arial" w:cs="Arial"/>
                <w:b w:val="0"/>
                <w:sz w:val="20"/>
                <w:szCs w:val="20"/>
              </w:rPr>
            </w:pPr>
            <w:r w:rsidRPr="008972E1">
              <w:rPr>
                <w:rFonts w:ascii="Arial" w:hAnsi="Arial" w:cs="Arial"/>
                <w:b w:val="0"/>
                <w:sz w:val="20"/>
                <w:szCs w:val="20"/>
              </w:rPr>
              <w:t xml:space="preserve">Reskilling and upskilling required to </w:t>
            </w:r>
            <w:r w:rsidR="00287F6B">
              <w:rPr>
                <w:rFonts w:ascii="Arial" w:hAnsi="Arial" w:cs="Arial"/>
                <w:b w:val="0"/>
                <w:sz w:val="20"/>
                <w:szCs w:val="20"/>
              </w:rPr>
              <w:t>align</w:t>
            </w:r>
            <w:r w:rsidRPr="008972E1">
              <w:rPr>
                <w:rFonts w:ascii="Arial" w:hAnsi="Arial" w:cs="Arial"/>
                <w:b w:val="0"/>
                <w:sz w:val="20"/>
                <w:szCs w:val="20"/>
              </w:rPr>
              <w:t xml:space="preserve"> with economic demands </w:t>
            </w:r>
            <w:r w:rsidR="00287F6B">
              <w:rPr>
                <w:rFonts w:ascii="Arial" w:hAnsi="Arial" w:cs="Arial"/>
                <w:b w:val="0"/>
                <w:sz w:val="20"/>
                <w:szCs w:val="20"/>
              </w:rPr>
              <w:t>/</w:t>
            </w:r>
            <w:r w:rsidRPr="008972E1">
              <w:rPr>
                <w:rFonts w:ascii="Arial" w:hAnsi="Arial" w:cs="Arial"/>
                <w:b w:val="0"/>
                <w:sz w:val="20"/>
                <w:szCs w:val="20"/>
              </w:rPr>
              <w:t xml:space="preserve"> keep skills competitive.</w:t>
            </w:r>
          </w:p>
          <w:p w14:paraId="33B1254B" w14:textId="40F72051" w:rsidR="00DF3E86" w:rsidRPr="008972E1" w:rsidRDefault="00DF3E86" w:rsidP="001D3228">
            <w:pPr>
              <w:pStyle w:val="ListParagraph"/>
              <w:numPr>
                <w:ilvl w:val="0"/>
                <w:numId w:val="17"/>
              </w:numPr>
              <w:spacing w:line="264" w:lineRule="auto"/>
              <w:rPr>
                <w:rFonts w:ascii="Arial" w:hAnsi="Arial" w:cs="Arial"/>
                <w:b w:val="0"/>
                <w:sz w:val="20"/>
                <w:szCs w:val="20"/>
              </w:rPr>
            </w:pPr>
            <w:r w:rsidRPr="008972E1">
              <w:rPr>
                <w:rFonts w:ascii="Arial" w:hAnsi="Arial" w:cs="Arial"/>
                <w:b w:val="0"/>
                <w:sz w:val="20"/>
                <w:szCs w:val="20"/>
              </w:rPr>
              <w:t xml:space="preserve">Digital </w:t>
            </w:r>
            <w:r w:rsidR="00287F6B">
              <w:rPr>
                <w:rFonts w:ascii="Arial" w:hAnsi="Arial" w:cs="Arial"/>
                <w:b w:val="0"/>
                <w:sz w:val="20"/>
                <w:szCs w:val="20"/>
              </w:rPr>
              <w:t xml:space="preserve">/ </w:t>
            </w:r>
            <w:r w:rsidRPr="008972E1">
              <w:rPr>
                <w:rFonts w:ascii="Arial" w:hAnsi="Arial" w:cs="Arial"/>
                <w:b w:val="0"/>
                <w:sz w:val="20"/>
                <w:szCs w:val="20"/>
              </w:rPr>
              <w:t xml:space="preserve">AI </w:t>
            </w:r>
            <w:r w:rsidR="00287F6B">
              <w:rPr>
                <w:rFonts w:ascii="Arial" w:hAnsi="Arial" w:cs="Arial"/>
                <w:b w:val="0"/>
                <w:sz w:val="20"/>
                <w:szCs w:val="20"/>
              </w:rPr>
              <w:t>/</w:t>
            </w:r>
            <w:r w:rsidRPr="008972E1">
              <w:rPr>
                <w:rFonts w:ascii="Arial" w:hAnsi="Arial" w:cs="Arial"/>
                <w:b w:val="0"/>
                <w:sz w:val="20"/>
                <w:szCs w:val="20"/>
              </w:rPr>
              <w:t xml:space="preserve"> data skills are required to keep pace with advancements in technology.</w:t>
            </w:r>
          </w:p>
        </w:tc>
      </w:tr>
    </w:tbl>
    <w:p w14:paraId="38EB8447" w14:textId="25873FD0" w:rsidR="00DF3E86" w:rsidRDefault="00DF3E86" w:rsidP="005E55CE">
      <w:pPr>
        <w:spacing w:after="0" w:line="264" w:lineRule="auto"/>
        <w:rPr>
          <w:color w:val="4F2D7F"/>
        </w:rPr>
      </w:pPr>
    </w:p>
    <w:tbl>
      <w:tblPr>
        <w:tblStyle w:val="ListTable4-Accent1"/>
        <w:tblW w:w="0" w:type="auto"/>
        <w:tblLook w:val="04A0" w:firstRow="1" w:lastRow="0" w:firstColumn="1" w:lastColumn="0" w:noHBand="0" w:noVBand="1"/>
      </w:tblPr>
      <w:tblGrid>
        <w:gridCol w:w="9016"/>
      </w:tblGrid>
      <w:tr w:rsidR="00DF3E86" w:rsidRPr="008972E1" w14:paraId="5524617E" w14:textId="77777777" w:rsidTr="00B03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5C0CF" w:themeFill="accent4" w:themeFillTint="99"/>
          </w:tcPr>
          <w:p w14:paraId="3D75394F" w14:textId="77777777" w:rsidR="00DF3E86" w:rsidRPr="008972E1" w:rsidRDefault="00DF3E86" w:rsidP="00C03553">
            <w:pPr>
              <w:spacing w:line="264" w:lineRule="auto"/>
              <w:rPr>
                <w:rFonts w:ascii="Arial" w:hAnsi="Arial" w:cs="Arial"/>
                <w:color w:val="4F2D7F"/>
                <w:sz w:val="20"/>
                <w:szCs w:val="20"/>
              </w:rPr>
            </w:pPr>
            <w:r w:rsidRPr="008972E1">
              <w:rPr>
                <w:rFonts w:ascii="Arial" w:hAnsi="Arial" w:cs="Arial"/>
                <w:sz w:val="20"/>
                <w:szCs w:val="20"/>
              </w:rPr>
              <w:t>Cohorts to Engage</w:t>
            </w:r>
          </w:p>
        </w:tc>
      </w:tr>
      <w:tr w:rsidR="00DF3E86" w:rsidRPr="008972E1" w14:paraId="52825CF6" w14:textId="77777777" w:rsidTr="00432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6EEB1E77" w14:textId="165B1A3E" w:rsidR="00DF3E86" w:rsidRPr="008972E1" w:rsidRDefault="00DF3E86"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Young people in the labour market </w:t>
            </w:r>
            <w:r w:rsidR="006F2422" w:rsidRPr="008972E1">
              <w:rPr>
                <w:rFonts w:ascii="Arial" w:hAnsi="Arial" w:cs="Arial"/>
                <w:b w:val="0"/>
                <w:sz w:val="20"/>
                <w:szCs w:val="20"/>
              </w:rPr>
              <w:t>wer</w:t>
            </w:r>
            <w:r w:rsidR="00ED033E" w:rsidRPr="008972E1">
              <w:rPr>
                <w:rFonts w:ascii="Arial" w:hAnsi="Arial" w:cs="Arial"/>
                <w:b w:val="0"/>
                <w:sz w:val="20"/>
                <w:szCs w:val="20"/>
              </w:rPr>
              <w:t>e</w:t>
            </w:r>
            <w:r w:rsidRPr="008972E1">
              <w:rPr>
                <w:rFonts w:ascii="Arial" w:hAnsi="Arial" w:cs="Arial"/>
                <w:b w:val="0"/>
                <w:sz w:val="20"/>
                <w:szCs w:val="20"/>
              </w:rPr>
              <w:t xml:space="preserve"> particularly impacted by the pandemic</w:t>
            </w:r>
            <w:r w:rsidR="006F2422" w:rsidRPr="008972E1">
              <w:rPr>
                <w:rFonts w:ascii="Arial" w:hAnsi="Arial" w:cs="Arial"/>
                <w:b w:val="0"/>
                <w:sz w:val="20"/>
                <w:szCs w:val="20"/>
              </w:rPr>
              <w:t xml:space="preserve"> and this continues to spill over</w:t>
            </w:r>
            <w:r w:rsidR="00BA277B" w:rsidRPr="008972E1">
              <w:rPr>
                <w:rFonts w:ascii="Arial" w:hAnsi="Arial" w:cs="Arial"/>
                <w:b w:val="0"/>
                <w:sz w:val="20"/>
                <w:szCs w:val="20"/>
              </w:rPr>
              <w:t xml:space="preserve"> with many lacking workforce ready skills</w:t>
            </w:r>
            <w:r w:rsidRPr="008972E1">
              <w:rPr>
                <w:rFonts w:ascii="Arial" w:hAnsi="Arial" w:cs="Arial"/>
                <w:sz w:val="20"/>
                <w:szCs w:val="20"/>
              </w:rPr>
              <w:t>.</w:t>
            </w:r>
          </w:p>
          <w:p w14:paraId="65DC1C6B" w14:textId="1A4CD610" w:rsidR="00DF3E86" w:rsidRPr="00287F6B" w:rsidRDefault="00DF3E86"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Young people on benefits view it as an income and not a </w:t>
            </w:r>
            <w:r w:rsidR="00057CD8" w:rsidRPr="008972E1">
              <w:rPr>
                <w:rFonts w:ascii="Arial" w:hAnsi="Arial" w:cs="Arial"/>
                <w:b w:val="0"/>
                <w:sz w:val="20"/>
                <w:szCs w:val="20"/>
              </w:rPr>
              <w:t>short-term</w:t>
            </w:r>
            <w:r w:rsidRPr="008972E1">
              <w:rPr>
                <w:rFonts w:ascii="Arial" w:hAnsi="Arial" w:cs="Arial"/>
                <w:b w:val="0"/>
                <w:sz w:val="20"/>
                <w:szCs w:val="20"/>
              </w:rPr>
              <w:t xml:space="preserve"> solution.</w:t>
            </w:r>
            <w:r w:rsidR="00287F6B">
              <w:rPr>
                <w:rFonts w:ascii="Arial" w:hAnsi="Arial" w:cs="Arial"/>
                <w:b w:val="0"/>
                <w:sz w:val="20"/>
                <w:szCs w:val="20"/>
              </w:rPr>
              <w:t xml:space="preserve"> </w:t>
            </w:r>
            <w:r w:rsidRPr="00287F6B">
              <w:rPr>
                <w:rFonts w:ascii="Arial" w:hAnsi="Arial" w:cs="Arial"/>
                <w:b w:val="0"/>
                <w:sz w:val="20"/>
                <w:szCs w:val="20"/>
              </w:rPr>
              <w:t>Need to approach youth early</w:t>
            </w:r>
            <w:r w:rsidR="00BA277B" w:rsidRPr="00287F6B">
              <w:rPr>
                <w:rFonts w:ascii="Arial" w:hAnsi="Arial" w:cs="Arial"/>
                <w:b w:val="0"/>
                <w:sz w:val="20"/>
                <w:szCs w:val="20"/>
              </w:rPr>
              <w:t xml:space="preserve"> to prevent them falling into NEET category</w:t>
            </w:r>
            <w:r w:rsidR="00057CD8">
              <w:rPr>
                <w:rFonts w:ascii="Arial" w:hAnsi="Arial" w:cs="Arial"/>
                <w:b w:val="0"/>
                <w:sz w:val="20"/>
                <w:szCs w:val="20"/>
              </w:rPr>
              <w:t>;</w:t>
            </w:r>
            <w:r w:rsidRPr="00287F6B">
              <w:rPr>
                <w:rFonts w:ascii="Arial" w:hAnsi="Arial" w:cs="Arial"/>
                <w:b w:val="0"/>
                <w:sz w:val="20"/>
                <w:szCs w:val="20"/>
              </w:rPr>
              <w:t xml:space="preserve"> many have already decided to follow a path of unemployment by the time there is any </w:t>
            </w:r>
            <w:r w:rsidR="00287F6B" w:rsidRPr="00287F6B">
              <w:rPr>
                <w:rFonts w:ascii="Arial" w:hAnsi="Arial" w:cs="Arial"/>
                <w:b w:val="0"/>
                <w:sz w:val="20"/>
                <w:szCs w:val="20"/>
              </w:rPr>
              <w:t>engagement.</w:t>
            </w:r>
          </w:p>
          <w:p w14:paraId="211F9AB5" w14:textId="2F00761A" w:rsidR="00DF3E86" w:rsidRPr="008972E1" w:rsidRDefault="00DF3E86"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Unemployed living in deprived area</w:t>
            </w:r>
            <w:r w:rsidR="00287F6B">
              <w:rPr>
                <w:rFonts w:ascii="Arial" w:hAnsi="Arial" w:cs="Arial"/>
                <w:b w:val="0"/>
                <w:sz w:val="20"/>
                <w:szCs w:val="20"/>
              </w:rPr>
              <w:t>s</w:t>
            </w:r>
            <w:r w:rsidRPr="008972E1">
              <w:rPr>
                <w:rFonts w:ascii="Arial" w:hAnsi="Arial" w:cs="Arial"/>
                <w:b w:val="0"/>
                <w:sz w:val="20"/>
                <w:szCs w:val="20"/>
              </w:rPr>
              <w:t xml:space="preserve"> </w:t>
            </w:r>
            <w:r w:rsidR="00287F6B" w:rsidRPr="008972E1">
              <w:rPr>
                <w:rFonts w:ascii="Arial" w:hAnsi="Arial" w:cs="Arial"/>
                <w:b w:val="0"/>
                <w:sz w:val="20"/>
                <w:szCs w:val="20"/>
              </w:rPr>
              <w:t>c</w:t>
            </w:r>
            <w:r w:rsidR="00287F6B">
              <w:rPr>
                <w:rFonts w:ascii="Arial" w:hAnsi="Arial" w:cs="Arial"/>
                <w:b w:val="0"/>
                <w:sz w:val="20"/>
                <w:szCs w:val="20"/>
              </w:rPr>
              <w:t>ould</w:t>
            </w:r>
            <w:r w:rsidRPr="008972E1">
              <w:rPr>
                <w:rFonts w:ascii="Arial" w:hAnsi="Arial" w:cs="Arial"/>
                <w:b w:val="0"/>
                <w:sz w:val="20"/>
                <w:szCs w:val="20"/>
              </w:rPr>
              <w:t xml:space="preserve"> be a focus. </w:t>
            </w:r>
            <w:r w:rsidR="00287F6B">
              <w:rPr>
                <w:rFonts w:ascii="Arial" w:hAnsi="Arial" w:cs="Arial"/>
                <w:b w:val="0"/>
                <w:sz w:val="20"/>
                <w:szCs w:val="20"/>
              </w:rPr>
              <w:t>A</w:t>
            </w:r>
            <w:r w:rsidRPr="008972E1">
              <w:rPr>
                <w:rFonts w:ascii="Arial" w:hAnsi="Arial" w:cs="Arial"/>
                <w:b w:val="0"/>
                <w:sz w:val="20"/>
                <w:szCs w:val="20"/>
              </w:rPr>
              <w:t>reas of deprivation often assume a legacy of those before them.</w:t>
            </w:r>
          </w:p>
          <w:p w14:paraId="547EDA95" w14:textId="77777777" w:rsidR="00DF3E86" w:rsidRPr="008972E1" w:rsidRDefault="00DF3E86"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Promote an equal opportunities engagement between those with disabilities, youth, etc. and employment opportunities by promoting a synergy between providers and employers accessing a previously ‘untapped’ labour supply.</w:t>
            </w:r>
          </w:p>
          <w:p w14:paraId="21947540" w14:textId="6C472DE3" w:rsidR="00DF3E86" w:rsidRPr="008972E1" w:rsidRDefault="00DF3E86" w:rsidP="001D3228">
            <w:pPr>
              <w:pStyle w:val="ListParagraph"/>
              <w:numPr>
                <w:ilvl w:val="0"/>
                <w:numId w:val="12"/>
              </w:numPr>
              <w:spacing w:line="264" w:lineRule="auto"/>
              <w:ind w:left="731" w:hanging="425"/>
              <w:rPr>
                <w:rFonts w:ascii="Arial" w:hAnsi="Arial" w:cs="Arial"/>
                <w:b w:val="0"/>
                <w:color w:val="4F2D7F"/>
                <w:sz w:val="20"/>
                <w:szCs w:val="20"/>
              </w:rPr>
            </w:pPr>
            <w:r w:rsidRPr="008972E1">
              <w:rPr>
                <w:rFonts w:ascii="Arial" w:hAnsi="Arial" w:cs="Arial"/>
                <w:b w:val="0"/>
                <w:sz w:val="20"/>
                <w:szCs w:val="20"/>
              </w:rPr>
              <w:t>Women returners to workforce key demographic</w:t>
            </w:r>
            <w:r w:rsidR="006F2422" w:rsidRPr="008972E1">
              <w:rPr>
                <w:rFonts w:ascii="Arial" w:hAnsi="Arial" w:cs="Arial"/>
                <w:b w:val="0"/>
                <w:sz w:val="20"/>
                <w:szCs w:val="20"/>
              </w:rPr>
              <w:t xml:space="preserve"> however childcare is a barrier</w:t>
            </w:r>
            <w:r w:rsidR="00144EE3" w:rsidRPr="008972E1">
              <w:rPr>
                <w:rFonts w:ascii="Arial" w:hAnsi="Arial" w:cs="Arial"/>
                <w:b w:val="0"/>
                <w:sz w:val="20"/>
                <w:szCs w:val="20"/>
              </w:rPr>
              <w:t>.</w:t>
            </w:r>
          </w:p>
          <w:p w14:paraId="0653778B" w14:textId="6BF2438A" w:rsidR="00DF3E86" w:rsidRPr="00057CD8" w:rsidRDefault="00DF3E86" w:rsidP="001D3228">
            <w:pPr>
              <w:pStyle w:val="ListParagraph"/>
              <w:numPr>
                <w:ilvl w:val="0"/>
                <w:numId w:val="12"/>
              </w:numPr>
              <w:spacing w:line="264" w:lineRule="auto"/>
              <w:ind w:left="731" w:hanging="425"/>
              <w:rPr>
                <w:rFonts w:ascii="Arial" w:hAnsi="Arial" w:cs="Arial"/>
                <w:color w:val="4F2D7F"/>
                <w:sz w:val="20"/>
                <w:szCs w:val="20"/>
              </w:rPr>
            </w:pPr>
            <w:r w:rsidRPr="00057CD8">
              <w:rPr>
                <w:rFonts w:ascii="Arial" w:hAnsi="Arial" w:cs="Arial"/>
                <w:b w:val="0"/>
                <w:sz w:val="20"/>
                <w:szCs w:val="20"/>
              </w:rPr>
              <w:t xml:space="preserve">Disability cohort </w:t>
            </w:r>
            <w:r w:rsidR="00057CD8" w:rsidRPr="00057CD8">
              <w:rPr>
                <w:rFonts w:ascii="Arial" w:hAnsi="Arial" w:cs="Arial"/>
                <w:b w:val="0"/>
                <w:bCs w:val="0"/>
                <w:sz w:val="20"/>
                <w:szCs w:val="20"/>
              </w:rPr>
              <w:t>c</w:t>
            </w:r>
            <w:r w:rsidR="00BA277B" w:rsidRPr="00057CD8">
              <w:rPr>
                <w:rFonts w:ascii="Arial" w:hAnsi="Arial" w:cs="Arial"/>
                <w:b w:val="0"/>
                <w:sz w:val="20"/>
                <w:szCs w:val="20"/>
              </w:rPr>
              <w:t xml:space="preserve">ould be addressed alongside </w:t>
            </w:r>
            <w:r w:rsidRPr="00057CD8">
              <w:rPr>
                <w:rFonts w:ascii="Arial" w:hAnsi="Arial" w:cs="Arial"/>
                <w:b w:val="0"/>
                <w:sz w:val="20"/>
                <w:szCs w:val="20"/>
              </w:rPr>
              <w:t xml:space="preserve">existing organisations who are already supporting </w:t>
            </w:r>
            <w:r w:rsidR="00BA277B" w:rsidRPr="00057CD8">
              <w:rPr>
                <w:rFonts w:ascii="Arial" w:hAnsi="Arial" w:cs="Arial"/>
                <w:b w:val="0"/>
                <w:sz w:val="20"/>
                <w:szCs w:val="20"/>
              </w:rPr>
              <w:t>this group</w:t>
            </w:r>
            <w:r w:rsidRPr="00057CD8">
              <w:rPr>
                <w:rFonts w:ascii="Arial" w:hAnsi="Arial" w:cs="Arial"/>
                <w:b w:val="0"/>
                <w:sz w:val="20"/>
                <w:szCs w:val="20"/>
              </w:rPr>
              <w:t>.</w:t>
            </w:r>
            <w:r w:rsidR="00057CD8" w:rsidRPr="00057CD8">
              <w:rPr>
                <w:rFonts w:ascii="Arial" w:hAnsi="Arial" w:cs="Arial"/>
                <w:sz w:val="20"/>
                <w:szCs w:val="20"/>
              </w:rPr>
              <w:t xml:space="preserve"> </w:t>
            </w:r>
            <w:r w:rsidR="00057CD8" w:rsidRPr="00057CD8">
              <w:rPr>
                <w:rFonts w:ascii="Arial" w:hAnsi="Arial" w:cs="Arial"/>
                <w:b w:val="0"/>
                <w:bCs w:val="0"/>
                <w:sz w:val="20"/>
                <w:szCs w:val="20"/>
              </w:rPr>
              <w:t>There seems to be a l</w:t>
            </w:r>
            <w:r w:rsidRPr="00057CD8">
              <w:rPr>
                <w:rFonts w:ascii="Arial" w:hAnsi="Arial" w:cs="Arial"/>
                <w:b w:val="0"/>
                <w:bCs w:val="0"/>
                <w:sz w:val="20"/>
                <w:szCs w:val="20"/>
              </w:rPr>
              <w:t>ack</w:t>
            </w:r>
            <w:r w:rsidRPr="00057CD8">
              <w:rPr>
                <w:rFonts w:ascii="Arial" w:hAnsi="Arial" w:cs="Arial"/>
                <w:b w:val="0"/>
                <w:sz w:val="20"/>
                <w:szCs w:val="20"/>
              </w:rPr>
              <w:t xml:space="preserve"> of</w:t>
            </w:r>
            <w:r w:rsidR="00BA277B" w:rsidRPr="00057CD8">
              <w:rPr>
                <w:rFonts w:ascii="Arial" w:hAnsi="Arial" w:cs="Arial"/>
                <w:b w:val="0"/>
                <w:sz w:val="20"/>
                <w:szCs w:val="20"/>
              </w:rPr>
              <w:t xml:space="preserve"> education and understanding around</w:t>
            </w:r>
            <w:r w:rsidRPr="00057CD8">
              <w:rPr>
                <w:rFonts w:ascii="Arial" w:hAnsi="Arial" w:cs="Arial"/>
                <w:b w:val="0"/>
                <w:sz w:val="20"/>
                <w:szCs w:val="20"/>
              </w:rPr>
              <w:t xml:space="preserve"> </w:t>
            </w:r>
            <w:r w:rsidR="00BA277B" w:rsidRPr="00057CD8">
              <w:rPr>
                <w:rFonts w:ascii="Arial" w:hAnsi="Arial" w:cs="Arial"/>
                <w:b w:val="0"/>
                <w:sz w:val="20"/>
                <w:szCs w:val="20"/>
              </w:rPr>
              <w:t xml:space="preserve">employment for those with </w:t>
            </w:r>
            <w:r w:rsidRPr="00057CD8">
              <w:rPr>
                <w:rFonts w:ascii="Arial" w:hAnsi="Arial" w:cs="Arial"/>
                <w:b w:val="0"/>
                <w:sz w:val="20"/>
                <w:szCs w:val="20"/>
              </w:rPr>
              <w:t>disabilities</w:t>
            </w:r>
            <w:r w:rsidR="00BA277B" w:rsidRPr="00057CD8">
              <w:rPr>
                <w:rFonts w:ascii="Arial" w:hAnsi="Arial" w:cs="Arial"/>
                <w:b w:val="0"/>
                <w:sz w:val="20"/>
                <w:szCs w:val="20"/>
              </w:rPr>
              <w:t>, with employers overwhelmed by legislation.</w:t>
            </w:r>
          </w:p>
          <w:p w14:paraId="4B1DD507" w14:textId="68310494" w:rsidR="002F2845" w:rsidRPr="008972E1" w:rsidRDefault="00D84D1E" w:rsidP="001D3228">
            <w:pPr>
              <w:pStyle w:val="ListParagraph"/>
              <w:numPr>
                <w:ilvl w:val="0"/>
                <w:numId w:val="12"/>
              </w:numPr>
              <w:spacing w:line="264" w:lineRule="auto"/>
              <w:ind w:left="731" w:hanging="425"/>
              <w:rPr>
                <w:rFonts w:ascii="Arial" w:hAnsi="Arial" w:cs="Arial"/>
                <w:b w:val="0"/>
                <w:color w:val="4F2D7F"/>
                <w:sz w:val="20"/>
                <w:szCs w:val="20"/>
              </w:rPr>
            </w:pPr>
            <w:r w:rsidRPr="008972E1">
              <w:rPr>
                <w:rFonts w:ascii="Arial" w:hAnsi="Arial" w:cs="Arial"/>
                <w:b w:val="0"/>
                <w:sz w:val="20"/>
                <w:szCs w:val="20"/>
              </w:rPr>
              <w:t>Refugees</w:t>
            </w:r>
            <w:r w:rsidR="00BA277B" w:rsidRPr="008972E1">
              <w:rPr>
                <w:rFonts w:ascii="Arial" w:hAnsi="Arial" w:cs="Arial"/>
                <w:b w:val="0"/>
                <w:sz w:val="20"/>
                <w:szCs w:val="20"/>
              </w:rPr>
              <w:t xml:space="preserve"> or migrants</w:t>
            </w:r>
            <w:r w:rsidRPr="008972E1">
              <w:rPr>
                <w:rFonts w:ascii="Arial" w:hAnsi="Arial" w:cs="Arial"/>
                <w:b w:val="0"/>
                <w:sz w:val="20"/>
                <w:szCs w:val="20"/>
              </w:rPr>
              <w:t xml:space="preserve"> who are currently not in employment or placed in jobs below their skills level</w:t>
            </w:r>
            <w:r w:rsidR="00057CD8">
              <w:rPr>
                <w:rFonts w:ascii="Arial" w:hAnsi="Arial" w:cs="Arial"/>
                <w:b w:val="0"/>
                <w:sz w:val="20"/>
                <w:szCs w:val="20"/>
              </w:rPr>
              <w:t xml:space="preserve"> could be targeted.</w:t>
            </w:r>
          </w:p>
        </w:tc>
      </w:tr>
    </w:tbl>
    <w:p w14:paraId="50A7D093" w14:textId="77777777" w:rsidR="00DF3E86" w:rsidRDefault="00DF3E86" w:rsidP="005E55CE">
      <w:pPr>
        <w:spacing w:after="0" w:line="264" w:lineRule="auto"/>
        <w:rPr>
          <w:color w:val="4F2D7F"/>
        </w:rPr>
      </w:pPr>
    </w:p>
    <w:tbl>
      <w:tblPr>
        <w:tblStyle w:val="ListTable4-Accent1"/>
        <w:tblW w:w="0" w:type="auto"/>
        <w:tblLook w:val="04A0" w:firstRow="1" w:lastRow="0" w:firstColumn="1" w:lastColumn="0" w:noHBand="0" w:noVBand="1"/>
      </w:tblPr>
      <w:tblGrid>
        <w:gridCol w:w="9016"/>
      </w:tblGrid>
      <w:tr w:rsidR="00D80FD2" w:rsidRPr="008972E1" w14:paraId="5A94F1A6" w14:textId="77777777" w:rsidTr="00B03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5C0CF" w:themeFill="accent4" w:themeFillTint="99"/>
          </w:tcPr>
          <w:p w14:paraId="414A4DBC" w14:textId="77777777" w:rsidR="00D80FD2" w:rsidRPr="008972E1" w:rsidRDefault="00D80FD2" w:rsidP="00C03553">
            <w:pPr>
              <w:spacing w:line="264" w:lineRule="auto"/>
              <w:rPr>
                <w:rFonts w:ascii="Arial" w:hAnsi="Arial" w:cs="Arial"/>
                <w:color w:val="4F2D7F"/>
                <w:sz w:val="20"/>
                <w:szCs w:val="20"/>
              </w:rPr>
            </w:pPr>
            <w:r w:rsidRPr="008972E1">
              <w:rPr>
                <w:rFonts w:ascii="Arial" w:hAnsi="Arial" w:cs="Arial"/>
                <w:sz w:val="20"/>
                <w:szCs w:val="20"/>
              </w:rPr>
              <w:t>LMP Role and Suggestions</w:t>
            </w:r>
          </w:p>
        </w:tc>
      </w:tr>
      <w:tr w:rsidR="00D80FD2" w:rsidRPr="008972E1" w14:paraId="593D81DC" w14:textId="77777777" w:rsidTr="00432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1F075622" w14:textId="75C73AC9"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Role and actions of the LMP should be clearly communicated and easy to </w:t>
            </w:r>
            <w:r w:rsidR="00683D2B" w:rsidRPr="008972E1">
              <w:rPr>
                <w:rFonts w:ascii="Arial" w:hAnsi="Arial" w:cs="Arial"/>
                <w:b w:val="0"/>
                <w:sz w:val="20"/>
                <w:szCs w:val="20"/>
              </w:rPr>
              <w:t>understand.</w:t>
            </w:r>
          </w:p>
          <w:p w14:paraId="1B001414" w14:textId="77777777" w:rsidR="00683D2B" w:rsidRPr="008972E1" w:rsidRDefault="00683D2B"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The LMP should continue to be widely publicised.</w:t>
            </w:r>
          </w:p>
          <w:p w14:paraId="77800E3F" w14:textId="1C8793D6"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Transport </w:t>
            </w:r>
            <w:r w:rsidR="00144EE3" w:rsidRPr="008972E1">
              <w:rPr>
                <w:rFonts w:ascii="Arial" w:hAnsi="Arial" w:cs="Arial"/>
                <w:b w:val="0"/>
                <w:sz w:val="20"/>
                <w:szCs w:val="20"/>
              </w:rPr>
              <w:t>and accessibility should be considered when setting up academies, especially for those in rural areas or those with a disability.</w:t>
            </w:r>
          </w:p>
          <w:p w14:paraId="183F32BD" w14:textId="5FAAB6F0" w:rsidR="00144EE3" w:rsidRPr="008972E1" w:rsidRDefault="00144EE3"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Childcare </w:t>
            </w:r>
            <w:r w:rsidR="00683D2B">
              <w:rPr>
                <w:rFonts w:ascii="Arial" w:hAnsi="Arial" w:cs="Arial"/>
                <w:b w:val="0"/>
                <w:sz w:val="20"/>
                <w:szCs w:val="20"/>
              </w:rPr>
              <w:t xml:space="preserve">is </w:t>
            </w:r>
            <w:r w:rsidRPr="008972E1">
              <w:rPr>
                <w:rFonts w:ascii="Arial" w:hAnsi="Arial" w:cs="Arial"/>
                <w:b w:val="0"/>
                <w:sz w:val="20"/>
                <w:szCs w:val="20"/>
              </w:rPr>
              <w:t xml:space="preserve">a barrier for women wanting to attend academies, can start and finish times </w:t>
            </w:r>
            <w:r w:rsidR="00683D2B" w:rsidRPr="008972E1">
              <w:rPr>
                <w:rFonts w:ascii="Arial" w:hAnsi="Arial" w:cs="Arial"/>
                <w:b w:val="0"/>
                <w:sz w:val="20"/>
                <w:szCs w:val="20"/>
              </w:rPr>
              <w:t>consider</w:t>
            </w:r>
            <w:r w:rsidRPr="008972E1">
              <w:rPr>
                <w:rFonts w:ascii="Arial" w:hAnsi="Arial" w:cs="Arial"/>
                <w:b w:val="0"/>
                <w:sz w:val="20"/>
                <w:szCs w:val="20"/>
              </w:rPr>
              <w:t xml:space="preserve"> childcare responsibilities</w:t>
            </w:r>
            <w:r w:rsidR="00683D2B">
              <w:rPr>
                <w:rFonts w:ascii="Arial" w:hAnsi="Arial" w:cs="Arial"/>
                <w:b w:val="0"/>
                <w:sz w:val="20"/>
                <w:szCs w:val="20"/>
              </w:rPr>
              <w:t>?</w:t>
            </w:r>
            <w:r w:rsidRPr="008972E1">
              <w:rPr>
                <w:rFonts w:ascii="Arial" w:hAnsi="Arial" w:cs="Arial"/>
                <w:b w:val="0"/>
                <w:sz w:val="20"/>
                <w:szCs w:val="20"/>
              </w:rPr>
              <w:t xml:space="preserve"> </w:t>
            </w:r>
          </w:p>
          <w:p w14:paraId="14042FF4" w14:textId="0DF459A4"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Educational pieces </w:t>
            </w:r>
            <w:r w:rsidR="00683D2B">
              <w:rPr>
                <w:rFonts w:ascii="Arial" w:hAnsi="Arial" w:cs="Arial"/>
                <w:b w:val="0"/>
                <w:sz w:val="20"/>
                <w:szCs w:val="20"/>
              </w:rPr>
              <w:t xml:space="preserve">are </w:t>
            </w:r>
            <w:r w:rsidRPr="008972E1">
              <w:rPr>
                <w:rFonts w:ascii="Arial" w:hAnsi="Arial" w:cs="Arial"/>
                <w:b w:val="0"/>
                <w:sz w:val="20"/>
                <w:szCs w:val="20"/>
              </w:rPr>
              <w:t xml:space="preserve">required to change labour market </w:t>
            </w:r>
            <w:r w:rsidR="00683D2B" w:rsidRPr="008972E1">
              <w:rPr>
                <w:rFonts w:ascii="Arial" w:hAnsi="Arial" w:cs="Arial"/>
                <w:b w:val="0"/>
                <w:sz w:val="20"/>
                <w:szCs w:val="20"/>
              </w:rPr>
              <w:t>perception</w:t>
            </w:r>
            <w:r w:rsidR="00683D2B">
              <w:rPr>
                <w:rFonts w:ascii="Arial" w:hAnsi="Arial" w:cs="Arial"/>
                <w:b w:val="0"/>
                <w:sz w:val="20"/>
                <w:szCs w:val="20"/>
              </w:rPr>
              <w:t>. This</w:t>
            </w:r>
            <w:r w:rsidR="008E3AB2" w:rsidRPr="008972E1">
              <w:rPr>
                <w:rFonts w:ascii="Arial" w:hAnsi="Arial" w:cs="Arial"/>
                <w:b w:val="0"/>
                <w:sz w:val="20"/>
                <w:szCs w:val="20"/>
              </w:rPr>
              <w:t xml:space="preserve"> could include working with </w:t>
            </w:r>
            <w:r w:rsidR="00683D2B">
              <w:rPr>
                <w:rFonts w:ascii="Arial" w:hAnsi="Arial" w:cs="Arial"/>
                <w:b w:val="0"/>
                <w:sz w:val="20"/>
                <w:szCs w:val="20"/>
              </w:rPr>
              <w:t>the C</w:t>
            </w:r>
            <w:r w:rsidR="008E3AB2" w:rsidRPr="008972E1">
              <w:rPr>
                <w:rFonts w:ascii="Arial" w:hAnsi="Arial" w:cs="Arial"/>
                <w:b w:val="0"/>
                <w:sz w:val="20"/>
                <w:szCs w:val="20"/>
              </w:rPr>
              <w:t xml:space="preserve">areer </w:t>
            </w:r>
            <w:r w:rsidR="00683D2B">
              <w:rPr>
                <w:rFonts w:ascii="Arial" w:hAnsi="Arial" w:cs="Arial"/>
                <w:b w:val="0"/>
                <w:sz w:val="20"/>
                <w:szCs w:val="20"/>
              </w:rPr>
              <w:t>Se</w:t>
            </w:r>
            <w:r w:rsidR="008E3AB2" w:rsidRPr="008972E1">
              <w:rPr>
                <w:rFonts w:ascii="Arial" w:hAnsi="Arial" w:cs="Arial"/>
                <w:b w:val="0"/>
                <w:sz w:val="20"/>
                <w:szCs w:val="20"/>
              </w:rPr>
              <w:t>rvice to target schools.</w:t>
            </w:r>
          </w:p>
          <w:p w14:paraId="3C820382" w14:textId="0C3DAED0" w:rsidR="008E3AB2" w:rsidRPr="008972E1" w:rsidRDefault="008E3AB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The LMP should aim to decrease barriers to employment.</w:t>
            </w:r>
          </w:p>
          <w:p w14:paraId="7FB06892" w14:textId="3A3BDACE"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Academies have been wel</w:t>
            </w:r>
            <w:r w:rsidR="00144EE3" w:rsidRPr="008972E1">
              <w:rPr>
                <w:rFonts w:ascii="Arial" w:hAnsi="Arial" w:cs="Arial"/>
                <w:b w:val="0"/>
                <w:sz w:val="20"/>
                <w:szCs w:val="20"/>
              </w:rPr>
              <w:t xml:space="preserve">l received and have worked </w:t>
            </w:r>
            <w:r w:rsidR="00683D2B" w:rsidRPr="008972E1">
              <w:rPr>
                <w:rFonts w:ascii="Arial" w:hAnsi="Arial" w:cs="Arial"/>
                <w:b w:val="0"/>
                <w:sz w:val="20"/>
                <w:szCs w:val="20"/>
              </w:rPr>
              <w:t>well.</w:t>
            </w:r>
          </w:p>
          <w:p w14:paraId="4EE03E4D" w14:textId="1E152F6B"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Programmes </w:t>
            </w:r>
            <w:r w:rsidR="00683D2B">
              <w:rPr>
                <w:rFonts w:ascii="Arial" w:hAnsi="Arial" w:cs="Arial"/>
                <w:b w:val="0"/>
                <w:sz w:val="20"/>
                <w:szCs w:val="20"/>
              </w:rPr>
              <w:t>should</w:t>
            </w:r>
            <w:r w:rsidRPr="008972E1">
              <w:rPr>
                <w:rFonts w:ascii="Arial" w:hAnsi="Arial" w:cs="Arial"/>
                <w:b w:val="0"/>
                <w:sz w:val="20"/>
                <w:szCs w:val="20"/>
              </w:rPr>
              <w:t xml:space="preserve"> be attractive for all involved</w:t>
            </w:r>
            <w:r w:rsidR="00683D2B">
              <w:rPr>
                <w:rFonts w:ascii="Arial" w:hAnsi="Arial" w:cs="Arial"/>
                <w:b w:val="0"/>
                <w:sz w:val="20"/>
                <w:szCs w:val="20"/>
              </w:rPr>
              <w:t xml:space="preserve"> (</w:t>
            </w:r>
            <w:r w:rsidRPr="008972E1">
              <w:rPr>
                <w:rFonts w:ascii="Arial" w:hAnsi="Arial" w:cs="Arial"/>
                <w:b w:val="0"/>
                <w:sz w:val="20"/>
                <w:szCs w:val="20"/>
              </w:rPr>
              <w:t>including employers</w:t>
            </w:r>
            <w:r w:rsidR="00683D2B">
              <w:rPr>
                <w:rFonts w:ascii="Arial" w:hAnsi="Arial" w:cs="Arial"/>
                <w:b w:val="0"/>
                <w:sz w:val="20"/>
                <w:szCs w:val="20"/>
              </w:rPr>
              <w:t>) to encourage participation.</w:t>
            </w:r>
            <w:r w:rsidRPr="008972E1">
              <w:rPr>
                <w:rFonts w:ascii="Arial" w:hAnsi="Arial" w:cs="Arial"/>
                <w:b w:val="0"/>
                <w:sz w:val="20"/>
                <w:szCs w:val="20"/>
              </w:rPr>
              <w:t xml:space="preserve"> </w:t>
            </w:r>
          </w:p>
          <w:p w14:paraId="21CFC20D" w14:textId="7BE39B94" w:rsidR="008E3AB2" w:rsidRPr="008972E1" w:rsidRDefault="008E3AB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LMP should address the lack of basic skills, for example</w:t>
            </w:r>
            <w:r w:rsidR="00683D2B">
              <w:rPr>
                <w:rFonts w:ascii="Arial" w:hAnsi="Arial" w:cs="Arial"/>
                <w:b w:val="0"/>
                <w:sz w:val="20"/>
                <w:szCs w:val="20"/>
              </w:rPr>
              <w:t xml:space="preserve">, </w:t>
            </w:r>
            <w:r w:rsidRPr="008972E1">
              <w:rPr>
                <w:rFonts w:ascii="Arial" w:hAnsi="Arial" w:cs="Arial"/>
                <w:b w:val="0"/>
                <w:sz w:val="20"/>
                <w:szCs w:val="20"/>
              </w:rPr>
              <w:t xml:space="preserve">assistance with CV, interview prep, IT </w:t>
            </w:r>
            <w:r w:rsidR="00683D2B">
              <w:rPr>
                <w:rFonts w:ascii="Arial" w:hAnsi="Arial" w:cs="Arial"/>
                <w:b w:val="0"/>
                <w:sz w:val="20"/>
                <w:szCs w:val="20"/>
              </w:rPr>
              <w:t>skills</w:t>
            </w:r>
            <w:r w:rsidRPr="008972E1">
              <w:rPr>
                <w:rFonts w:ascii="Arial" w:hAnsi="Arial" w:cs="Arial"/>
                <w:b w:val="0"/>
                <w:sz w:val="20"/>
                <w:szCs w:val="20"/>
              </w:rPr>
              <w:t xml:space="preserve"> – with a focus </w:t>
            </w:r>
            <w:r w:rsidR="00683D2B">
              <w:rPr>
                <w:rFonts w:ascii="Arial" w:hAnsi="Arial" w:cs="Arial"/>
                <w:b w:val="0"/>
                <w:sz w:val="20"/>
                <w:szCs w:val="20"/>
              </w:rPr>
              <w:t>on</w:t>
            </w:r>
            <w:r w:rsidRPr="008972E1">
              <w:rPr>
                <w:rFonts w:ascii="Arial" w:hAnsi="Arial" w:cs="Arial"/>
                <w:b w:val="0"/>
                <w:sz w:val="20"/>
                <w:szCs w:val="20"/>
              </w:rPr>
              <w:t xml:space="preserve"> those who are long-term unemployed or youth groups</w:t>
            </w:r>
            <w:r w:rsidR="00A17C9B">
              <w:rPr>
                <w:rFonts w:ascii="Arial" w:hAnsi="Arial" w:cs="Arial"/>
                <w:b w:val="0"/>
                <w:sz w:val="20"/>
                <w:szCs w:val="20"/>
              </w:rPr>
              <w:t xml:space="preserve"> </w:t>
            </w:r>
            <w:r w:rsidRPr="008972E1">
              <w:rPr>
                <w:rFonts w:ascii="Arial" w:hAnsi="Arial" w:cs="Arial"/>
                <w:b w:val="0"/>
                <w:sz w:val="20"/>
                <w:szCs w:val="20"/>
              </w:rPr>
              <w:t>/</w:t>
            </w:r>
            <w:r w:rsidR="00A17C9B">
              <w:rPr>
                <w:rFonts w:ascii="Arial" w:hAnsi="Arial" w:cs="Arial"/>
                <w:b w:val="0"/>
                <w:sz w:val="20"/>
                <w:szCs w:val="20"/>
              </w:rPr>
              <w:t xml:space="preserve"> </w:t>
            </w:r>
            <w:r w:rsidRPr="008972E1">
              <w:rPr>
                <w:rFonts w:ascii="Arial" w:hAnsi="Arial" w:cs="Arial"/>
                <w:b w:val="0"/>
                <w:sz w:val="20"/>
                <w:szCs w:val="20"/>
              </w:rPr>
              <w:t>early school leavers who are struggling to know how to enter the labour market.</w:t>
            </w:r>
          </w:p>
          <w:p w14:paraId="5059D92E" w14:textId="4E6FE424"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Disability cohort has agencies tackling </w:t>
            </w:r>
            <w:r w:rsidR="00A17C9B">
              <w:rPr>
                <w:rFonts w:ascii="Arial" w:hAnsi="Arial" w:cs="Arial"/>
                <w:b w:val="0"/>
                <w:sz w:val="20"/>
                <w:szCs w:val="20"/>
              </w:rPr>
              <w:t xml:space="preserve">the </w:t>
            </w:r>
            <w:r w:rsidRPr="008972E1">
              <w:rPr>
                <w:rFonts w:ascii="Arial" w:hAnsi="Arial" w:cs="Arial"/>
                <w:b w:val="0"/>
                <w:sz w:val="20"/>
                <w:szCs w:val="20"/>
              </w:rPr>
              <w:t>employment</w:t>
            </w:r>
            <w:r w:rsidR="00A17C9B">
              <w:rPr>
                <w:rFonts w:ascii="Arial" w:hAnsi="Arial" w:cs="Arial"/>
                <w:b w:val="0"/>
                <w:sz w:val="20"/>
                <w:szCs w:val="20"/>
              </w:rPr>
              <w:t xml:space="preserve"> gap. It could be</w:t>
            </w:r>
            <w:r w:rsidRPr="008972E1">
              <w:rPr>
                <w:rFonts w:ascii="Arial" w:hAnsi="Arial" w:cs="Arial"/>
                <w:b w:val="0"/>
                <w:sz w:val="20"/>
                <w:szCs w:val="20"/>
              </w:rPr>
              <w:t xml:space="preserve"> beneficial for LMP to partner with existing agencies </w:t>
            </w:r>
            <w:r w:rsidR="00A17C9B">
              <w:rPr>
                <w:rFonts w:ascii="Arial" w:hAnsi="Arial" w:cs="Arial"/>
                <w:b w:val="0"/>
                <w:sz w:val="20"/>
                <w:szCs w:val="20"/>
              </w:rPr>
              <w:t>as they have</w:t>
            </w:r>
            <w:r w:rsidR="008E3AB2" w:rsidRPr="008972E1">
              <w:rPr>
                <w:rFonts w:ascii="Arial" w:hAnsi="Arial" w:cs="Arial"/>
                <w:b w:val="0"/>
                <w:sz w:val="20"/>
                <w:szCs w:val="20"/>
              </w:rPr>
              <w:t xml:space="preserve"> the knowledge and connections with those who are not in the labour force</w:t>
            </w:r>
            <w:r w:rsidRPr="008972E1">
              <w:rPr>
                <w:rFonts w:ascii="Arial" w:hAnsi="Arial" w:cs="Arial"/>
                <w:b w:val="0"/>
                <w:sz w:val="20"/>
                <w:szCs w:val="20"/>
              </w:rPr>
              <w:t>.</w:t>
            </w:r>
          </w:p>
          <w:p w14:paraId="21EDA589" w14:textId="52CDFDC0"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Promote alignment with opportunities arising from </w:t>
            </w:r>
            <w:r w:rsidR="00692D93" w:rsidRPr="008972E1">
              <w:rPr>
                <w:rFonts w:ascii="Arial" w:hAnsi="Arial" w:cs="Arial"/>
                <w:b w:val="0"/>
                <w:sz w:val="20"/>
                <w:szCs w:val="20"/>
              </w:rPr>
              <w:t>City Deal</w:t>
            </w:r>
          </w:p>
          <w:p w14:paraId="34F43ADB" w14:textId="72858B92"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LMP should act as a central hub for job postings, with </w:t>
            </w:r>
            <w:r w:rsidR="00A17C9B">
              <w:rPr>
                <w:rFonts w:ascii="Arial" w:hAnsi="Arial" w:cs="Arial"/>
                <w:b w:val="0"/>
                <w:sz w:val="20"/>
                <w:szCs w:val="20"/>
              </w:rPr>
              <w:t>a</w:t>
            </w:r>
            <w:r w:rsidRPr="008972E1">
              <w:rPr>
                <w:rFonts w:ascii="Arial" w:hAnsi="Arial" w:cs="Arial"/>
                <w:b w:val="0"/>
                <w:sz w:val="20"/>
                <w:szCs w:val="20"/>
              </w:rPr>
              <w:t xml:space="preserve"> ‘pin-board’ being regularly promoted as the central directory for local jobs</w:t>
            </w:r>
            <w:r w:rsidR="00A17C9B">
              <w:rPr>
                <w:rFonts w:ascii="Arial" w:hAnsi="Arial" w:cs="Arial"/>
                <w:b w:val="0"/>
                <w:sz w:val="20"/>
                <w:szCs w:val="20"/>
              </w:rPr>
              <w:t xml:space="preserve"> / </w:t>
            </w:r>
            <w:r w:rsidRPr="008972E1">
              <w:rPr>
                <w:rFonts w:ascii="Arial" w:hAnsi="Arial" w:cs="Arial"/>
                <w:b w:val="0"/>
                <w:sz w:val="20"/>
                <w:szCs w:val="20"/>
              </w:rPr>
              <w:t xml:space="preserve">opportunities increasing potential alignment of employers and employees </w:t>
            </w:r>
            <w:r w:rsidR="00A17C9B">
              <w:rPr>
                <w:rFonts w:ascii="Arial" w:hAnsi="Arial" w:cs="Arial"/>
                <w:b w:val="0"/>
                <w:sz w:val="20"/>
                <w:szCs w:val="20"/>
              </w:rPr>
              <w:t xml:space="preserve">and </w:t>
            </w:r>
            <w:r w:rsidRPr="008972E1">
              <w:rPr>
                <w:rFonts w:ascii="Arial" w:hAnsi="Arial" w:cs="Arial"/>
                <w:b w:val="0"/>
                <w:sz w:val="20"/>
                <w:szCs w:val="20"/>
              </w:rPr>
              <w:t>reducing skills</w:t>
            </w:r>
            <w:r w:rsidR="00A17C9B">
              <w:rPr>
                <w:rFonts w:ascii="Arial" w:hAnsi="Arial" w:cs="Arial"/>
                <w:b w:val="0"/>
                <w:sz w:val="20"/>
                <w:szCs w:val="20"/>
              </w:rPr>
              <w:t xml:space="preserve"> </w:t>
            </w:r>
            <w:r w:rsidRPr="008972E1">
              <w:rPr>
                <w:rFonts w:ascii="Arial" w:hAnsi="Arial" w:cs="Arial"/>
                <w:b w:val="0"/>
                <w:sz w:val="20"/>
                <w:szCs w:val="20"/>
              </w:rPr>
              <w:t>/</w:t>
            </w:r>
            <w:r w:rsidR="00A17C9B">
              <w:rPr>
                <w:rFonts w:ascii="Arial" w:hAnsi="Arial" w:cs="Arial"/>
                <w:b w:val="0"/>
                <w:sz w:val="20"/>
                <w:szCs w:val="20"/>
              </w:rPr>
              <w:t xml:space="preserve"> </w:t>
            </w:r>
            <w:r w:rsidRPr="008972E1">
              <w:rPr>
                <w:rFonts w:ascii="Arial" w:hAnsi="Arial" w:cs="Arial"/>
                <w:b w:val="0"/>
                <w:sz w:val="20"/>
                <w:szCs w:val="20"/>
              </w:rPr>
              <w:t>labour gaps.</w:t>
            </w:r>
          </w:p>
          <w:p w14:paraId="355DD429" w14:textId="0DA0DD00"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LMP should focus on building and sustaining relationships between employers</w:t>
            </w:r>
            <w:r w:rsidR="00A17C9B">
              <w:rPr>
                <w:rFonts w:ascii="Arial" w:hAnsi="Arial" w:cs="Arial"/>
                <w:b w:val="0"/>
                <w:sz w:val="20"/>
                <w:szCs w:val="20"/>
              </w:rPr>
              <w:t xml:space="preserve"> </w:t>
            </w:r>
            <w:r w:rsidRPr="008972E1">
              <w:rPr>
                <w:rFonts w:ascii="Arial" w:hAnsi="Arial" w:cs="Arial"/>
                <w:b w:val="0"/>
                <w:sz w:val="20"/>
                <w:szCs w:val="20"/>
              </w:rPr>
              <w:t>/</w:t>
            </w:r>
            <w:r w:rsidR="00A17C9B">
              <w:rPr>
                <w:rFonts w:ascii="Arial" w:hAnsi="Arial" w:cs="Arial"/>
                <w:b w:val="0"/>
                <w:sz w:val="20"/>
                <w:szCs w:val="20"/>
              </w:rPr>
              <w:t xml:space="preserve"> </w:t>
            </w:r>
            <w:r w:rsidR="005E1C93">
              <w:rPr>
                <w:rFonts w:ascii="Arial" w:hAnsi="Arial" w:cs="Arial"/>
                <w:b w:val="0"/>
                <w:sz w:val="20"/>
                <w:szCs w:val="20"/>
              </w:rPr>
              <w:t xml:space="preserve">support </w:t>
            </w:r>
            <w:r w:rsidR="00FF628C" w:rsidRPr="008972E1">
              <w:rPr>
                <w:rFonts w:ascii="Arial" w:hAnsi="Arial" w:cs="Arial"/>
                <w:b w:val="0"/>
                <w:sz w:val="20"/>
                <w:szCs w:val="20"/>
              </w:rPr>
              <w:t>organisations</w:t>
            </w:r>
            <w:r w:rsidR="00A17C9B">
              <w:rPr>
                <w:rFonts w:ascii="Arial" w:hAnsi="Arial" w:cs="Arial"/>
                <w:b w:val="0"/>
                <w:sz w:val="20"/>
                <w:szCs w:val="20"/>
              </w:rPr>
              <w:t xml:space="preserve"> </w:t>
            </w:r>
            <w:r w:rsidRPr="008972E1">
              <w:rPr>
                <w:rFonts w:ascii="Arial" w:hAnsi="Arial" w:cs="Arial"/>
                <w:b w:val="0"/>
                <w:sz w:val="20"/>
                <w:szCs w:val="20"/>
              </w:rPr>
              <w:t>/</w:t>
            </w:r>
            <w:r w:rsidR="00A17C9B">
              <w:rPr>
                <w:rFonts w:ascii="Arial" w:hAnsi="Arial" w:cs="Arial"/>
                <w:b w:val="0"/>
                <w:sz w:val="20"/>
                <w:szCs w:val="20"/>
              </w:rPr>
              <w:t xml:space="preserve"> </w:t>
            </w:r>
            <w:r w:rsidRPr="008972E1">
              <w:rPr>
                <w:rFonts w:ascii="Arial" w:hAnsi="Arial" w:cs="Arial"/>
                <w:b w:val="0"/>
                <w:sz w:val="20"/>
                <w:szCs w:val="20"/>
              </w:rPr>
              <w:t>potential employees</w:t>
            </w:r>
            <w:r w:rsidR="00FF628C" w:rsidRPr="008972E1">
              <w:rPr>
                <w:rFonts w:ascii="Arial" w:hAnsi="Arial" w:cs="Arial"/>
                <w:b w:val="0"/>
                <w:sz w:val="20"/>
                <w:szCs w:val="20"/>
              </w:rPr>
              <w:t xml:space="preserve"> to encourage collaboration and cohesion. </w:t>
            </w:r>
          </w:p>
          <w:p w14:paraId="1B6E5269" w14:textId="136F2080" w:rsidR="00D80FD2" w:rsidRPr="008972E1" w:rsidRDefault="00D80FD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Aftercare </w:t>
            </w:r>
            <w:r w:rsidR="005E1C93">
              <w:rPr>
                <w:rFonts w:ascii="Arial" w:hAnsi="Arial" w:cs="Arial"/>
                <w:b w:val="0"/>
                <w:sz w:val="20"/>
                <w:szCs w:val="20"/>
              </w:rPr>
              <w:t xml:space="preserve">/ knowledge of options </w:t>
            </w:r>
            <w:r w:rsidRPr="008972E1">
              <w:rPr>
                <w:rFonts w:ascii="Arial" w:hAnsi="Arial" w:cs="Arial"/>
                <w:b w:val="0"/>
                <w:sz w:val="20"/>
                <w:szCs w:val="20"/>
              </w:rPr>
              <w:t>is needed to secure jobs for people after training.</w:t>
            </w:r>
          </w:p>
          <w:p w14:paraId="31B34C36" w14:textId="5A73FFE4" w:rsidR="00FF628C" w:rsidRPr="008972E1" w:rsidRDefault="00FF628C"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Mentoring should continue for 6 months once someone has achieved a qualification or been placed in </w:t>
            </w:r>
            <w:r w:rsidR="005E1C93" w:rsidRPr="008972E1">
              <w:rPr>
                <w:rFonts w:ascii="Arial" w:hAnsi="Arial" w:cs="Arial"/>
                <w:b w:val="0"/>
                <w:sz w:val="20"/>
                <w:szCs w:val="20"/>
              </w:rPr>
              <w:t>employment.</w:t>
            </w:r>
          </w:p>
          <w:p w14:paraId="60CEB896" w14:textId="0E47E6AF" w:rsidR="005211F8" w:rsidRPr="008972E1" w:rsidRDefault="00FF628C"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Academies could include classroom assistant programmes, healthcare, tourism, </w:t>
            </w:r>
            <w:r w:rsidR="00806503" w:rsidRPr="008972E1">
              <w:rPr>
                <w:rFonts w:ascii="Arial" w:hAnsi="Arial" w:cs="Arial"/>
                <w:b w:val="0"/>
                <w:sz w:val="20"/>
                <w:szCs w:val="20"/>
              </w:rPr>
              <w:t>engineering</w:t>
            </w:r>
            <w:r w:rsidRPr="008972E1">
              <w:rPr>
                <w:rFonts w:ascii="Arial" w:hAnsi="Arial" w:cs="Arial"/>
                <w:b w:val="0"/>
                <w:sz w:val="20"/>
                <w:szCs w:val="20"/>
              </w:rPr>
              <w:t xml:space="preserve">, financial services, agrifood, hair, beauty, IT, </w:t>
            </w:r>
            <w:r w:rsidR="005E1C93" w:rsidRPr="008972E1">
              <w:rPr>
                <w:rFonts w:ascii="Arial" w:hAnsi="Arial" w:cs="Arial"/>
                <w:b w:val="0"/>
                <w:sz w:val="20"/>
                <w:szCs w:val="20"/>
              </w:rPr>
              <w:t>bookkeeping</w:t>
            </w:r>
            <w:r w:rsidR="008E3AB2" w:rsidRPr="008972E1">
              <w:rPr>
                <w:rFonts w:ascii="Arial" w:hAnsi="Arial" w:cs="Arial"/>
                <w:b w:val="0"/>
                <w:sz w:val="20"/>
                <w:szCs w:val="20"/>
              </w:rPr>
              <w:t>, creative industries</w:t>
            </w:r>
            <w:r w:rsidR="005E1C93">
              <w:rPr>
                <w:rFonts w:ascii="Arial" w:hAnsi="Arial" w:cs="Arial"/>
                <w:b w:val="0"/>
                <w:sz w:val="20"/>
                <w:szCs w:val="20"/>
              </w:rPr>
              <w:t>.</w:t>
            </w:r>
          </w:p>
          <w:p w14:paraId="5DCB9F92" w14:textId="2C1D7D2A" w:rsidR="008E3AB2" w:rsidRPr="008972E1" w:rsidRDefault="008E3AB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lastRenderedPageBreak/>
              <w:t>Consideration may be given for learning accommodations in academies, for disability cohorts, groups who need translation or audio interpretation etc. so as not to exclude people from training opportunities.</w:t>
            </w:r>
          </w:p>
          <w:p w14:paraId="71772F65" w14:textId="5A2AEB85" w:rsidR="005211F8" w:rsidRPr="008972E1" w:rsidRDefault="005211F8"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Matching skills of ethnic minorities</w:t>
            </w:r>
            <w:r w:rsidR="005E1C93">
              <w:rPr>
                <w:rFonts w:ascii="Arial" w:hAnsi="Arial" w:cs="Arial"/>
                <w:b w:val="0"/>
                <w:sz w:val="20"/>
                <w:szCs w:val="20"/>
              </w:rPr>
              <w:t xml:space="preserve"> </w:t>
            </w:r>
            <w:r w:rsidRPr="008972E1">
              <w:rPr>
                <w:rFonts w:ascii="Arial" w:hAnsi="Arial" w:cs="Arial"/>
                <w:b w:val="0"/>
                <w:sz w:val="20"/>
                <w:szCs w:val="20"/>
              </w:rPr>
              <w:t>/</w:t>
            </w:r>
            <w:r w:rsidR="005E1C93">
              <w:rPr>
                <w:rFonts w:ascii="Arial" w:hAnsi="Arial" w:cs="Arial"/>
                <w:b w:val="0"/>
                <w:sz w:val="20"/>
                <w:szCs w:val="20"/>
              </w:rPr>
              <w:t xml:space="preserve"> </w:t>
            </w:r>
            <w:r w:rsidRPr="008972E1">
              <w:rPr>
                <w:rFonts w:ascii="Arial" w:hAnsi="Arial" w:cs="Arial"/>
                <w:b w:val="0"/>
                <w:sz w:val="20"/>
                <w:szCs w:val="20"/>
              </w:rPr>
              <w:t>refugees to career</w:t>
            </w:r>
            <w:r w:rsidR="00FF628C" w:rsidRPr="008972E1">
              <w:rPr>
                <w:rFonts w:ascii="Arial" w:hAnsi="Arial" w:cs="Arial"/>
                <w:b w:val="0"/>
                <w:sz w:val="20"/>
                <w:szCs w:val="20"/>
              </w:rPr>
              <w:t xml:space="preserve"> and providing support</w:t>
            </w:r>
            <w:r w:rsidR="00806503" w:rsidRPr="008972E1">
              <w:rPr>
                <w:rFonts w:ascii="Arial" w:hAnsi="Arial" w:cs="Arial"/>
                <w:b w:val="0"/>
                <w:sz w:val="20"/>
                <w:szCs w:val="20"/>
              </w:rPr>
              <w:t xml:space="preserve"> including the promotion of labour supports, for example, </w:t>
            </w:r>
            <w:r w:rsidR="005E1C93" w:rsidRPr="008972E1">
              <w:rPr>
                <w:rFonts w:ascii="Arial" w:hAnsi="Arial" w:cs="Arial"/>
                <w:b w:val="0"/>
                <w:sz w:val="20"/>
                <w:szCs w:val="20"/>
              </w:rPr>
              <w:t>translations.</w:t>
            </w:r>
          </w:p>
          <w:p w14:paraId="591F9FC9" w14:textId="2A83A6F5" w:rsidR="005211F8" w:rsidRPr="008972E1" w:rsidRDefault="00132AAB"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Employers need to be more aware of benefits </w:t>
            </w:r>
            <w:r w:rsidR="00FF628C" w:rsidRPr="008972E1">
              <w:rPr>
                <w:rFonts w:ascii="Arial" w:hAnsi="Arial" w:cs="Arial"/>
                <w:b w:val="0"/>
                <w:sz w:val="20"/>
                <w:szCs w:val="20"/>
              </w:rPr>
              <w:t>system and the effect this can have when taking a job.</w:t>
            </w:r>
          </w:p>
          <w:p w14:paraId="3B9C213C" w14:textId="559959FD" w:rsidR="00FF628C" w:rsidRPr="008972E1" w:rsidRDefault="008E3AB2"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A p</w:t>
            </w:r>
            <w:r w:rsidR="00132AAB" w:rsidRPr="008972E1">
              <w:rPr>
                <w:rFonts w:ascii="Arial" w:hAnsi="Arial" w:cs="Arial"/>
                <w:b w:val="0"/>
                <w:sz w:val="20"/>
                <w:szCs w:val="20"/>
              </w:rPr>
              <w:t>hased approached for people wanting to enter the labour market</w:t>
            </w:r>
            <w:r w:rsidR="00FF628C" w:rsidRPr="008972E1">
              <w:rPr>
                <w:rFonts w:ascii="Arial" w:hAnsi="Arial" w:cs="Arial"/>
                <w:b w:val="0"/>
                <w:sz w:val="20"/>
                <w:szCs w:val="20"/>
              </w:rPr>
              <w:t>, with support for work patterns and integration into a workplace.</w:t>
            </w:r>
          </w:p>
          <w:p w14:paraId="41CC1A5E" w14:textId="3B9A2F53" w:rsidR="002F2845" w:rsidRPr="008972E1" w:rsidRDefault="002F2845"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 xml:space="preserve">Placements and work trials </w:t>
            </w:r>
            <w:r w:rsidR="00806503" w:rsidRPr="008972E1">
              <w:rPr>
                <w:rFonts w:ascii="Arial" w:hAnsi="Arial" w:cs="Arial"/>
                <w:b w:val="0"/>
                <w:sz w:val="20"/>
                <w:szCs w:val="20"/>
              </w:rPr>
              <w:t xml:space="preserve">could </w:t>
            </w:r>
            <w:r w:rsidRPr="008972E1">
              <w:rPr>
                <w:rFonts w:ascii="Arial" w:hAnsi="Arial" w:cs="Arial"/>
                <w:b w:val="0"/>
                <w:sz w:val="20"/>
                <w:szCs w:val="20"/>
              </w:rPr>
              <w:t>reduce the hesitation from employers taking on disability cohorts</w:t>
            </w:r>
            <w:r w:rsidR="005E1C93">
              <w:rPr>
                <w:rFonts w:ascii="Arial" w:hAnsi="Arial" w:cs="Arial"/>
                <w:b w:val="0"/>
                <w:sz w:val="20"/>
                <w:szCs w:val="20"/>
              </w:rPr>
              <w:t>.</w:t>
            </w:r>
          </w:p>
          <w:p w14:paraId="792B2726" w14:textId="09366905" w:rsidR="00806503" w:rsidRPr="008972E1" w:rsidRDefault="001616CB"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E</w:t>
            </w:r>
            <w:r w:rsidR="00806503" w:rsidRPr="008972E1">
              <w:rPr>
                <w:rFonts w:ascii="Arial" w:hAnsi="Arial" w:cs="Arial"/>
                <w:b w:val="0"/>
                <w:sz w:val="20"/>
                <w:szCs w:val="20"/>
              </w:rPr>
              <w:t>mployers need to be aware of</w:t>
            </w:r>
            <w:r w:rsidRPr="008972E1">
              <w:rPr>
                <w:rFonts w:ascii="Arial" w:hAnsi="Arial" w:cs="Arial"/>
                <w:b w:val="0"/>
                <w:sz w:val="20"/>
                <w:szCs w:val="20"/>
              </w:rPr>
              <w:t xml:space="preserve"> </w:t>
            </w:r>
            <w:r w:rsidR="00806503" w:rsidRPr="008972E1">
              <w:rPr>
                <w:rFonts w:ascii="Arial" w:hAnsi="Arial" w:cs="Arial"/>
                <w:b w:val="0"/>
                <w:sz w:val="20"/>
                <w:szCs w:val="20"/>
              </w:rPr>
              <w:t xml:space="preserve">disability </w:t>
            </w:r>
            <w:r w:rsidRPr="008972E1">
              <w:rPr>
                <w:rFonts w:ascii="Arial" w:hAnsi="Arial" w:cs="Arial"/>
                <w:b w:val="0"/>
                <w:sz w:val="20"/>
                <w:szCs w:val="20"/>
              </w:rPr>
              <w:t>legislation and how to implement it to help disabled people</w:t>
            </w:r>
            <w:r w:rsidR="00806503" w:rsidRPr="008972E1">
              <w:rPr>
                <w:rFonts w:ascii="Arial" w:hAnsi="Arial" w:cs="Arial"/>
                <w:b w:val="0"/>
                <w:sz w:val="20"/>
                <w:szCs w:val="20"/>
              </w:rPr>
              <w:t xml:space="preserve"> integrate into the labour market</w:t>
            </w:r>
            <w:r w:rsidRPr="008972E1">
              <w:rPr>
                <w:rFonts w:ascii="Arial" w:hAnsi="Arial" w:cs="Arial"/>
                <w:b w:val="0"/>
                <w:sz w:val="20"/>
                <w:szCs w:val="20"/>
              </w:rPr>
              <w:t xml:space="preserve">. </w:t>
            </w:r>
          </w:p>
          <w:p w14:paraId="725C47DB" w14:textId="5494874A" w:rsidR="005211F8" w:rsidRPr="008972E1" w:rsidRDefault="00806503" w:rsidP="001D3228">
            <w:pPr>
              <w:pStyle w:val="ListParagraph"/>
              <w:numPr>
                <w:ilvl w:val="0"/>
                <w:numId w:val="12"/>
              </w:numPr>
              <w:spacing w:line="264" w:lineRule="auto"/>
              <w:ind w:left="731" w:hanging="425"/>
              <w:rPr>
                <w:rFonts w:ascii="Arial" w:hAnsi="Arial" w:cs="Arial"/>
                <w:b w:val="0"/>
                <w:sz w:val="20"/>
                <w:szCs w:val="20"/>
              </w:rPr>
            </w:pPr>
            <w:r w:rsidRPr="008972E1">
              <w:rPr>
                <w:rFonts w:ascii="Arial" w:hAnsi="Arial" w:cs="Arial"/>
                <w:b w:val="0"/>
                <w:sz w:val="20"/>
                <w:szCs w:val="20"/>
              </w:rPr>
              <w:t>P</w:t>
            </w:r>
            <w:r w:rsidR="00BA277B" w:rsidRPr="008972E1">
              <w:rPr>
                <w:rFonts w:ascii="Arial" w:hAnsi="Arial" w:cs="Arial"/>
                <w:b w:val="0"/>
                <w:sz w:val="20"/>
                <w:szCs w:val="20"/>
              </w:rPr>
              <w:t>athway for more flexible working outcomes that those who are disabled or chro</w:t>
            </w:r>
            <w:r w:rsidRPr="008972E1">
              <w:rPr>
                <w:rFonts w:ascii="Arial" w:hAnsi="Arial" w:cs="Arial"/>
                <w:b w:val="0"/>
                <w:sz w:val="20"/>
                <w:szCs w:val="20"/>
              </w:rPr>
              <w:t xml:space="preserve">nically ill </w:t>
            </w:r>
            <w:r w:rsidR="00023EF0" w:rsidRPr="008972E1">
              <w:rPr>
                <w:rFonts w:ascii="Arial" w:hAnsi="Arial" w:cs="Arial"/>
                <w:b w:val="0"/>
                <w:sz w:val="20"/>
                <w:szCs w:val="20"/>
              </w:rPr>
              <w:t>for example working from home</w:t>
            </w:r>
            <w:r w:rsidR="008E3AB2" w:rsidRPr="008972E1">
              <w:rPr>
                <w:rFonts w:ascii="Arial" w:hAnsi="Arial" w:cs="Arial"/>
                <w:b w:val="0"/>
                <w:sz w:val="20"/>
                <w:szCs w:val="20"/>
              </w:rPr>
              <w:t>, part time hours</w:t>
            </w:r>
            <w:r w:rsidRPr="008972E1">
              <w:rPr>
                <w:rFonts w:ascii="Arial" w:hAnsi="Arial" w:cs="Arial"/>
                <w:b w:val="0"/>
                <w:sz w:val="20"/>
                <w:szCs w:val="20"/>
              </w:rPr>
              <w:t>.</w:t>
            </w:r>
          </w:p>
        </w:tc>
      </w:tr>
    </w:tbl>
    <w:p w14:paraId="7934A451" w14:textId="6F01732C" w:rsidR="002420FB" w:rsidRPr="006E1A57" w:rsidRDefault="002420FB" w:rsidP="00C03553">
      <w:pPr>
        <w:spacing w:after="0" w:line="264" w:lineRule="auto"/>
        <w:jc w:val="both"/>
        <w:rPr>
          <w:rFonts w:ascii="Arial" w:hAnsi="Arial" w:cs="Arial"/>
        </w:rPr>
      </w:pPr>
    </w:p>
    <w:p w14:paraId="42B189FF" w14:textId="2A3E768A" w:rsidR="00D80FD2" w:rsidRDefault="00D80FD2" w:rsidP="00C03553">
      <w:pPr>
        <w:spacing w:after="0" w:line="264" w:lineRule="auto"/>
        <w:rPr>
          <w:rFonts w:ascii="Arial" w:hAnsi="Arial" w:cs="Arial"/>
          <w:b/>
          <w:color w:val="497288" w:themeColor="accent4" w:themeShade="BF"/>
          <w:sz w:val="24"/>
          <w:szCs w:val="24"/>
        </w:rPr>
      </w:pPr>
      <w:r w:rsidRPr="00C03553">
        <w:rPr>
          <w:rFonts w:ascii="Arial" w:hAnsi="Arial" w:cs="Arial"/>
          <w:b/>
          <w:color w:val="497288" w:themeColor="accent4" w:themeShade="BF"/>
          <w:sz w:val="24"/>
          <w:szCs w:val="24"/>
        </w:rPr>
        <w:t>Survey Results</w:t>
      </w:r>
    </w:p>
    <w:p w14:paraId="5A42F1B3" w14:textId="77777777" w:rsidR="00C03553" w:rsidRPr="008972E1" w:rsidRDefault="00C03553" w:rsidP="006E1A57">
      <w:pPr>
        <w:spacing w:after="0" w:line="264" w:lineRule="auto"/>
        <w:rPr>
          <w:rFonts w:ascii="Arial" w:hAnsi="Arial" w:cs="Arial"/>
          <w:bCs/>
          <w:color w:val="497288" w:themeColor="accent4" w:themeShade="BF"/>
        </w:rPr>
      </w:pPr>
    </w:p>
    <w:p w14:paraId="7D51CB51" w14:textId="52479832" w:rsidR="00027D1E" w:rsidRPr="008972E1" w:rsidRDefault="00027D1E" w:rsidP="006E1A57">
      <w:pPr>
        <w:spacing w:after="0" w:line="264" w:lineRule="auto"/>
        <w:jc w:val="both"/>
        <w:rPr>
          <w:rFonts w:ascii="Arial" w:hAnsi="Arial" w:cs="Arial"/>
        </w:rPr>
      </w:pPr>
      <w:r w:rsidRPr="008972E1">
        <w:rPr>
          <w:rFonts w:ascii="Arial" w:hAnsi="Arial" w:cs="Arial"/>
        </w:rPr>
        <w:t xml:space="preserve">A selection of employers from across </w:t>
      </w:r>
      <w:r w:rsidR="00A91AD1" w:rsidRPr="008972E1">
        <w:rPr>
          <w:rFonts w:ascii="Arial" w:hAnsi="Arial" w:cs="Arial"/>
        </w:rPr>
        <w:t>the council area</w:t>
      </w:r>
      <w:r w:rsidRPr="008972E1">
        <w:rPr>
          <w:rFonts w:ascii="Arial" w:hAnsi="Arial" w:cs="Arial"/>
        </w:rPr>
        <w:t xml:space="preserve"> were contacted to take part in a survey which sought an understanding of current r</w:t>
      </w:r>
      <w:r w:rsidR="00BA277B" w:rsidRPr="008972E1">
        <w:rPr>
          <w:rFonts w:ascii="Arial" w:hAnsi="Arial" w:cs="Arial"/>
        </w:rPr>
        <w:t>ecruitment/labour cha</w:t>
      </w:r>
      <w:r w:rsidR="00023EF0" w:rsidRPr="008972E1">
        <w:rPr>
          <w:rFonts w:ascii="Arial" w:hAnsi="Arial" w:cs="Arial"/>
        </w:rPr>
        <w:t>llenges. 10</w:t>
      </w:r>
      <w:r w:rsidRPr="008972E1">
        <w:rPr>
          <w:rFonts w:ascii="Arial" w:hAnsi="Arial" w:cs="Arial"/>
        </w:rPr>
        <w:t xml:space="preserve"> employers accepted the invitation to take part across a range of industries and the results are as follows. </w:t>
      </w:r>
    </w:p>
    <w:p w14:paraId="09829F1D" w14:textId="77777777" w:rsidR="00C03553" w:rsidRPr="008972E1" w:rsidRDefault="00C03553" w:rsidP="006E1A57">
      <w:pPr>
        <w:spacing w:after="0" w:line="264" w:lineRule="auto"/>
        <w:rPr>
          <w:rFonts w:ascii="Arial" w:hAnsi="Arial" w:cs="Arial"/>
          <w:color w:val="4F2D7F"/>
        </w:rPr>
      </w:pPr>
    </w:p>
    <w:p w14:paraId="01FAD721" w14:textId="598DC1C0" w:rsidR="00027D1E" w:rsidRPr="006E1A57" w:rsidRDefault="00027D1E" w:rsidP="00C03553">
      <w:pPr>
        <w:spacing w:after="0" w:line="264" w:lineRule="auto"/>
        <w:rPr>
          <w:rFonts w:ascii="Arial" w:hAnsi="Arial" w:cs="Arial"/>
          <w:b/>
          <w:bCs/>
          <w:color w:val="4F2D7F"/>
        </w:rPr>
      </w:pPr>
      <w:r w:rsidRPr="006E1A57">
        <w:rPr>
          <w:rFonts w:ascii="Arial" w:hAnsi="Arial" w:cs="Arial"/>
          <w:b/>
          <w:bCs/>
          <w:color w:val="497288" w:themeColor="accent4" w:themeShade="BF"/>
        </w:rPr>
        <w:t>Labour Support Engagement</w:t>
      </w:r>
      <w:r w:rsidR="001E25B1" w:rsidRPr="006E1A57">
        <w:rPr>
          <w:rFonts w:ascii="Arial" w:hAnsi="Arial" w:cs="Arial"/>
          <w:b/>
          <w:bCs/>
          <w:color w:val="497288" w:themeColor="accent4" w:themeShade="BF"/>
        </w:rPr>
        <w:t xml:space="preserve"> </w:t>
      </w:r>
      <w:r w:rsidRPr="006E1A57">
        <w:rPr>
          <w:rFonts w:ascii="Arial" w:hAnsi="Arial" w:cs="Arial"/>
          <w:b/>
          <w:bCs/>
          <w:color w:val="497288" w:themeColor="accent4" w:themeShade="BF"/>
        </w:rPr>
        <w:t>/</w:t>
      </w:r>
      <w:r w:rsidR="001E25B1" w:rsidRPr="006E1A57">
        <w:rPr>
          <w:rFonts w:ascii="Arial" w:hAnsi="Arial" w:cs="Arial"/>
          <w:b/>
          <w:bCs/>
          <w:color w:val="497288" w:themeColor="accent4" w:themeShade="BF"/>
        </w:rPr>
        <w:t xml:space="preserve"> </w:t>
      </w:r>
      <w:r w:rsidRPr="006E1A57">
        <w:rPr>
          <w:rFonts w:ascii="Arial" w:hAnsi="Arial" w:cs="Arial"/>
          <w:b/>
          <w:bCs/>
          <w:color w:val="497288" w:themeColor="accent4" w:themeShade="BF"/>
        </w:rPr>
        <w:t>Labour Market Challenges</w:t>
      </w:r>
    </w:p>
    <w:p w14:paraId="0F1BBF0B" w14:textId="042A1F9F" w:rsidR="00027D1E" w:rsidRPr="001E25B1" w:rsidRDefault="006E1A57" w:rsidP="001E25B1">
      <w:pPr>
        <w:spacing w:after="0" w:line="264" w:lineRule="auto"/>
        <w:rPr>
          <w:rFonts w:ascii="Arial" w:hAnsi="Arial" w:cs="Arial"/>
        </w:rPr>
      </w:pPr>
      <w:r>
        <w:rPr>
          <w:rFonts w:ascii="Arial" w:hAnsi="Arial" w:cs="Arial"/>
        </w:rPr>
        <w:t>A</w:t>
      </w:r>
      <w:r w:rsidR="00027D1E" w:rsidRPr="001E25B1">
        <w:rPr>
          <w:rFonts w:ascii="Arial" w:hAnsi="Arial" w:cs="Arial"/>
        </w:rPr>
        <w:t>sked to identify labour market challenges within the area, recruiters cited barriers including:</w:t>
      </w:r>
    </w:p>
    <w:p w14:paraId="367CC95D" w14:textId="3CBCDF9D" w:rsidR="00027D1E" w:rsidRPr="001E25B1" w:rsidRDefault="00027D1E" w:rsidP="001D3228">
      <w:pPr>
        <w:pStyle w:val="ListParagraph"/>
        <w:numPr>
          <w:ilvl w:val="0"/>
          <w:numId w:val="18"/>
        </w:numPr>
        <w:spacing w:after="0" w:line="264" w:lineRule="auto"/>
        <w:rPr>
          <w:rFonts w:ascii="Arial" w:hAnsi="Arial" w:cs="Arial"/>
        </w:rPr>
      </w:pPr>
      <w:r w:rsidRPr="001E25B1">
        <w:rPr>
          <w:rFonts w:ascii="Arial" w:hAnsi="Arial" w:cs="Arial"/>
        </w:rPr>
        <w:t>Availability of labour</w:t>
      </w:r>
      <w:r w:rsidR="006E1A57">
        <w:rPr>
          <w:rFonts w:ascii="Arial" w:hAnsi="Arial" w:cs="Arial"/>
        </w:rPr>
        <w:t>.</w:t>
      </w:r>
    </w:p>
    <w:p w14:paraId="6C45C063" w14:textId="43D77E4D" w:rsidR="00027D1E" w:rsidRPr="001E25B1" w:rsidRDefault="00027D1E" w:rsidP="001D3228">
      <w:pPr>
        <w:pStyle w:val="ListParagraph"/>
        <w:numPr>
          <w:ilvl w:val="0"/>
          <w:numId w:val="18"/>
        </w:numPr>
        <w:spacing w:after="0" w:line="264" w:lineRule="auto"/>
        <w:rPr>
          <w:rFonts w:ascii="Arial" w:hAnsi="Arial" w:cs="Arial"/>
        </w:rPr>
      </w:pPr>
      <w:r w:rsidRPr="001E25B1">
        <w:rPr>
          <w:rFonts w:ascii="Arial" w:hAnsi="Arial" w:cs="Arial"/>
        </w:rPr>
        <w:t>Lack of quality applicants with basic soft skills; written and</w:t>
      </w:r>
      <w:r w:rsidR="006E1A57">
        <w:rPr>
          <w:rFonts w:ascii="Arial" w:hAnsi="Arial" w:cs="Arial"/>
        </w:rPr>
        <w:t xml:space="preserve"> oral</w:t>
      </w:r>
      <w:r w:rsidRPr="001E25B1">
        <w:rPr>
          <w:rFonts w:ascii="Arial" w:hAnsi="Arial" w:cs="Arial"/>
        </w:rPr>
        <w:t xml:space="preserve"> communication skills</w:t>
      </w:r>
      <w:r w:rsidR="006E1A57">
        <w:rPr>
          <w:rFonts w:ascii="Arial" w:hAnsi="Arial" w:cs="Arial"/>
        </w:rPr>
        <w:t>.</w:t>
      </w:r>
    </w:p>
    <w:p w14:paraId="4AF27A5E" w14:textId="7AAFE864" w:rsidR="00027D1E" w:rsidRPr="001E25B1" w:rsidRDefault="006E1A57" w:rsidP="001D3228">
      <w:pPr>
        <w:pStyle w:val="ListParagraph"/>
        <w:numPr>
          <w:ilvl w:val="0"/>
          <w:numId w:val="18"/>
        </w:numPr>
        <w:spacing w:after="0" w:line="264" w:lineRule="auto"/>
        <w:rPr>
          <w:rFonts w:ascii="Arial" w:hAnsi="Arial" w:cs="Arial"/>
        </w:rPr>
      </w:pPr>
      <w:r>
        <w:rPr>
          <w:rFonts w:ascii="Arial" w:hAnsi="Arial" w:cs="Arial"/>
        </w:rPr>
        <w:t>R</w:t>
      </w:r>
      <w:r w:rsidR="00027D1E" w:rsidRPr="001E25B1">
        <w:rPr>
          <w:rFonts w:ascii="Arial" w:hAnsi="Arial" w:cs="Arial"/>
        </w:rPr>
        <w:t>etaining young people who will stay local</w:t>
      </w:r>
      <w:r>
        <w:rPr>
          <w:rFonts w:ascii="Arial" w:hAnsi="Arial" w:cs="Arial"/>
        </w:rPr>
        <w:t>.</w:t>
      </w:r>
    </w:p>
    <w:p w14:paraId="534D5146" w14:textId="71C0AB80" w:rsidR="00027D1E" w:rsidRPr="001E25B1" w:rsidRDefault="00027D1E" w:rsidP="001D3228">
      <w:pPr>
        <w:pStyle w:val="ListParagraph"/>
        <w:numPr>
          <w:ilvl w:val="0"/>
          <w:numId w:val="18"/>
        </w:numPr>
        <w:spacing w:after="0" w:line="264" w:lineRule="auto"/>
        <w:rPr>
          <w:rFonts w:ascii="Arial" w:hAnsi="Arial" w:cs="Arial"/>
        </w:rPr>
      </w:pPr>
      <w:r w:rsidRPr="001E25B1">
        <w:rPr>
          <w:rFonts w:ascii="Arial" w:hAnsi="Arial" w:cs="Arial"/>
        </w:rPr>
        <w:t>Salary not high enough to incentivise people away from benefits</w:t>
      </w:r>
      <w:r w:rsidR="006E1A57">
        <w:rPr>
          <w:rFonts w:ascii="Arial" w:hAnsi="Arial" w:cs="Arial"/>
        </w:rPr>
        <w:t>.</w:t>
      </w:r>
    </w:p>
    <w:p w14:paraId="5833BE33" w14:textId="201AB359" w:rsidR="00027D1E" w:rsidRPr="001E25B1" w:rsidRDefault="00027D1E" w:rsidP="001D3228">
      <w:pPr>
        <w:pStyle w:val="ListParagraph"/>
        <w:numPr>
          <w:ilvl w:val="0"/>
          <w:numId w:val="18"/>
        </w:numPr>
        <w:spacing w:after="0" w:line="264" w:lineRule="auto"/>
        <w:rPr>
          <w:rFonts w:ascii="Arial" w:hAnsi="Arial" w:cs="Arial"/>
        </w:rPr>
      </w:pPr>
      <w:r w:rsidRPr="001E25B1">
        <w:rPr>
          <w:rFonts w:ascii="Arial" w:hAnsi="Arial" w:cs="Arial"/>
        </w:rPr>
        <w:t xml:space="preserve">Willingness </w:t>
      </w:r>
      <w:r w:rsidR="006E1A57">
        <w:rPr>
          <w:rFonts w:ascii="Arial" w:hAnsi="Arial" w:cs="Arial"/>
        </w:rPr>
        <w:t xml:space="preserve">of people </w:t>
      </w:r>
      <w:r w:rsidRPr="001E25B1">
        <w:rPr>
          <w:rFonts w:ascii="Arial" w:hAnsi="Arial" w:cs="Arial"/>
        </w:rPr>
        <w:t>to work</w:t>
      </w:r>
      <w:r w:rsidR="006E1A57">
        <w:rPr>
          <w:rFonts w:ascii="Arial" w:hAnsi="Arial" w:cs="Arial"/>
        </w:rPr>
        <w:t>.</w:t>
      </w:r>
    </w:p>
    <w:p w14:paraId="190183F3" w14:textId="77777777" w:rsidR="006E1A57" w:rsidRDefault="00027D1E" w:rsidP="001D3228">
      <w:pPr>
        <w:pStyle w:val="ListParagraph"/>
        <w:numPr>
          <w:ilvl w:val="0"/>
          <w:numId w:val="18"/>
        </w:numPr>
        <w:spacing w:after="0" w:line="264" w:lineRule="auto"/>
        <w:jc w:val="both"/>
        <w:rPr>
          <w:rFonts w:ascii="Arial" w:hAnsi="Arial" w:cs="Arial"/>
        </w:rPr>
      </w:pPr>
      <w:r w:rsidRPr="001E25B1">
        <w:rPr>
          <w:rFonts w:ascii="Arial" w:hAnsi="Arial" w:cs="Arial"/>
        </w:rPr>
        <w:t>Transportation links</w:t>
      </w:r>
      <w:r w:rsidR="006E1A57">
        <w:rPr>
          <w:rFonts w:ascii="Arial" w:hAnsi="Arial" w:cs="Arial"/>
        </w:rPr>
        <w:t>.</w:t>
      </w:r>
    </w:p>
    <w:p w14:paraId="52D671FC" w14:textId="77777777" w:rsidR="001D1EC2" w:rsidRDefault="001D1EC2" w:rsidP="006E1A57">
      <w:pPr>
        <w:pStyle w:val="ListParagraph"/>
        <w:spacing w:after="0" w:line="264" w:lineRule="auto"/>
        <w:ind w:left="142" w:hanging="142"/>
        <w:jc w:val="both"/>
        <w:rPr>
          <w:rFonts w:ascii="Arial" w:hAnsi="Arial" w:cs="Arial"/>
          <w:b/>
          <w:bCs/>
          <w:color w:val="497288" w:themeColor="accent4" w:themeShade="BF"/>
        </w:rPr>
      </w:pPr>
    </w:p>
    <w:p w14:paraId="61016759" w14:textId="20FE3225" w:rsidR="006E1A57" w:rsidRPr="006E1A57" w:rsidRDefault="006E1A57" w:rsidP="006E1A57">
      <w:pPr>
        <w:pStyle w:val="ListParagraph"/>
        <w:spacing w:after="0" w:line="264" w:lineRule="auto"/>
        <w:ind w:left="142" w:hanging="142"/>
        <w:jc w:val="both"/>
        <w:rPr>
          <w:rFonts w:ascii="Arial" w:hAnsi="Arial" w:cs="Arial"/>
        </w:rPr>
      </w:pPr>
      <w:r>
        <w:rPr>
          <w:rFonts w:ascii="Arial" w:hAnsi="Arial" w:cs="Arial"/>
          <w:b/>
          <w:bCs/>
          <w:color w:val="497288" w:themeColor="accent4" w:themeShade="BF"/>
        </w:rPr>
        <w:t>Recruitment</w:t>
      </w:r>
    </w:p>
    <w:p w14:paraId="329416E8" w14:textId="470581B9" w:rsidR="00027D1E" w:rsidRPr="001E25B1" w:rsidRDefault="00027D1E" w:rsidP="006E1A57">
      <w:pPr>
        <w:spacing w:after="0" w:line="264" w:lineRule="auto"/>
        <w:jc w:val="both"/>
        <w:rPr>
          <w:rFonts w:ascii="Arial" w:hAnsi="Arial" w:cs="Arial"/>
        </w:rPr>
      </w:pPr>
      <w:r w:rsidRPr="001E25B1">
        <w:rPr>
          <w:rFonts w:ascii="Arial" w:hAnsi="Arial" w:cs="Arial"/>
        </w:rPr>
        <w:t xml:space="preserve">When addressing recruitment challenges, less than half (44%) of respondents had engaged in labour market activation programmes. When asked what areas or initiatives the LMP should focus on </w:t>
      </w:r>
      <w:r w:rsidR="006E1A57" w:rsidRPr="001E25B1">
        <w:rPr>
          <w:rFonts w:ascii="Arial" w:hAnsi="Arial" w:cs="Arial"/>
        </w:rPr>
        <w:t>several</w:t>
      </w:r>
      <w:r w:rsidRPr="001E25B1">
        <w:rPr>
          <w:rFonts w:ascii="Arial" w:hAnsi="Arial" w:cs="Arial"/>
        </w:rPr>
        <w:t xml:space="preserve"> ideas were suggested including:</w:t>
      </w:r>
    </w:p>
    <w:p w14:paraId="763F9885" w14:textId="28E35271" w:rsidR="00027D1E" w:rsidRPr="001E25B1" w:rsidRDefault="00027D1E" w:rsidP="001D3228">
      <w:pPr>
        <w:pStyle w:val="ListParagraph"/>
        <w:numPr>
          <w:ilvl w:val="0"/>
          <w:numId w:val="19"/>
        </w:numPr>
        <w:spacing w:after="0" w:line="264" w:lineRule="auto"/>
        <w:rPr>
          <w:rFonts w:ascii="Arial" w:hAnsi="Arial" w:cs="Arial"/>
        </w:rPr>
      </w:pPr>
      <w:r w:rsidRPr="001E25B1">
        <w:rPr>
          <w:rFonts w:ascii="Arial" w:hAnsi="Arial" w:cs="Arial"/>
        </w:rPr>
        <w:t xml:space="preserve">Skills </w:t>
      </w:r>
      <w:r w:rsidR="006E1A57" w:rsidRPr="001E25B1">
        <w:rPr>
          <w:rFonts w:ascii="Arial" w:hAnsi="Arial" w:cs="Arial"/>
        </w:rPr>
        <w:t>including</w:t>
      </w:r>
      <w:r w:rsidRPr="001E25B1">
        <w:rPr>
          <w:rFonts w:ascii="Arial" w:hAnsi="Arial" w:cs="Arial"/>
        </w:rPr>
        <w:t xml:space="preserve"> basic numeracy, basic digital skills and advanced digital skills</w:t>
      </w:r>
      <w:r w:rsidR="006E1A57">
        <w:rPr>
          <w:rFonts w:ascii="Arial" w:hAnsi="Arial" w:cs="Arial"/>
        </w:rPr>
        <w:t>.</w:t>
      </w:r>
    </w:p>
    <w:p w14:paraId="00CB2925" w14:textId="12FEF915" w:rsidR="00027D1E" w:rsidRPr="001E25B1" w:rsidRDefault="00027D1E" w:rsidP="001D3228">
      <w:pPr>
        <w:pStyle w:val="ListParagraph"/>
        <w:numPr>
          <w:ilvl w:val="0"/>
          <w:numId w:val="19"/>
        </w:numPr>
        <w:spacing w:after="0" w:line="264" w:lineRule="auto"/>
        <w:rPr>
          <w:rFonts w:ascii="Arial" w:hAnsi="Arial" w:cs="Arial"/>
        </w:rPr>
      </w:pPr>
      <w:r w:rsidRPr="001E25B1">
        <w:rPr>
          <w:rFonts w:ascii="Arial" w:hAnsi="Arial" w:cs="Arial"/>
        </w:rPr>
        <w:t>Vocational focus</w:t>
      </w:r>
      <w:r w:rsidR="006E1A57">
        <w:rPr>
          <w:rFonts w:ascii="Arial" w:hAnsi="Arial" w:cs="Arial"/>
        </w:rPr>
        <w:t>.</w:t>
      </w:r>
    </w:p>
    <w:p w14:paraId="0CF6299D" w14:textId="5AA66495" w:rsidR="00027D1E" w:rsidRPr="001E25B1" w:rsidRDefault="00027D1E" w:rsidP="001D3228">
      <w:pPr>
        <w:pStyle w:val="ListParagraph"/>
        <w:numPr>
          <w:ilvl w:val="0"/>
          <w:numId w:val="19"/>
        </w:numPr>
        <w:spacing w:after="0" w:line="264" w:lineRule="auto"/>
        <w:rPr>
          <w:rFonts w:ascii="Arial" w:hAnsi="Arial" w:cs="Arial"/>
        </w:rPr>
      </w:pPr>
      <w:r w:rsidRPr="001E25B1">
        <w:rPr>
          <w:rFonts w:ascii="Arial" w:hAnsi="Arial" w:cs="Arial"/>
        </w:rPr>
        <w:t>Apprenticeship schemes</w:t>
      </w:r>
      <w:r w:rsidR="006E1A57">
        <w:rPr>
          <w:rFonts w:ascii="Arial" w:hAnsi="Arial" w:cs="Arial"/>
        </w:rPr>
        <w:t>.</w:t>
      </w:r>
    </w:p>
    <w:p w14:paraId="5AA73637" w14:textId="3C6D8CAF" w:rsidR="00027D1E" w:rsidRPr="001E25B1" w:rsidRDefault="00027D1E" w:rsidP="001D3228">
      <w:pPr>
        <w:pStyle w:val="ListParagraph"/>
        <w:numPr>
          <w:ilvl w:val="0"/>
          <w:numId w:val="19"/>
        </w:numPr>
        <w:spacing w:after="0" w:line="264" w:lineRule="auto"/>
        <w:rPr>
          <w:rFonts w:ascii="Arial" w:hAnsi="Arial" w:cs="Arial"/>
        </w:rPr>
      </w:pPr>
      <w:r w:rsidRPr="001E25B1">
        <w:rPr>
          <w:rFonts w:ascii="Arial" w:hAnsi="Arial" w:cs="Arial"/>
        </w:rPr>
        <w:t>Targeting education for young people, improving awareness of employment opportunities and financial education</w:t>
      </w:r>
      <w:r w:rsidR="006E1A57">
        <w:rPr>
          <w:rFonts w:ascii="Arial" w:hAnsi="Arial" w:cs="Arial"/>
        </w:rPr>
        <w:t>.</w:t>
      </w:r>
    </w:p>
    <w:p w14:paraId="5BD7BA93" w14:textId="51BAE645" w:rsidR="00027D1E" w:rsidRPr="001E25B1" w:rsidRDefault="00027D1E" w:rsidP="001D3228">
      <w:pPr>
        <w:pStyle w:val="ListParagraph"/>
        <w:numPr>
          <w:ilvl w:val="0"/>
          <w:numId w:val="19"/>
        </w:numPr>
        <w:spacing w:after="0" w:line="264" w:lineRule="auto"/>
        <w:rPr>
          <w:rFonts w:ascii="Arial" w:hAnsi="Arial" w:cs="Arial"/>
        </w:rPr>
      </w:pPr>
      <w:r w:rsidRPr="001E25B1">
        <w:rPr>
          <w:rFonts w:ascii="Arial" w:hAnsi="Arial" w:cs="Arial"/>
        </w:rPr>
        <w:t>Trial employment schemes that don’t require qualifications</w:t>
      </w:r>
      <w:r w:rsidR="006E1A57">
        <w:rPr>
          <w:rFonts w:ascii="Arial" w:hAnsi="Arial" w:cs="Arial"/>
        </w:rPr>
        <w:t>.</w:t>
      </w:r>
    </w:p>
    <w:p w14:paraId="7E1D92C8" w14:textId="728D8F8D" w:rsidR="00027D1E" w:rsidRPr="001E25B1" w:rsidRDefault="00027D1E" w:rsidP="001D3228">
      <w:pPr>
        <w:pStyle w:val="ListParagraph"/>
        <w:numPr>
          <w:ilvl w:val="0"/>
          <w:numId w:val="19"/>
        </w:numPr>
        <w:spacing w:after="0" w:line="264" w:lineRule="auto"/>
        <w:rPr>
          <w:rFonts w:ascii="Arial" w:hAnsi="Arial" w:cs="Arial"/>
        </w:rPr>
      </w:pPr>
      <w:r w:rsidRPr="001E25B1">
        <w:rPr>
          <w:rFonts w:ascii="Arial" w:hAnsi="Arial" w:cs="Arial"/>
        </w:rPr>
        <w:t xml:space="preserve">More specific programmes that meet the skills needs of employers and will lead to </w:t>
      </w:r>
      <w:r w:rsidR="006E1A57" w:rsidRPr="001E25B1">
        <w:rPr>
          <w:rFonts w:ascii="Arial" w:hAnsi="Arial" w:cs="Arial"/>
        </w:rPr>
        <w:t>employment.</w:t>
      </w:r>
    </w:p>
    <w:p w14:paraId="4F950CC0" w14:textId="3FFC9CA2" w:rsidR="00027D1E" w:rsidRPr="001E25B1" w:rsidRDefault="00027D1E" w:rsidP="001D3228">
      <w:pPr>
        <w:pStyle w:val="ListParagraph"/>
        <w:numPr>
          <w:ilvl w:val="0"/>
          <w:numId w:val="19"/>
        </w:numPr>
        <w:spacing w:after="0" w:line="264" w:lineRule="auto"/>
        <w:rPr>
          <w:rFonts w:ascii="Arial" w:hAnsi="Arial" w:cs="Arial"/>
        </w:rPr>
      </w:pPr>
      <w:r w:rsidRPr="001E25B1">
        <w:rPr>
          <w:rFonts w:ascii="Arial" w:hAnsi="Arial" w:cs="Arial"/>
        </w:rPr>
        <w:t xml:space="preserve">Transportation support with better links to Belfast and Dublin, to increase the geographical flexibility of </w:t>
      </w:r>
      <w:r w:rsidR="006E1A57">
        <w:rPr>
          <w:rFonts w:ascii="Arial" w:hAnsi="Arial" w:cs="Arial"/>
        </w:rPr>
        <w:t xml:space="preserve">the </w:t>
      </w:r>
      <w:r w:rsidRPr="001E25B1">
        <w:rPr>
          <w:rFonts w:ascii="Arial" w:hAnsi="Arial" w:cs="Arial"/>
        </w:rPr>
        <w:t xml:space="preserve">labour </w:t>
      </w:r>
      <w:r w:rsidR="006E1A57" w:rsidRPr="001E25B1">
        <w:rPr>
          <w:rFonts w:ascii="Arial" w:hAnsi="Arial" w:cs="Arial"/>
        </w:rPr>
        <w:t>market.</w:t>
      </w:r>
    </w:p>
    <w:p w14:paraId="2416F29A" w14:textId="77777777" w:rsidR="00027D1E" w:rsidRPr="001E25B1" w:rsidRDefault="00027D1E" w:rsidP="001E25B1">
      <w:pPr>
        <w:spacing w:after="0" w:line="264" w:lineRule="auto"/>
        <w:rPr>
          <w:rFonts w:ascii="Arial" w:hAnsi="Arial" w:cs="Arial"/>
        </w:rPr>
      </w:pPr>
    </w:p>
    <w:p w14:paraId="37C67337" w14:textId="76A7D4A9" w:rsidR="006E1A57" w:rsidRPr="006E1A57" w:rsidRDefault="003C3F10" w:rsidP="006E1A57">
      <w:pPr>
        <w:pStyle w:val="ListParagraph"/>
        <w:spacing w:after="0" w:line="264" w:lineRule="auto"/>
        <w:ind w:left="142" w:hanging="142"/>
        <w:jc w:val="both"/>
        <w:rPr>
          <w:rFonts w:ascii="Arial" w:hAnsi="Arial" w:cs="Arial"/>
        </w:rPr>
      </w:pPr>
      <w:r>
        <w:rPr>
          <w:rFonts w:ascii="Arial" w:hAnsi="Arial" w:cs="Arial"/>
          <w:b/>
          <w:bCs/>
          <w:color w:val="497288" w:themeColor="accent4" w:themeShade="BF"/>
        </w:rPr>
        <w:t>LMP Focus</w:t>
      </w:r>
    </w:p>
    <w:p w14:paraId="1B45EE8E" w14:textId="021E51C3" w:rsidR="00027D1E" w:rsidRPr="001E25B1" w:rsidRDefault="006E1A57" w:rsidP="001E25B1">
      <w:pPr>
        <w:spacing w:after="0" w:line="264" w:lineRule="auto"/>
        <w:rPr>
          <w:rFonts w:ascii="Arial" w:hAnsi="Arial" w:cs="Arial"/>
        </w:rPr>
      </w:pPr>
      <w:r>
        <w:rPr>
          <w:rFonts w:ascii="Arial" w:hAnsi="Arial" w:cs="Arial"/>
        </w:rPr>
        <w:t>R</w:t>
      </w:r>
      <w:r w:rsidR="00027D1E" w:rsidRPr="001E25B1">
        <w:rPr>
          <w:rFonts w:ascii="Arial" w:hAnsi="Arial" w:cs="Arial"/>
        </w:rPr>
        <w:t>espondents were asked to rank seven elements for the LMP Action Plan to focus on. Table 4.3.1 ranks the results:</w:t>
      </w:r>
    </w:p>
    <w:p w14:paraId="1C0E45F6" w14:textId="77777777" w:rsidR="001E25B1" w:rsidRDefault="001E25B1" w:rsidP="001E25B1">
      <w:pPr>
        <w:spacing w:after="0" w:line="264" w:lineRule="auto"/>
        <w:rPr>
          <w:rFonts w:ascii="Arial" w:hAnsi="Arial" w:cs="Arial"/>
        </w:rPr>
      </w:pPr>
    </w:p>
    <w:p w14:paraId="2A36143D" w14:textId="77777777" w:rsidR="001D1EC2" w:rsidRDefault="001D1EC2" w:rsidP="001E25B1">
      <w:pPr>
        <w:spacing w:after="0" w:line="264" w:lineRule="auto"/>
        <w:rPr>
          <w:rFonts w:ascii="Arial" w:hAnsi="Arial" w:cs="Arial"/>
        </w:rPr>
      </w:pPr>
    </w:p>
    <w:p w14:paraId="2D03FA21" w14:textId="77777777" w:rsidR="001D1EC2" w:rsidRDefault="001D1EC2" w:rsidP="001E25B1">
      <w:pPr>
        <w:spacing w:after="0" w:line="264" w:lineRule="auto"/>
        <w:rPr>
          <w:rFonts w:ascii="Arial" w:hAnsi="Arial" w:cs="Arial"/>
        </w:rPr>
      </w:pPr>
    </w:p>
    <w:p w14:paraId="23B29EF5" w14:textId="11C14B8B" w:rsidR="00C03553" w:rsidRPr="006E1A57" w:rsidRDefault="00027D1E" w:rsidP="00C03553">
      <w:pPr>
        <w:spacing w:after="0" w:line="264" w:lineRule="auto"/>
        <w:rPr>
          <w:rFonts w:ascii="Arial" w:hAnsi="Arial" w:cs="Arial"/>
          <w:b/>
        </w:rPr>
      </w:pPr>
      <w:r w:rsidRPr="001E25B1">
        <w:rPr>
          <w:rFonts w:ascii="Arial" w:hAnsi="Arial" w:cs="Arial"/>
          <w:b/>
        </w:rPr>
        <w:lastRenderedPageBreak/>
        <w:t>Table 4.3.1: Suggested areas of LMP focus</w:t>
      </w:r>
      <w:r w:rsidR="006E1A57">
        <w:rPr>
          <w:rFonts w:ascii="Arial" w:hAnsi="Arial" w:cs="Arial"/>
          <w:b/>
        </w:rPr>
        <w:t>.</w:t>
      </w:r>
    </w:p>
    <w:tbl>
      <w:tblPr>
        <w:tblW w:w="8500" w:type="dxa"/>
        <w:tblLook w:val="04A0" w:firstRow="1" w:lastRow="0" w:firstColumn="1" w:lastColumn="0" w:noHBand="0" w:noVBand="1"/>
      </w:tblPr>
      <w:tblGrid>
        <w:gridCol w:w="7366"/>
        <w:gridCol w:w="1134"/>
      </w:tblGrid>
      <w:tr w:rsidR="00B03A10" w:rsidRPr="00B03A10" w14:paraId="36353775" w14:textId="77777777" w:rsidTr="00B03A10">
        <w:trPr>
          <w:trHeight w:val="300"/>
        </w:trPr>
        <w:tc>
          <w:tcPr>
            <w:tcW w:w="7366" w:type="dxa"/>
            <w:tcBorders>
              <w:top w:val="single" w:sz="4" w:space="0" w:color="auto"/>
              <w:left w:val="single" w:sz="4" w:space="0" w:color="auto"/>
              <w:bottom w:val="single" w:sz="4" w:space="0" w:color="auto"/>
              <w:right w:val="single" w:sz="4" w:space="0" w:color="auto"/>
            </w:tcBorders>
            <w:shd w:val="clear" w:color="auto" w:fill="C3D5DF" w:themeFill="accent4" w:themeFillTint="66"/>
            <w:noWrap/>
            <w:vAlign w:val="bottom"/>
            <w:hideMark/>
          </w:tcPr>
          <w:p w14:paraId="214C81B3" w14:textId="77777777" w:rsidR="00027D1E" w:rsidRPr="00B03A10" w:rsidRDefault="00027D1E" w:rsidP="005211F8">
            <w:pPr>
              <w:rPr>
                <w:rFonts w:ascii="Arial" w:hAnsi="Arial" w:cs="Arial"/>
                <w:b/>
                <w:sz w:val="20"/>
                <w:szCs w:val="20"/>
                <w:lang w:val="en-GB"/>
              </w:rPr>
            </w:pPr>
            <w:r w:rsidRPr="00B03A10">
              <w:rPr>
                <w:rFonts w:ascii="Arial" w:hAnsi="Arial" w:cs="Arial"/>
                <w:b/>
                <w:sz w:val="20"/>
                <w:szCs w:val="20"/>
                <w:lang w:val="en-GB"/>
              </w:rPr>
              <w:t>Action</w:t>
            </w:r>
          </w:p>
        </w:tc>
        <w:tc>
          <w:tcPr>
            <w:tcW w:w="1134" w:type="dxa"/>
            <w:tcBorders>
              <w:top w:val="single" w:sz="4" w:space="0" w:color="auto"/>
              <w:left w:val="nil"/>
              <w:bottom w:val="single" w:sz="4" w:space="0" w:color="auto"/>
              <w:right w:val="single" w:sz="4" w:space="0" w:color="auto"/>
            </w:tcBorders>
            <w:shd w:val="clear" w:color="auto" w:fill="C3D5DF" w:themeFill="accent4" w:themeFillTint="66"/>
            <w:noWrap/>
            <w:vAlign w:val="bottom"/>
            <w:hideMark/>
          </w:tcPr>
          <w:p w14:paraId="0F186707" w14:textId="77777777" w:rsidR="00027D1E" w:rsidRPr="00B03A10" w:rsidRDefault="00027D1E" w:rsidP="005211F8">
            <w:pPr>
              <w:jc w:val="center"/>
              <w:rPr>
                <w:rFonts w:ascii="Arial" w:hAnsi="Arial" w:cs="Arial"/>
                <w:b/>
                <w:sz w:val="20"/>
                <w:szCs w:val="20"/>
                <w:lang w:val="en-GB"/>
              </w:rPr>
            </w:pPr>
            <w:r w:rsidRPr="00B03A10">
              <w:rPr>
                <w:rFonts w:ascii="Arial" w:hAnsi="Arial" w:cs="Arial"/>
                <w:b/>
                <w:sz w:val="20"/>
                <w:szCs w:val="20"/>
                <w:lang w:val="en-GB"/>
              </w:rPr>
              <w:t>Rank</w:t>
            </w:r>
          </w:p>
        </w:tc>
      </w:tr>
      <w:tr w:rsidR="00027D1E" w:rsidRPr="007C22BA" w14:paraId="436DFC5B" w14:textId="77777777" w:rsidTr="00196784">
        <w:trPr>
          <w:trHeight w:hRule="exact" w:val="284"/>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329D5B05" w14:textId="6BC8CF30" w:rsidR="00027D1E" w:rsidRPr="007C22BA" w:rsidRDefault="00027D1E" w:rsidP="005211F8">
            <w:pPr>
              <w:rPr>
                <w:rFonts w:ascii="Arial" w:hAnsi="Arial" w:cs="Arial"/>
                <w:sz w:val="20"/>
                <w:szCs w:val="20"/>
                <w:lang w:val="en-GB"/>
              </w:rPr>
            </w:pPr>
            <w:r w:rsidRPr="007C22BA">
              <w:rPr>
                <w:rFonts w:ascii="Arial" w:hAnsi="Arial" w:cs="Arial"/>
                <w:sz w:val="20"/>
                <w:szCs w:val="20"/>
                <w:lang w:val="en-GB"/>
              </w:rPr>
              <w:t>Promotion of job and skill</w:t>
            </w:r>
            <w:r w:rsidR="006E1A57">
              <w:rPr>
                <w:rFonts w:ascii="Arial" w:hAnsi="Arial" w:cs="Arial"/>
                <w:sz w:val="20"/>
                <w:szCs w:val="20"/>
                <w:lang w:val="en-GB"/>
              </w:rPr>
              <w:t>s</w:t>
            </w:r>
            <w:r w:rsidRPr="007C22BA">
              <w:rPr>
                <w:rFonts w:ascii="Arial" w:hAnsi="Arial" w:cs="Arial"/>
                <w:sz w:val="20"/>
                <w:szCs w:val="20"/>
                <w:lang w:val="en-GB"/>
              </w:rPr>
              <w:t xml:space="preserve"> development opportunities</w:t>
            </w:r>
          </w:p>
        </w:tc>
        <w:tc>
          <w:tcPr>
            <w:tcW w:w="1134" w:type="dxa"/>
            <w:tcBorders>
              <w:top w:val="nil"/>
              <w:left w:val="nil"/>
              <w:bottom w:val="single" w:sz="4" w:space="0" w:color="auto"/>
              <w:right w:val="single" w:sz="4" w:space="0" w:color="auto"/>
            </w:tcBorders>
            <w:shd w:val="clear" w:color="auto" w:fill="auto"/>
            <w:noWrap/>
            <w:vAlign w:val="bottom"/>
            <w:hideMark/>
          </w:tcPr>
          <w:p w14:paraId="59B9AEA6" w14:textId="77777777" w:rsidR="00027D1E" w:rsidRPr="007C22BA" w:rsidRDefault="00027D1E" w:rsidP="005211F8">
            <w:pPr>
              <w:jc w:val="center"/>
              <w:rPr>
                <w:rFonts w:ascii="Arial" w:hAnsi="Arial" w:cs="Arial"/>
                <w:sz w:val="20"/>
                <w:szCs w:val="20"/>
                <w:lang w:val="en-GB"/>
              </w:rPr>
            </w:pPr>
            <w:r w:rsidRPr="007C22BA">
              <w:rPr>
                <w:rFonts w:ascii="Arial" w:hAnsi="Arial" w:cs="Arial"/>
                <w:sz w:val="20"/>
                <w:szCs w:val="20"/>
                <w:lang w:val="en-GB"/>
              </w:rPr>
              <w:t>1</w:t>
            </w:r>
          </w:p>
        </w:tc>
      </w:tr>
      <w:tr w:rsidR="00027D1E" w:rsidRPr="007C22BA" w14:paraId="4F05E560" w14:textId="77777777" w:rsidTr="00196784">
        <w:trPr>
          <w:trHeight w:hRule="exact" w:val="284"/>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6D771808" w14:textId="77777777" w:rsidR="00027D1E" w:rsidRPr="007C22BA" w:rsidRDefault="00027D1E" w:rsidP="005211F8">
            <w:pPr>
              <w:rPr>
                <w:rFonts w:ascii="Arial" w:hAnsi="Arial" w:cs="Arial"/>
                <w:sz w:val="20"/>
                <w:szCs w:val="20"/>
                <w:lang w:val="en-GB"/>
              </w:rPr>
            </w:pPr>
            <w:r w:rsidRPr="007C22BA">
              <w:rPr>
                <w:rFonts w:ascii="Arial" w:hAnsi="Arial" w:cs="Arial"/>
                <w:sz w:val="20"/>
                <w:szCs w:val="20"/>
                <w:lang w:val="en-GB"/>
              </w:rPr>
              <w:t>Improvement of 'soft skills' among participants</w:t>
            </w:r>
          </w:p>
        </w:tc>
        <w:tc>
          <w:tcPr>
            <w:tcW w:w="1134" w:type="dxa"/>
            <w:tcBorders>
              <w:top w:val="nil"/>
              <w:left w:val="nil"/>
              <w:bottom w:val="single" w:sz="4" w:space="0" w:color="auto"/>
              <w:right w:val="single" w:sz="4" w:space="0" w:color="auto"/>
            </w:tcBorders>
            <w:shd w:val="clear" w:color="auto" w:fill="auto"/>
            <w:noWrap/>
            <w:vAlign w:val="bottom"/>
            <w:hideMark/>
          </w:tcPr>
          <w:p w14:paraId="0CE1D71B" w14:textId="77777777" w:rsidR="00027D1E" w:rsidRPr="007C22BA" w:rsidRDefault="00027D1E" w:rsidP="005211F8">
            <w:pPr>
              <w:jc w:val="center"/>
              <w:rPr>
                <w:rFonts w:ascii="Arial" w:hAnsi="Arial" w:cs="Arial"/>
                <w:sz w:val="20"/>
                <w:szCs w:val="20"/>
                <w:lang w:val="en-GB"/>
              </w:rPr>
            </w:pPr>
            <w:r w:rsidRPr="00180472">
              <w:rPr>
                <w:rFonts w:ascii="Arial" w:hAnsi="Arial" w:cs="Arial"/>
                <w:sz w:val="20"/>
                <w:szCs w:val="20"/>
                <w:lang w:val="en-GB"/>
              </w:rPr>
              <w:t>=</w:t>
            </w:r>
            <w:r>
              <w:rPr>
                <w:rFonts w:ascii="Arial" w:hAnsi="Arial" w:cs="Arial"/>
                <w:sz w:val="20"/>
                <w:szCs w:val="20"/>
                <w:lang w:val="en-GB"/>
              </w:rPr>
              <w:t>2</w:t>
            </w:r>
          </w:p>
        </w:tc>
      </w:tr>
      <w:tr w:rsidR="00027D1E" w:rsidRPr="007C22BA" w14:paraId="321CE509" w14:textId="77777777" w:rsidTr="00196784">
        <w:trPr>
          <w:trHeight w:hRule="exact" w:val="284"/>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303D610D" w14:textId="77777777" w:rsidR="00027D1E" w:rsidRPr="007C22BA" w:rsidRDefault="00027D1E" w:rsidP="005211F8">
            <w:pPr>
              <w:rPr>
                <w:rFonts w:ascii="Arial" w:hAnsi="Arial" w:cs="Arial"/>
                <w:sz w:val="20"/>
                <w:szCs w:val="20"/>
                <w:lang w:val="en-GB"/>
              </w:rPr>
            </w:pPr>
            <w:r w:rsidRPr="007C22BA">
              <w:rPr>
                <w:rFonts w:ascii="Arial" w:hAnsi="Arial" w:cs="Arial"/>
                <w:sz w:val="20"/>
                <w:szCs w:val="20"/>
                <w:lang w:val="en-GB"/>
              </w:rPr>
              <w:t>Delivering skills and employability courses for those farthest from Labour Market</w:t>
            </w:r>
          </w:p>
        </w:tc>
        <w:tc>
          <w:tcPr>
            <w:tcW w:w="1134" w:type="dxa"/>
            <w:tcBorders>
              <w:top w:val="nil"/>
              <w:left w:val="nil"/>
              <w:bottom w:val="single" w:sz="4" w:space="0" w:color="auto"/>
              <w:right w:val="single" w:sz="4" w:space="0" w:color="auto"/>
            </w:tcBorders>
            <w:shd w:val="clear" w:color="auto" w:fill="auto"/>
            <w:noWrap/>
            <w:vAlign w:val="bottom"/>
            <w:hideMark/>
          </w:tcPr>
          <w:p w14:paraId="3DC10D02" w14:textId="77777777" w:rsidR="00027D1E" w:rsidRPr="007C22BA" w:rsidRDefault="00027D1E" w:rsidP="005211F8">
            <w:pPr>
              <w:jc w:val="center"/>
              <w:rPr>
                <w:rFonts w:ascii="Arial" w:hAnsi="Arial" w:cs="Arial"/>
                <w:sz w:val="20"/>
                <w:szCs w:val="20"/>
                <w:lang w:val="en-GB"/>
              </w:rPr>
            </w:pPr>
            <w:r>
              <w:rPr>
                <w:rFonts w:ascii="Arial" w:hAnsi="Arial" w:cs="Arial"/>
                <w:sz w:val="20"/>
                <w:szCs w:val="20"/>
                <w:lang w:val="en-GB"/>
              </w:rPr>
              <w:t>=2</w:t>
            </w:r>
          </w:p>
        </w:tc>
      </w:tr>
      <w:tr w:rsidR="00027D1E" w:rsidRPr="007C22BA" w14:paraId="60ACC03C" w14:textId="77777777" w:rsidTr="00196784">
        <w:trPr>
          <w:trHeight w:hRule="exact" w:val="284"/>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198B65E9" w14:textId="77777777" w:rsidR="00027D1E" w:rsidRPr="007C22BA" w:rsidRDefault="00027D1E" w:rsidP="005211F8">
            <w:pPr>
              <w:rPr>
                <w:rFonts w:ascii="Arial" w:hAnsi="Arial" w:cs="Arial"/>
                <w:sz w:val="20"/>
                <w:szCs w:val="20"/>
                <w:lang w:val="en-GB"/>
              </w:rPr>
            </w:pPr>
            <w:r w:rsidRPr="007C22BA">
              <w:rPr>
                <w:rFonts w:ascii="Arial" w:hAnsi="Arial" w:cs="Arial"/>
                <w:sz w:val="20"/>
                <w:szCs w:val="20"/>
                <w:lang w:val="en-GB"/>
              </w:rPr>
              <w:t>Improving Educational Outcomes</w:t>
            </w:r>
          </w:p>
        </w:tc>
        <w:tc>
          <w:tcPr>
            <w:tcW w:w="1134" w:type="dxa"/>
            <w:tcBorders>
              <w:top w:val="nil"/>
              <w:left w:val="nil"/>
              <w:bottom w:val="single" w:sz="4" w:space="0" w:color="auto"/>
              <w:right w:val="single" w:sz="4" w:space="0" w:color="auto"/>
            </w:tcBorders>
            <w:shd w:val="clear" w:color="auto" w:fill="auto"/>
            <w:noWrap/>
            <w:vAlign w:val="bottom"/>
            <w:hideMark/>
          </w:tcPr>
          <w:p w14:paraId="13D154BE" w14:textId="77777777" w:rsidR="00027D1E" w:rsidRPr="007C22BA" w:rsidRDefault="00027D1E" w:rsidP="005211F8">
            <w:pPr>
              <w:jc w:val="center"/>
              <w:rPr>
                <w:rFonts w:ascii="Arial" w:hAnsi="Arial" w:cs="Arial"/>
                <w:sz w:val="20"/>
                <w:szCs w:val="20"/>
                <w:lang w:val="en-GB"/>
              </w:rPr>
            </w:pPr>
            <w:r w:rsidRPr="00180472">
              <w:rPr>
                <w:rFonts w:ascii="Arial" w:hAnsi="Arial" w:cs="Arial"/>
                <w:sz w:val="20"/>
                <w:szCs w:val="20"/>
                <w:lang w:val="en-GB"/>
              </w:rPr>
              <w:t>=</w:t>
            </w:r>
            <w:r>
              <w:rPr>
                <w:rFonts w:ascii="Arial" w:hAnsi="Arial" w:cs="Arial"/>
                <w:sz w:val="20"/>
                <w:szCs w:val="20"/>
                <w:lang w:val="en-GB"/>
              </w:rPr>
              <w:t>2</w:t>
            </w:r>
          </w:p>
        </w:tc>
      </w:tr>
      <w:tr w:rsidR="00027D1E" w:rsidRPr="007C22BA" w14:paraId="518A78AE" w14:textId="77777777" w:rsidTr="00196784">
        <w:trPr>
          <w:trHeight w:hRule="exact" w:val="284"/>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5E579503" w14:textId="77777777" w:rsidR="00027D1E" w:rsidRPr="007C22BA" w:rsidRDefault="00027D1E" w:rsidP="005211F8">
            <w:pPr>
              <w:rPr>
                <w:rFonts w:ascii="Arial" w:hAnsi="Arial" w:cs="Arial"/>
                <w:sz w:val="20"/>
                <w:szCs w:val="20"/>
                <w:lang w:val="en-GB"/>
              </w:rPr>
            </w:pPr>
            <w:r w:rsidRPr="007C22BA">
              <w:rPr>
                <w:rFonts w:ascii="Arial" w:hAnsi="Arial" w:cs="Arial"/>
                <w:sz w:val="20"/>
                <w:szCs w:val="20"/>
                <w:lang w:val="en-GB"/>
              </w:rPr>
              <w:t>Increasing accessibility to the Labour Market i.e. childcare, transport issues, etc.</w:t>
            </w:r>
          </w:p>
        </w:tc>
        <w:tc>
          <w:tcPr>
            <w:tcW w:w="1134" w:type="dxa"/>
            <w:tcBorders>
              <w:top w:val="nil"/>
              <w:left w:val="nil"/>
              <w:bottom w:val="single" w:sz="4" w:space="0" w:color="auto"/>
              <w:right w:val="single" w:sz="4" w:space="0" w:color="auto"/>
            </w:tcBorders>
            <w:shd w:val="clear" w:color="auto" w:fill="auto"/>
            <w:noWrap/>
            <w:vAlign w:val="bottom"/>
            <w:hideMark/>
          </w:tcPr>
          <w:p w14:paraId="60FC7E69" w14:textId="77777777" w:rsidR="00027D1E" w:rsidRPr="007C22BA" w:rsidRDefault="00027D1E" w:rsidP="005211F8">
            <w:pPr>
              <w:jc w:val="center"/>
              <w:rPr>
                <w:rFonts w:ascii="Arial" w:hAnsi="Arial" w:cs="Arial"/>
                <w:sz w:val="20"/>
                <w:szCs w:val="20"/>
                <w:lang w:val="en-GB"/>
              </w:rPr>
            </w:pPr>
            <w:r w:rsidRPr="00180472">
              <w:rPr>
                <w:rFonts w:ascii="Arial" w:hAnsi="Arial" w:cs="Arial"/>
                <w:sz w:val="20"/>
                <w:szCs w:val="20"/>
                <w:lang w:val="en-GB"/>
              </w:rPr>
              <w:t>=</w:t>
            </w:r>
            <w:r>
              <w:rPr>
                <w:rFonts w:ascii="Arial" w:hAnsi="Arial" w:cs="Arial"/>
                <w:sz w:val="20"/>
                <w:szCs w:val="20"/>
                <w:lang w:val="en-GB"/>
              </w:rPr>
              <w:t>2</w:t>
            </w:r>
          </w:p>
        </w:tc>
      </w:tr>
      <w:tr w:rsidR="00027D1E" w:rsidRPr="007C22BA" w14:paraId="159DE52F" w14:textId="77777777" w:rsidTr="00196784">
        <w:trPr>
          <w:trHeight w:hRule="exact" w:val="284"/>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484492B0" w14:textId="77777777" w:rsidR="00027D1E" w:rsidRPr="007C22BA" w:rsidRDefault="00027D1E" w:rsidP="005211F8">
            <w:pPr>
              <w:rPr>
                <w:rFonts w:ascii="Arial" w:hAnsi="Arial" w:cs="Arial"/>
                <w:sz w:val="20"/>
                <w:szCs w:val="20"/>
                <w:lang w:val="en-GB"/>
              </w:rPr>
            </w:pPr>
            <w:r w:rsidRPr="007C22BA">
              <w:rPr>
                <w:rFonts w:ascii="Arial" w:hAnsi="Arial" w:cs="Arial"/>
                <w:sz w:val="20"/>
                <w:szCs w:val="20"/>
                <w:lang w:val="en-GB"/>
              </w:rPr>
              <w:t>Return to work programmes for newly unemployment</w:t>
            </w:r>
          </w:p>
        </w:tc>
        <w:tc>
          <w:tcPr>
            <w:tcW w:w="1134" w:type="dxa"/>
            <w:tcBorders>
              <w:top w:val="nil"/>
              <w:left w:val="nil"/>
              <w:bottom w:val="single" w:sz="4" w:space="0" w:color="auto"/>
              <w:right w:val="single" w:sz="4" w:space="0" w:color="auto"/>
            </w:tcBorders>
            <w:shd w:val="clear" w:color="auto" w:fill="auto"/>
            <w:noWrap/>
            <w:vAlign w:val="bottom"/>
            <w:hideMark/>
          </w:tcPr>
          <w:p w14:paraId="09BC3DDC" w14:textId="77777777" w:rsidR="00027D1E" w:rsidRPr="007C22BA" w:rsidRDefault="00027D1E" w:rsidP="005211F8">
            <w:pPr>
              <w:jc w:val="center"/>
              <w:rPr>
                <w:rFonts w:ascii="Arial" w:hAnsi="Arial" w:cs="Arial"/>
                <w:sz w:val="20"/>
                <w:szCs w:val="20"/>
                <w:lang w:val="en-GB"/>
              </w:rPr>
            </w:pPr>
            <w:r w:rsidRPr="007C22BA">
              <w:rPr>
                <w:rFonts w:ascii="Arial" w:hAnsi="Arial" w:cs="Arial"/>
                <w:sz w:val="20"/>
                <w:szCs w:val="20"/>
                <w:lang w:val="en-GB"/>
              </w:rPr>
              <w:t>6</w:t>
            </w:r>
          </w:p>
        </w:tc>
      </w:tr>
      <w:tr w:rsidR="00027D1E" w:rsidRPr="007C22BA" w14:paraId="4B0A3F03" w14:textId="77777777" w:rsidTr="00196784">
        <w:trPr>
          <w:trHeight w:hRule="exact" w:val="284"/>
        </w:trPr>
        <w:tc>
          <w:tcPr>
            <w:tcW w:w="7366" w:type="dxa"/>
            <w:tcBorders>
              <w:top w:val="nil"/>
              <w:left w:val="single" w:sz="4" w:space="0" w:color="auto"/>
              <w:bottom w:val="single" w:sz="4" w:space="0" w:color="auto"/>
              <w:right w:val="single" w:sz="4" w:space="0" w:color="auto"/>
            </w:tcBorders>
            <w:shd w:val="clear" w:color="auto" w:fill="auto"/>
            <w:noWrap/>
            <w:vAlign w:val="bottom"/>
            <w:hideMark/>
          </w:tcPr>
          <w:p w14:paraId="656E01C1" w14:textId="77777777" w:rsidR="00027D1E" w:rsidRPr="007C22BA" w:rsidRDefault="00027D1E" w:rsidP="005211F8">
            <w:pPr>
              <w:rPr>
                <w:rFonts w:ascii="Arial" w:hAnsi="Arial" w:cs="Arial"/>
                <w:sz w:val="20"/>
                <w:szCs w:val="20"/>
                <w:lang w:val="en-GB"/>
              </w:rPr>
            </w:pPr>
            <w:r w:rsidRPr="007C22BA">
              <w:rPr>
                <w:rFonts w:ascii="Arial" w:hAnsi="Arial" w:cs="Arial"/>
                <w:sz w:val="20"/>
                <w:szCs w:val="20"/>
                <w:lang w:val="en-GB"/>
              </w:rPr>
              <w:t>Providing the forum for employers and educators to collaborate</w:t>
            </w:r>
          </w:p>
        </w:tc>
        <w:tc>
          <w:tcPr>
            <w:tcW w:w="1134" w:type="dxa"/>
            <w:tcBorders>
              <w:top w:val="nil"/>
              <w:left w:val="nil"/>
              <w:bottom w:val="single" w:sz="4" w:space="0" w:color="auto"/>
              <w:right w:val="single" w:sz="4" w:space="0" w:color="auto"/>
            </w:tcBorders>
            <w:shd w:val="clear" w:color="auto" w:fill="auto"/>
            <w:noWrap/>
            <w:vAlign w:val="bottom"/>
            <w:hideMark/>
          </w:tcPr>
          <w:p w14:paraId="48464678" w14:textId="77777777" w:rsidR="00027D1E" w:rsidRPr="007C22BA" w:rsidRDefault="00027D1E" w:rsidP="005211F8">
            <w:pPr>
              <w:jc w:val="center"/>
              <w:rPr>
                <w:rFonts w:ascii="Arial" w:hAnsi="Arial" w:cs="Arial"/>
                <w:sz w:val="20"/>
                <w:szCs w:val="20"/>
                <w:lang w:val="en-GB"/>
              </w:rPr>
            </w:pPr>
            <w:r w:rsidRPr="007C22BA">
              <w:rPr>
                <w:rFonts w:ascii="Arial" w:hAnsi="Arial" w:cs="Arial"/>
                <w:sz w:val="20"/>
                <w:szCs w:val="20"/>
                <w:lang w:val="en-GB"/>
              </w:rPr>
              <w:t>7</w:t>
            </w:r>
          </w:p>
        </w:tc>
      </w:tr>
    </w:tbl>
    <w:p w14:paraId="632032A0" w14:textId="77777777" w:rsidR="00027D1E" w:rsidRPr="001E25B1" w:rsidRDefault="00027D1E" w:rsidP="001E25B1">
      <w:pPr>
        <w:spacing w:after="0" w:line="264" w:lineRule="auto"/>
        <w:rPr>
          <w:rFonts w:ascii="Arial" w:hAnsi="Arial" w:cs="Arial"/>
        </w:rPr>
      </w:pPr>
    </w:p>
    <w:p w14:paraId="65430A7A" w14:textId="04668824" w:rsidR="00027D1E" w:rsidRPr="001E25B1" w:rsidRDefault="00027D1E" w:rsidP="00196784">
      <w:pPr>
        <w:spacing w:after="0" w:line="264" w:lineRule="auto"/>
        <w:jc w:val="both"/>
        <w:rPr>
          <w:rFonts w:ascii="Arial" w:hAnsi="Arial" w:cs="Arial"/>
        </w:rPr>
      </w:pPr>
      <w:r w:rsidRPr="001E25B1">
        <w:rPr>
          <w:rFonts w:ascii="Arial" w:hAnsi="Arial" w:cs="Arial"/>
          <w:lang w:val="en-GB"/>
        </w:rPr>
        <w:t>Promotion of job and skill</w:t>
      </w:r>
      <w:r w:rsidR="00196784">
        <w:rPr>
          <w:rFonts w:ascii="Arial" w:hAnsi="Arial" w:cs="Arial"/>
          <w:lang w:val="en-GB"/>
        </w:rPr>
        <w:t>s</w:t>
      </w:r>
      <w:r w:rsidRPr="001E25B1">
        <w:rPr>
          <w:rFonts w:ascii="Arial" w:hAnsi="Arial" w:cs="Arial"/>
          <w:lang w:val="en-GB"/>
        </w:rPr>
        <w:t xml:space="preserve"> development opportunities as well as improving tailored support to improve skills and remove barriers to the labour market were </w:t>
      </w:r>
      <w:r w:rsidRPr="001E25B1">
        <w:rPr>
          <w:rFonts w:ascii="Arial" w:hAnsi="Arial" w:cs="Arial"/>
        </w:rPr>
        <w:t>identified</w:t>
      </w:r>
      <w:r w:rsidRPr="001E25B1">
        <w:rPr>
          <w:rFonts w:ascii="Arial" w:hAnsi="Arial" w:cs="Arial"/>
          <w:lang w:val="en-GB"/>
        </w:rPr>
        <w:t xml:space="preserve"> as the most important elements for the LMP Action Plan to focus on.</w:t>
      </w:r>
    </w:p>
    <w:p w14:paraId="4AB22B3C" w14:textId="77777777" w:rsidR="00D80FD2" w:rsidRPr="001E25B1" w:rsidRDefault="00D80FD2" w:rsidP="001E25B1">
      <w:pPr>
        <w:spacing w:after="0" w:line="264" w:lineRule="auto"/>
        <w:rPr>
          <w:rFonts w:ascii="Arial" w:hAnsi="Arial" w:cs="Arial"/>
        </w:rPr>
      </w:pPr>
    </w:p>
    <w:p w14:paraId="448A5F40" w14:textId="77777777" w:rsidR="00EC6858" w:rsidRPr="00C03553" w:rsidRDefault="00EC6858" w:rsidP="00C03553">
      <w:pPr>
        <w:pStyle w:val="ListParagraph"/>
        <w:numPr>
          <w:ilvl w:val="1"/>
          <w:numId w:val="1"/>
        </w:numPr>
        <w:spacing w:after="0" w:line="264" w:lineRule="auto"/>
        <w:ind w:left="851" w:hanging="851"/>
        <w:outlineLvl w:val="1"/>
        <w:rPr>
          <w:rFonts w:ascii="Arial" w:hAnsi="Arial" w:cs="Arial"/>
          <w:color w:val="497288" w:themeColor="accent4" w:themeShade="BF"/>
          <w:sz w:val="36"/>
          <w:szCs w:val="36"/>
        </w:rPr>
      </w:pPr>
      <w:bookmarkStart w:id="132" w:name="_Toc129341773"/>
      <w:bookmarkStart w:id="133" w:name="_Toc158836814"/>
      <w:r w:rsidRPr="00C03553">
        <w:rPr>
          <w:rFonts w:ascii="Arial" w:hAnsi="Arial" w:cs="Arial"/>
          <w:color w:val="497288" w:themeColor="accent4" w:themeShade="BF"/>
          <w:sz w:val="36"/>
          <w:szCs w:val="36"/>
        </w:rPr>
        <w:t>Conclusion</w:t>
      </w:r>
      <w:bookmarkEnd w:id="132"/>
      <w:bookmarkEnd w:id="133"/>
    </w:p>
    <w:p w14:paraId="3EBCB6FD" w14:textId="77777777" w:rsidR="00C03553" w:rsidRPr="001E25B1" w:rsidRDefault="00C03553" w:rsidP="001E25B1">
      <w:pPr>
        <w:spacing w:after="0" w:line="264" w:lineRule="auto"/>
        <w:jc w:val="both"/>
        <w:rPr>
          <w:rFonts w:ascii="Arial" w:hAnsi="Arial" w:cs="Arial"/>
        </w:rPr>
      </w:pPr>
    </w:p>
    <w:p w14:paraId="6622453D" w14:textId="7A39610E" w:rsidR="00D80FD2" w:rsidRPr="001E25B1" w:rsidRDefault="00D80FD2" w:rsidP="001E25B1">
      <w:pPr>
        <w:spacing w:after="0" w:line="264" w:lineRule="auto"/>
        <w:jc w:val="both"/>
        <w:rPr>
          <w:rFonts w:ascii="Arial" w:hAnsi="Arial" w:cs="Arial"/>
        </w:rPr>
      </w:pPr>
      <w:r w:rsidRPr="001E25B1">
        <w:rPr>
          <w:rFonts w:ascii="Arial" w:hAnsi="Arial" w:cs="Arial"/>
        </w:rPr>
        <w:t>The statistical analysi</w:t>
      </w:r>
      <w:r w:rsidR="00196784">
        <w:rPr>
          <w:rFonts w:ascii="Arial" w:hAnsi="Arial" w:cs="Arial"/>
        </w:rPr>
        <w:t>s,</w:t>
      </w:r>
      <w:r w:rsidRPr="001E25B1">
        <w:rPr>
          <w:rFonts w:ascii="Arial" w:hAnsi="Arial" w:cs="Arial"/>
        </w:rPr>
        <w:t xml:space="preserve"> review of current supports</w:t>
      </w:r>
      <w:r w:rsidR="00196784">
        <w:rPr>
          <w:rFonts w:ascii="Arial" w:hAnsi="Arial" w:cs="Arial"/>
        </w:rPr>
        <w:t xml:space="preserve">, </w:t>
      </w:r>
      <w:r w:rsidRPr="001E25B1">
        <w:rPr>
          <w:rFonts w:ascii="Arial" w:hAnsi="Arial" w:cs="Arial"/>
        </w:rPr>
        <w:t xml:space="preserve">consultations and survey </w:t>
      </w:r>
      <w:r w:rsidR="00196784" w:rsidRPr="001E25B1">
        <w:rPr>
          <w:rFonts w:ascii="Arial" w:hAnsi="Arial" w:cs="Arial"/>
        </w:rPr>
        <w:t>answers</w:t>
      </w:r>
      <w:r w:rsidRPr="001E25B1">
        <w:rPr>
          <w:rFonts w:ascii="Arial" w:hAnsi="Arial" w:cs="Arial"/>
        </w:rPr>
        <w:t xml:space="preserve"> present key findings </w:t>
      </w:r>
      <w:r w:rsidR="00196784">
        <w:rPr>
          <w:rFonts w:ascii="Arial" w:hAnsi="Arial" w:cs="Arial"/>
        </w:rPr>
        <w:t>to</w:t>
      </w:r>
      <w:r w:rsidRPr="001E25B1">
        <w:rPr>
          <w:rFonts w:ascii="Arial" w:hAnsi="Arial" w:cs="Arial"/>
        </w:rPr>
        <w:t xml:space="preserve"> be incorporated into the LMP Action Plan. </w:t>
      </w:r>
      <w:r w:rsidR="009274FC" w:rsidRPr="001E25B1">
        <w:rPr>
          <w:rFonts w:ascii="Arial" w:hAnsi="Arial" w:cs="Arial"/>
        </w:rPr>
        <w:t>Derry City and Strabane’s</w:t>
      </w:r>
      <w:r w:rsidRPr="001E25B1">
        <w:rPr>
          <w:rFonts w:ascii="Arial" w:hAnsi="Arial" w:cs="Arial"/>
        </w:rPr>
        <w:t xml:space="preserve"> labour market has </w:t>
      </w:r>
      <w:r w:rsidR="00167611" w:rsidRPr="001E25B1">
        <w:rPr>
          <w:rFonts w:ascii="Arial" w:hAnsi="Arial" w:cs="Arial"/>
        </w:rPr>
        <w:t xml:space="preserve">persistent </w:t>
      </w:r>
      <w:r w:rsidRPr="001E25B1">
        <w:rPr>
          <w:rFonts w:ascii="Arial" w:hAnsi="Arial" w:cs="Arial"/>
        </w:rPr>
        <w:t>challenge</w:t>
      </w:r>
      <w:r w:rsidR="008F16DE" w:rsidRPr="001E25B1">
        <w:rPr>
          <w:rFonts w:ascii="Arial" w:hAnsi="Arial" w:cs="Arial"/>
        </w:rPr>
        <w:t>s</w:t>
      </w:r>
      <w:r w:rsidRPr="001E25B1">
        <w:rPr>
          <w:rFonts w:ascii="Arial" w:hAnsi="Arial" w:cs="Arial"/>
        </w:rPr>
        <w:t xml:space="preserve">, such as </w:t>
      </w:r>
      <w:r w:rsidR="009274FC" w:rsidRPr="001E25B1">
        <w:rPr>
          <w:rFonts w:ascii="Arial" w:hAnsi="Arial" w:cs="Arial"/>
        </w:rPr>
        <w:t>high</w:t>
      </w:r>
      <w:r w:rsidR="007D2CB9" w:rsidRPr="001E25B1">
        <w:rPr>
          <w:rFonts w:ascii="Arial" w:hAnsi="Arial" w:cs="Arial"/>
        </w:rPr>
        <w:t xml:space="preserve"> levels of economic inactivity, high</w:t>
      </w:r>
      <w:r w:rsidR="009274FC" w:rsidRPr="001E25B1">
        <w:rPr>
          <w:rFonts w:ascii="Arial" w:hAnsi="Arial" w:cs="Arial"/>
        </w:rPr>
        <w:t xml:space="preserve"> claimant count</w:t>
      </w:r>
      <w:r w:rsidR="007D2CB9" w:rsidRPr="001E25B1">
        <w:rPr>
          <w:rFonts w:ascii="Arial" w:hAnsi="Arial" w:cs="Arial"/>
        </w:rPr>
        <w:t xml:space="preserve"> rates and significant pockets of deprivation.</w:t>
      </w:r>
    </w:p>
    <w:p w14:paraId="69B3FC59" w14:textId="77777777" w:rsidR="00C03553" w:rsidRPr="001E25B1" w:rsidRDefault="00C03553" w:rsidP="001E25B1">
      <w:pPr>
        <w:spacing w:after="0" w:line="264" w:lineRule="auto"/>
        <w:jc w:val="both"/>
        <w:rPr>
          <w:rFonts w:ascii="Arial" w:hAnsi="Arial" w:cs="Arial"/>
        </w:rPr>
      </w:pPr>
    </w:p>
    <w:p w14:paraId="2C705603" w14:textId="226558D0" w:rsidR="00D80FD2" w:rsidRPr="001E25B1" w:rsidRDefault="00D80FD2" w:rsidP="001E25B1">
      <w:pPr>
        <w:spacing w:after="0" w:line="264" w:lineRule="auto"/>
        <w:jc w:val="both"/>
        <w:rPr>
          <w:rFonts w:ascii="Arial" w:hAnsi="Arial" w:cs="Arial"/>
        </w:rPr>
      </w:pPr>
      <w:r w:rsidRPr="001E25B1">
        <w:rPr>
          <w:rFonts w:ascii="Arial" w:hAnsi="Arial" w:cs="Arial"/>
        </w:rPr>
        <w:t>While there are significant efforts to address challenges across the various employability schemes outlined, there is more to do. Specific barriers to employment include the lack of incentive</w:t>
      </w:r>
      <w:r w:rsidR="007D2CB9" w:rsidRPr="001E25B1">
        <w:rPr>
          <w:rFonts w:ascii="Arial" w:hAnsi="Arial" w:cs="Arial"/>
        </w:rPr>
        <w:t xml:space="preserve"> to move off benefits and </w:t>
      </w:r>
      <w:r w:rsidRPr="001E25B1">
        <w:rPr>
          <w:rFonts w:ascii="Arial" w:hAnsi="Arial" w:cs="Arial"/>
        </w:rPr>
        <w:t xml:space="preserve">a lack of suitable </w:t>
      </w:r>
      <w:r w:rsidR="007D2CB9" w:rsidRPr="001E25B1">
        <w:rPr>
          <w:rFonts w:ascii="Arial" w:hAnsi="Arial" w:cs="Arial"/>
        </w:rPr>
        <w:t xml:space="preserve">supports including </w:t>
      </w:r>
      <w:r w:rsidRPr="001E25B1">
        <w:rPr>
          <w:rFonts w:ascii="Arial" w:hAnsi="Arial" w:cs="Arial"/>
        </w:rPr>
        <w:t xml:space="preserve">transport options and childcare. Further, there are established and emerging shortages in some occupations, and a general sense of mismatch between the supply and demand for skills. </w:t>
      </w:r>
      <w:r w:rsidR="00BA2ACD" w:rsidRPr="001E25B1">
        <w:rPr>
          <w:rFonts w:ascii="Arial" w:hAnsi="Arial" w:cs="Arial"/>
        </w:rPr>
        <w:t xml:space="preserve">Northern Ireland </w:t>
      </w:r>
      <w:r w:rsidR="00741B95" w:rsidRPr="001E25B1">
        <w:rPr>
          <w:rFonts w:ascii="Arial" w:hAnsi="Arial" w:cs="Arial"/>
        </w:rPr>
        <w:t>lags</w:t>
      </w:r>
      <w:r w:rsidR="00BA2ACD" w:rsidRPr="001E25B1">
        <w:rPr>
          <w:rFonts w:ascii="Arial" w:hAnsi="Arial" w:cs="Arial"/>
        </w:rPr>
        <w:t xml:space="preserve"> the UK average for disability </w:t>
      </w:r>
      <w:r w:rsidR="00F7620A" w:rsidRPr="001E25B1">
        <w:rPr>
          <w:rFonts w:ascii="Arial" w:hAnsi="Arial" w:cs="Arial"/>
        </w:rPr>
        <w:t>employment;</w:t>
      </w:r>
      <w:r w:rsidR="00BA2ACD" w:rsidRPr="001E25B1">
        <w:rPr>
          <w:rFonts w:ascii="Arial" w:hAnsi="Arial" w:cs="Arial"/>
        </w:rPr>
        <w:t xml:space="preserve"> </w:t>
      </w:r>
      <w:r w:rsidR="00F7620A">
        <w:rPr>
          <w:rFonts w:ascii="Arial" w:hAnsi="Arial" w:cs="Arial"/>
        </w:rPr>
        <w:t>therefore,</w:t>
      </w:r>
      <w:r w:rsidR="00741B95">
        <w:rPr>
          <w:rFonts w:ascii="Arial" w:hAnsi="Arial" w:cs="Arial"/>
        </w:rPr>
        <w:t xml:space="preserve"> </w:t>
      </w:r>
      <w:r w:rsidR="00BA2ACD" w:rsidRPr="001E25B1">
        <w:rPr>
          <w:rFonts w:ascii="Arial" w:hAnsi="Arial" w:cs="Arial"/>
        </w:rPr>
        <w:t xml:space="preserve">this cohort was identified as a </w:t>
      </w:r>
      <w:r w:rsidR="000A0DCF" w:rsidRPr="001E25B1">
        <w:rPr>
          <w:rFonts w:ascii="Arial" w:hAnsi="Arial" w:cs="Arial"/>
        </w:rPr>
        <w:t>key group</w:t>
      </w:r>
      <w:r w:rsidRPr="001E25B1">
        <w:rPr>
          <w:rFonts w:ascii="Arial" w:hAnsi="Arial" w:cs="Arial"/>
        </w:rPr>
        <w:t>.</w:t>
      </w:r>
    </w:p>
    <w:p w14:paraId="10770191" w14:textId="4E12E5BE" w:rsidR="001F63AD" w:rsidRDefault="001F63AD" w:rsidP="00B657CD">
      <w:pPr>
        <w:rPr>
          <w:color w:val="4F2D7F"/>
        </w:rPr>
        <w:sectPr w:rsidR="001F63AD" w:rsidSect="00527791">
          <w:pgSz w:w="11906" w:h="16838"/>
          <w:pgMar w:top="567"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1E86DC" w14:textId="77777777" w:rsidR="001F63AD" w:rsidRPr="00F7620A" w:rsidRDefault="00E1554D" w:rsidP="00F7620A">
      <w:pPr>
        <w:pStyle w:val="Heading1"/>
        <w:numPr>
          <w:ilvl w:val="0"/>
          <w:numId w:val="2"/>
        </w:numPr>
        <w:spacing w:before="0" w:line="264" w:lineRule="auto"/>
        <w:ind w:left="851" w:hanging="851"/>
        <w:rPr>
          <w:rFonts w:ascii="Arial" w:hAnsi="Arial" w:cs="Arial"/>
          <w:b/>
          <w:color w:val="497288" w:themeColor="accent4" w:themeShade="BF"/>
          <w:sz w:val="40"/>
          <w:szCs w:val="40"/>
        </w:rPr>
      </w:pPr>
      <w:bookmarkStart w:id="134" w:name="_Toc158836815"/>
      <w:r w:rsidRPr="00F7620A">
        <w:rPr>
          <w:rFonts w:ascii="Arial" w:hAnsi="Arial" w:cs="Arial"/>
          <w:b/>
          <w:color w:val="497288" w:themeColor="accent4" w:themeShade="BF"/>
          <w:sz w:val="40"/>
          <w:szCs w:val="40"/>
        </w:rPr>
        <w:lastRenderedPageBreak/>
        <w:t>Summar</w:t>
      </w:r>
      <w:r w:rsidR="00AB1CD8" w:rsidRPr="00F7620A">
        <w:rPr>
          <w:rFonts w:ascii="Arial" w:hAnsi="Arial" w:cs="Arial"/>
          <w:b/>
          <w:color w:val="497288" w:themeColor="accent4" w:themeShade="BF"/>
          <w:sz w:val="40"/>
          <w:szCs w:val="40"/>
        </w:rPr>
        <w:t xml:space="preserve">y of the </w:t>
      </w:r>
      <w:r w:rsidR="00FE405C" w:rsidRPr="00F7620A">
        <w:rPr>
          <w:rFonts w:ascii="Arial" w:hAnsi="Arial" w:cs="Arial"/>
          <w:b/>
          <w:color w:val="497288" w:themeColor="accent4" w:themeShade="BF"/>
          <w:sz w:val="40"/>
          <w:szCs w:val="40"/>
        </w:rPr>
        <w:t>Key I</w:t>
      </w:r>
      <w:r w:rsidRPr="00F7620A">
        <w:rPr>
          <w:rFonts w:ascii="Arial" w:hAnsi="Arial" w:cs="Arial"/>
          <w:b/>
          <w:color w:val="497288" w:themeColor="accent4" w:themeShade="BF"/>
          <w:sz w:val="40"/>
          <w:szCs w:val="40"/>
        </w:rPr>
        <w:t>ssues</w:t>
      </w:r>
      <w:bookmarkEnd w:id="134"/>
    </w:p>
    <w:p w14:paraId="59286B61" w14:textId="77777777" w:rsidR="001F63AD" w:rsidRPr="001E25B1" w:rsidRDefault="001F63AD" w:rsidP="00F7620A">
      <w:pPr>
        <w:spacing w:after="0" w:line="264" w:lineRule="auto"/>
        <w:rPr>
          <w:rFonts w:ascii="Arial" w:hAnsi="Arial" w:cs="Arial"/>
          <w:bCs/>
          <w:color w:val="4F2D7F"/>
        </w:rPr>
      </w:pPr>
    </w:p>
    <w:p w14:paraId="7EAC50AF" w14:textId="77777777" w:rsidR="001F63AD" w:rsidRPr="00F65F92" w:rsidRDefault="001F63AD" w:rsidP="001E25B1">
      <w:pPr>
        <w:pStyle w:val="ListParagraph"/>
        <w:numPr>
          <w:ilvl w:val="0"/>
          <w:numId w:val="1"/>
        </w:numPr>
        <w:spacing w:after="0" w:line="264" w:lineRule="auto"/>
        <w:rPr>
          <w:rFonts w:ascii="Arial" w:hAnsi="Arial" w:cs="Arial"/>
          <w:vanish/>
          <w:color w:val="4F2D7F"/>
          <w:sz w:val="36"/>
          <w:szCs w:val="36"/>
        </w:rPr>
      </w:pPr>
    </w:p>
    <w:p w14:paraId="33A051B8" w14:textId="77777777" w:rsidR="001F63AD" w:rsidRPr="00C03553" w:rsidRDefault="00903527" w:rsidP="001E25B1">
      <w:pPr>
        <w:pStyle w:val="ListParagraph"/>
        <w:numPr>
          <w:ilvl w:val="1"/>
          <w:numId w:val="1"/>
        </w:numPr>
        <w:spacing w:after="0" w:line="264" w:lineRule="auto"/>
        <w:ind w:left="851" w:hanging="851"/>
        <w:outlineLvl w:val="1"/>
        <w:rPr>
          <w:rFonts w:ascii="Arial" w:hAnsi="Arial" w:cs="Arial"/>
          <w:color w:val="497288" w:themeColor="accent4" w:themeShade="BF"/>
          <w:sz w:val="36"/>
          <w:szCs w:val="36"/>
        </w:rPr>
      </w:pPr>
      <w:bookmarkStart w:id="135" w:name="_Toc158836816"/>
      <w:r w:rsidRPr="00C03553">
        <w:rPr>
          <w:rFonts w:ascii="Arial" w:hAnsi="Arial" w:cs="Arial"/>
          <w:color w:val="497288" w:themeColor="accent4" w:themeShade="BF"/>
          <w:sz w:val="36"/>
          <w:szCs w:val="36"/>
        </w:rPr>
        <w:t>Summary of Key Issues</w:t>
      </w:r>
      <w:bookmarkEnd w:id="135"/>
    </w:p>
    <w:p w14:paraId="4029707E" w14:textId="77777777" w:rsidR="00DA5038" w:rsidRPr="00DA5038" w:rsidRDefault="00DA5038" w:rsidP="00DA5038">
      <w:pPr>
        <w:spacing w:after="0" w:line="264" w:lineRule="auto"/>
        <w:jc w:val="both"/>
        <w:rPr>
          <w:rFonts w:ascii="Arial" w:eastAsia="Times New Roman" w:hAnsi="Arial" w:cs="Arial"/>
        </w:rPr>
      </w:pPr>
    </w:p>
    <w:p w14:paraId="77069036" w14:textId="24A73F73" w:rsidR="00C03553" w:rsidRPr="00DA5038" w:rsidRDefault="00DA5038" w:rsidP="00F7620A">
      <w:pPr>
        <w:spacing w:after="0" w:line="264" w:lineRule="auto"/>
        <w:jc w:val="both"/>
        <w:rPr>
          <w:rFonts w:ascii="Arial" w:hAnsi="Arial" w:cs="Arial"/>
          <w:b/>
          <w:bCs/>
          <w:color w:val="497288" w:themeColor="accent4" w:themeShade="BF"/>
        </w:rPr>
      </w:pPr>
      <w:r w:rsidRPr="00DA5038">
        <w:rPr>
          <w:rFonts w:ascii="Arial" w:eastAsia="Times New Roman" w:hAnsi="Arial" w:cs="Arial"/>
          <w:b/>
          <w:bCs/>
          <w:color w:val="497288" w:themeColor="accent4" w:themeShade="BF"/>
          <w:sz w:val="24"/>
          <w:szCs w:val="24"/>
        </w:rPr>
        <w:t>Summary of findings from the strategic assessment, including desk-top statistical audit and engagement / consultation.</w:t>
      </w:r>
    </w:p>
    <w:p w14:paraId="3078BC4F" w14:textId="77777777" w:rsidR="00DA5038" w:rsidRDefault="00DA5038" w:rsidP="001E25B1">
      <w:pPr>
        <w:spacing w:after="0" w:line="264" w:lineRule="auto"/>
        <w:jc w:val="both"/>
        <w:rPr>
          <w:rFonts w:ascii="Arial" w:hAnsi="Arial" w:cs="Arial"/>
        </w:rPr>
      </w:pPr>
    </w:p>
    <w:p w14:paraId="286BDB55" w14:textId="10CD5669" w:rsidR="001F63AD" w:rsidRPr="001E25B1" w:rsidRDefault="00D03D3D" w:rsidP="001E25B1">
      <w:pPr>
        <w:spacing w:after="0" w:line="264" w:lineRule="auto"/>
        <w:jc w:val="both"/>
        <w:rPr>
          <w:rFonts w:ascii="Arial" w:hAnsi="Arial" w:cs="Arial"/>
        </w:rPr>
      </w:pPr>
      <w:r w:rsidRPr="001E25B1">
        <w:rPr>
          <w:rFonts w:ascii="Arial" w:hAnsi="Arial" w:cs="Arial"/>
        </w:rPr>
        <w:t xml:space="preserve">Drawing together the </w:t>
      </w:r>
      <w:r w:rsidR="00F72005" w:rsidRPr="001E25B1">
        <w:rPr>
          <w:rFonts w:ascii="Arial" w:hAnsi="Arial" w:cs="Arial"/>
        </w:rPr>
        <w:t>Stat</w:t>
      </w:r>
      <w:r w:rsidRPr="001E25B1">
        <w:rPr>
          <w:rFonts w:ascii="Arial" w:hAnsi="Arial" w:cs="Arial"/>
        </w:rPr>
        <w:t xml:space="preserve">istical Audit and Consultations, the key issues </w:t>
      </w:r>
      <w:r w:rsidR="00F7620A">
        <w:rPr>
          <w:rFonts w:ascii="Arial" w:hAnsi="Arial" w:cs="Arial"/>
        </w:rPr>
        <w:t>are</w:t>
      </w:r>
      <w:r w:rsidRPr="001E25B1">
        <w:rPr>
          <w:rFonts w:ascii="Arial" w:hAnsi="Arial" w:cs="Arial"/>
        </w:rPr>
        <w:t xml:space="preserve"> summarised as</w:t>
      </w:r>
      <w:r w:rsidR="009744E4" w:rsidRPr="001E25B1">
        <w:rPr>
          <w:rFonts w:ascii="Arial" w:hAnsi="Arial" w:cs="Arial"/>
        </w:rPr>
        <w:t xml:space="preserve"> follows</w:t>
      </w:r>
      <w:r w:rsidR="00F7620A">
        <w:rPr>
          <w:rFonts w:ascii="Arial" w:hAnsi="Arial" w:cs="Arial"/>
        </w:rPr>
        <w:t xml:space="preserve"> to</w:t>
      </w:r>
      <w:r w:rsidR="009744E4" w:rsidRPr="001E25B1">
        <w:rPr>
          <w:rFonts w:ascii="Arial" w:hAnsi="Arial" w:cs="Arial"/>
        </w:rPr>
        <w:t xml:space="preserve"> influence the themes in the action plan</w:t>
      </w:r>
      <w:r w:rsidR="00903527" w:rsidRPr="001E25B1">
        <w:rPr>
          <w:rFonts w:ascii="Arial" w:hAnsi="Arial" w:cs="Arial"/>
        </w:rPr>
        <w:t>:</w:t>
      </w:r>
    </w:p>
    <w:p w14:paraId="4E8EA248" w14:textId="77777777" w:rsidR="00C03553" w:rsidRPr="001E25B1" w:rsidRDefault="00C03553" w:rsidP="001E25B1">
      <w:pPr>
        <w:spacing w:after="0" w:line="264" w:lineRule="auto"/>
        <w:jc w:val="both"/>
        <w:rPr>
          <w:rFonts w:ascii="Arial" w:hAnsi="Arial" w:cs="Arial"/>
          <w:bCs/>
          <w:color w:val="7030A0"/>
        </w:rPr>
      </w:pPr>
    </w:p>
    <w:p w14:paraId="4CCA1D67" w14:textId="51D7601A" w:rsidR="00D76C9F" w:rsidRDefault="00CC3274" w:rsidP="00C03553">
      <w:pPr>
        <w:spacing w:after="0" w:line="264" w:lineRule="auto"/>
        <w:jc w:val="both"/>
        <w:rPr>
          <w:rFonts w:ascii="Arial" w:hAnsi="Arial" w:cs="Arial"/>
          <w:b/>
          <w:color w:val="497288" w:themeColor="accent4" w:themeShade="BF"/>
          <w:sz w:val="24"/>
          <w:szCs w:val="24"/>
        </w:rPr>
      </w:pPr>
      <w:r w:rsidRPr="00C03553">
        <w:rPr>
          <w:rFonts w:ascii="Arial" w:hAnsi="Arial" w:cs="Arial"/>
          <w:b/>
          <w:color w:val="497288" w:themeColor="accent4" w:themeShade="BF"/>
          <w:sz w:val="24"/>
          <w:szCs w:val="24"/>
        </w:rPr>
        <w:t>Labour Market</w:t>
      </w:r>
      <w:r w:rsidR="006E2A1E" w:rsidRPr="00C03553">
        <w:rPr>
          <w:rFonts w:ascii="Arial" w:hAnsi="Arial" w:cs="Arial"/>
          <w:b/>
          <w:color w:val="497288" w:themeColor="accent4" w:themeShade="BF"/>
          <w:sz w:val="24"/>
          <w:szCs w:val="24"/>
        </w:rPr>
        <w:t xml:space="preserve"> </w:t>
      </w:r>
      <w:r w:rsidR="007D2CB9" w:rsidRPr="00C03553">
        <w:rPr>
          <w:rFonts w:ascii="Arial" w:hAnsi="Arial" w:cs="Arial"/>
          <w:b/>
          <w:color w:val="497288" w:themeColor="accent4" w:themeShade="BF"/>
          <w:sz w:val="24"/>
          <w:szCs w:val="24"/>
        </w:rPr>
        <w:t>Barriers</w:t>
      </w:r>
    </w:p>
    <w:p w14:paraId="61154C50" w14:textId="77777777" w:rsidR="00C13DF0" w:rsidRPr="00072934" w:rsidRDefault="00C13DF0" w:rsidP="00C03553">
      <w:pPr>
        <w:spacing w:after="0" w:line="264" w:lineRule="auto"/>
        <w:jc w:val="both"/>
        <w:rPr>
          <w:rFonts w:ascii="Arial" w:hAnsi="Arial" w:cs="Arial"/>
          <w:bCs/>
          <w:color w:val="497288" w:themeColor="accent4" w:themeShade="BF"/>
          <w:sz w:val="24"/>
          <w:szCs w:val="24"/>
        </w:rPr>
      </w:pPr>
    </w:p>
    <w:p w14:paraId="66AAFBC2" w14:textId="50F48005" w:rsidR="00CC3274" w:rsidRPr="001E25B1" w:rsidRDefault="006E2A1E" w:rsidP="001E25B1">
      <w:pPr>
        <w:spacing w:after="0" w:line="264" w:lineRule="auto"/>
        <w:jc w:val="both"/>
        <w:rPr>
          <w:rFonts w:ascii="Arial" w:hAnsi="Arial" w:cs="Arial"/>
        </w:rPr>
      </w:pPr>
      <w:r w:rsidRPr="001E25B1">
        <w:rPr>
          <w:rFonts w:ascii="Arial" w:hAnsi="Arial" w:cs="Arial"/>
        </w:rPr>
        <w:t xml:space="preserve">Despite recovery from the Covid-19 pandemic, </w:t>
      </w:r>
      <w:r w:rsidR="008E3AB2" w:rsidRPr="001E25B1">
        <w:rPr>
          <w:rFonts w:ascii="Arial" w:hAnsi="Arial" w:cs="Arial"/>
        </w:rPr>
        <w:t>historic challenges remain barriers to the Derry City and Strabane’s Labour Market. Further,</w:t>
      </w:r>
      <w:r w:rsidRPr="001E25B1">
        <w:rPr>
          <w:rFonts w:ascii="Arial" w:hAnsi="Arial" w:cs="Arial"/>
        </w:rPr>
        <w:t xml:space="preserve"> like all council</w:t>
      </w:r>
      <w:r w:rsidR="00BD5631" w:rsidRPr="001E25B1">
        <w:rPr>
          <w:rFonts w:ascii="Arial" w:hAnsi="Arial" w:cs="Arial"/>
        </w:rPr>
        <w:t xml:space="preserve"> areas</w:t>
      </w:r>
      <w:r w:rsidRPr="001E25B1">
        <w:rPr>
          <w:rFonts w:ascii="Arial" w:hAnsi="Arial" w:cs="Arial"/>
        </w:rPr>
        <w:t xml:space="preserve"> across NI</w:t>
      </w:r>
      <w:r w:rsidR="007C2659" w:rsidRPr="001E25B1">
        <w:rPr>
          <w:rFonts w:ascii="Arial" w:hAnsi="Arial" w:cs="Arial"/>
        </w:rPr>
        <w:t>,</w:t>
      </w:r>
      <w:r w:rsidRPr="001E25B1">
        <w:rPr>
          <w:rFonts w:ascii="Arial" w:hAnsi="Arial" w:cs="Arial"/>
        </w:rPr>
        <w:t xml:space="preserve"> </w:t>
      </w:r>
      <w:r w:rsidR="008E3AB2" w:rsidRPr="001E25B1">
        <w:rPr>
          <w:rFonts w:ascii="Arial" w:hAnsi="Arial" w:cs="Arial"/>
        </w:rPr>
        <w:t xml:space="preserve">the </w:t>
      </w:r>
      <w:r w:rsidR="00BD5631" w:rsidRPr="001E25B1">
        <w:rPr>
          <w:rFonts w:ascii="Arial" w:hAnsi="Arial" w:cs="Arial"/>
        </w:rPr>
        <w:t>council area</w:t>
      </w:r>
      <w:r w:rsidR="008E3AB2" w:rsidRPr="001E25B1">
        <w:rPr>
          <w:rFonts w:ascii="Arial" w:hAnsi="Arial" w:cs="Arial"/>
        </w:rPr>
        <w:t xml:space="preserve"> has</w:t>
      </w:r>
      <w:r w:rsidRPr="001E25B1">
        <w:rPr>
          <w:rFonts w:ascii="Arial" w:hAnsi="Arial" w:cs="Arial"/>
        </w:rPr>
        <w:t xml:space="preserve"> been impacted by the tight labour market. Job vacancies are outweighing labour supply with businesses citing lack of applicants and lack of skills as barriers</w:t>
      </w:r>
      <w:r w:rsidR="00167611" w:rsidRPr="001E25B1">
        <w:rPr>
          <w:rFonts w:ascii="Arial" w:hAnsi="Arial" w:cs="Arial"/>
        </w:rPr>
        <w:t xml:space="preserve"> to employment</w:t>
      </w:r>
      <w:r w:rsidRPr="001E25B1">
        <w:rPr>
          <w:rFonts w:ascii="Arial" w:hAnsi="Arial" w:cs="Arial"/>
        </w:rPr>
        <w:t xml:space="preserve">. </w:t>
      </w:r>
    </w:p>
    <w:p w14:paraId="139C5F0F" w14:textId="77777777" w:rsidR="00C03553" w:rsidRPr="001E25B1" w:rsidRDefault="00C03553" w:rsidP="001E25B1">
      <w:pPr>
        <w:spacing w:after="0" w:line="264" w:lineRule="auto"/>
        <w:rPr>
          <w:rFonts w:ascii="Arial" w:hAnsi="Arial" w:cs="Arial"/>
        </w:rPr>
      </w:pPr>
    </w:p>
    <w:p w14:paraId="5B4D350F" w14:textId="025362FB" w:rsidR="00F711CE" w:rsidRPr="00C13DF0" w:rsidRDefault="006E2A1E" w:rsidP="001E25B1">
      <w:pPr>
        <w:spacing w:after="0" w:line="264" w:lineRule="auto"/>
        <w:jc w:val="both"/>
        <w:rPr>
          <w:rFonts w:ascii="Arial" w:hAnsi="Arial" w:cs="Arial"/>
          <w:i/>
          <w:iCs/>
          <w:color w:val="497288" w:themeColor="accent4" w:themeShade="BF"/>
        </w:rPr>
      </w:pPr>
      <w:r w:rsidRPr="00C13DF0">
        <w:rPr>
          <w:rFonts w:ascii="Arial" w:hAnsi="Arial" w:cs="Arial"/>
        </w:rPr>
        <w:t xml:space="preserve">Consultees </w:t>
      </w:r>
      <w:r w:rsidR="00167611" w:rsidRPr="00C13DF0">
        <w:rPr>
          <w:rFonts w:ascii="Arial" w:hAnsi="Arial" w:cs="Arial"/>
        </w:rPr>
        <w:t xml:space="preserve">and survey findings </w:t>
      </w:r>
      <w:r w:rsidRPr="00C13DF0">
        <w:rPr>
          <w:rFonts w:ascii="Arial" w:hAnsi="Arial" w:cs="Arial"/>
        </w:rPr>
        <w:t>noted the importance for the</w:t>
      </w:r>
      <w:r w:rsidRPr="00C13DF0">
        <w:rPr>
          <w:rFonts w:ascii="Arial" w:hAnsi="Arial" w:cs="Arial"/>
          <w:i/>
          <w:iCs/>
        </w:rPr>
        <w:t xml:space="preserve"> </w:t>
      </w:r>
      <w:r w:rsidRPr="00C13DF0">
        <w:rPr>
          <w:rFonts w:ascii="Arial" w:hAnsi="Arial" w:cs="Arial"/>
          <w:i/>
          <w:iCs/>
          <w:color w:val="497288" w:themeColor="accent4" w:themeShade="BF"/>
        </w:rPr>
        <w:t>LMP to promote courses</w:t>
      </w:r>
      <w:r w:rsidR="00C13DF0" w:rsidRPr="00C13DF0">
        <w:rPr>
          <w:rFonts w:ascii="Arial" w:hAnsi="Arial" w:cs="Arial"/>
          <w:i/>
          <w:iCs/>
          <w:color w:val="497288" w:themeColor="accent4" w:themeShade="BF"/>
        </w:rPr>
        <w:t xml:space="preserve"> / training</w:t>
      </w:r>
      <w:r w:rsidRPr="00C13DF0">
        <w:rPr>
          <w:rFonts w:ascii="Arial" w:hAnsi="Arial" w:cs="Arial"/>
          <w:i/>
          <w:iCs/>
          <w:color w:val="497288" w:themeColor="accent4" w:themeShade="BF"/>
        </w:rPr>
        <w:t xml:space="preserve"> that support </w:t>
      </w:r>
      <w:r w:rsidR="00167611" w:rsidRPr="00C13DF0">
        <w:rPr>
          <w:rFonts w:ascii="Arial" w:hAnsi="Arial" w:cs="Arial"/>
          <w:i/>
          <w:iCs/>
          <w:color w:val="497288" w:themeColor="accent4" w:themeShade="BF"/>
        </w:rPr>
        <w:t>soft</w:t>
      </w:r>
      <w:r w:rsidR="00F7620A" w:rsidRPr="00C13DF0">
        <w:rPr>
          <w:rFonts w:ascii="Arial" w:hAnsi="Arial" w:cs="Arial"/>
          <w:i/>
          <w:iCs/>
          <w:color w:val="497288" w:themeColor="accent4" w:themeShade="BF"/>
        </w:rPr>
        <w:t xml:space="preserve"> </w:t>
      </w:r>
      <w:r w:rsidR="00167611" w:rsidRPr="00C13DF0">
        <w:rPr>
          <w:rFonts w:ascii="Arial" w:hAnsi="Arial" w:cs="Arial"/>
          <w:i/>
          <w:iCs/>
          <w:color w:val="497288" w:themeColor="accent4" w:themeShade="BF"/>
        </w:rPr>
        <w:t xml:space="preserve">/ </w:t>
      </w:r>
      <w:r w:rsidRPr="00C13DF0">
        <w:rPr>
          <w:rFonts w:ascii="Arial" w:hAnsi="Arial" w:cs="Arial"/>
          <w:i/>
          <w:iCs/>
          <w:color w:val="497288" w:themeColor="accent4" w:themeShade="BF"/>
        </w:rPr>
        <w:t>work</w:t>
      </w:r>
      <w:r w:rsidR="00167611" w:rsidRPr="00C13DF0">
        <w:rPr>
          <w:rFonts w:ascii="Arial" w:hAnsi="Arial" w:cs="Arial"/>
          <w:i/>
          <w:iCs/>
          <w:color w:val="497288" w:themeColor="accent4" w:themeShade="BF"/>
        </w:rPr>
        <w:t xml:space="preserve">-ready skills, </w:t>
      </w:r>
      <w:r w:rsidR="00167611" w:rsidRPr="00C13DF0">
        <w:rPr>
          <w:rFonts w:ascii="Arial" w:hAnsi="Arial" w:cs="Arial"/>
        </w:rPr>
        <w:t>with employers noting a lack of these skills when hiring.</w:t>
      </w:r>
      <w:r w:rsidR="00F711CE" w:rsidRPr="00C13DF0">
        <w:rPr>
          <w:rFonts w:ascii="Arial" w:hAnsi="Arial" w:cs="Arial"/>
          <w:i/>
          <w:iCs/>
        </w:rPr>
        <w:t xml:space="preserve"> </w:t>
      </w:r>
    </w:p>
    <w:p w14:paraId="6156EC8D" w14:textId="77777777" w:rsidR="00C03553" w:rsidRPr="001E25B1" w:rsidRDefault="00C03553" w:rsidP="001E25B1">
      <w:pPr>
        <w:spacing w:after="0" w:line="264" w:lineRule="auto"/>
        <w:jc w:val="both"/>
        <w:rPr>
          <w:rFonts w:ascii="Arial" w:hAnsi="Arial" w:cs="Arial"/>
        </w:rPr>
      </w:pPr>
    </w:p>
    <w:p w14:paraId="285CD150" w14:textId="64381927" w:rsidR="00F711CE" w:rsidRPr="001E25B1" w:rsidRDefault="00F711CE" w:rsidP="001E25B1">
      <w:pPr>
        <w:spacing w:after="0" w:line="264" w:lineRule="auto"/>
        <w:jc w:val="both"/>
        <w:rPr>
          <w:rFonts w:ascii="Arial" w:hAnsi="Arial" w:cs="Arial"/>
          <w:b/>
        </w:rPr>
      </w:pPr>
      <w:r w:rsidRPr="00C13DF0">
        <w:rPr>
          <w:rFonts w:ascii="Arial" w:hAnsi="Arial" w:cs="Arial"/>
          <w:i/>
          <w:iCs/>
          <w:color w:val="497288" w:themeColor="accent4" w:themeShade="BF"/>
        </w:rPr>
        <w:t>Childcare remains a barrier to employment.</w:t>
      </w:r>
      <w:r w:rsidRPr="00C13DF0">
        <w:rPr>
          <w:rFonts w:ascii="Arial" w:hAnsi="Arial" w:cs="Arial"/>
          <w:color w:val="497288" w:themeColor="accent4" w:themeShade="BF"/>
        </w:rPr>
        <w:t xml:space="preserve"> </w:t>
      </w:r>
      <w:r w:rsidRPr="001E25B1">
        <w:rPr>
          <w:rFonts w:ascii="Arial" w:hAnsi="Arial" w:cs="Arial"/>
        </w:rPr>
        <w:t>The cost of childcare outweighs the benefits of being part of the labour market for many families and it is often women who stay at home to look after the family. Flexible working is key to engaging this cohort into the labour market.</w:t>
      </w:r>
    </w:p>
    <w:p w14:paraId="13B2237D" w14:textId="77777777" w:rsidR="000E4CC0" w:rsidRPr="001E25B1" w:rsidRDefault="000E4CC0" w:rsidP="001E25B1">
      <w:pPr>
        <w:spacing w:after="0" w:line="264" w:lineRule="auto"/>
        <w:jc w:val="both"/>
        <w:rPr>
          <w:rFonts w:ascii="Arial" w:hAnsi="Arial" w:cs="Arial"/>
        </w:rPr>
      </w:pPr>
    </w:p>
    <w:p w14:paraId="0798E4FD" w14:textId="04CAB8E3" w:rsidR="006E2A1E" w:rsidRPr="001E25B1" w:rsidRDefault="00C13DF0" w:rsidP="001E25B1">
      <w:pPr>
        <w:spacing w:after="0" w:line="264" w:lineRule="auto"/>
        <w:jc w:val="both"/>
        <w:rPr>
          <w:rFonts w:ascii="Arial" w:hAnsi="Arial" w:cs="Arial"/>
          <w:color w:val="4F2D7F"/>
        </w:rPr>
      </w:pPr>
      <w:r w:rsidRPr="00C13DF0">
        <w:rPr>
          <w:rFonts w:ascii="Arial" w:hAnsi="Arial" w:cs="Arial"/>
          <w:i/>
          <w:iCs/>
          <w:color w:val="497288" w:themeColor="accent4" w:themeShade="BF"/>
        </w:rPr>
        <w:t>A need to educate employees and employers about opportunities that exist</w:t>
      </w:r>
      <w:r w:rsidRPr="00C13DF0">
        <w:rPr>
          <w:rFonts w:ascii="Arial" w:hAnsi="Arial" w:cs="Arial"/>
          <w:color w:val="497288" w:themeColor="accent4" w:themeShade="BF"/>
        </w:rPr>
        <w:t xml:space="preserve"> </w:t>
      </w:r>
      <w:r>
        <w:rPr>
          <w:rFonts w:ascii="Arial" w:hAnsi="Arial" w:cs="Arial"/>
        </w:rPr>
        <w:t>was noted as a role LMP could undertake.</w:t>
      </w:r>
      <w:r w:rsidR="008B4A6A" w:rsidRPr="001E25B1">
        <w:rPr>
          <w:rFonts w:ascii="Arial" w:hAnsi="Arial" w:cs="Arial"/>
        </w:rPr>
        <w:t xml:space="preserve"> Employers, economically inactive, youth, </w:t>
      </w:r>
      <w:r w:rsidR="00F711CE" w:rsidRPr="001E25B1">
        <w:rPr>
          <w:rFonts w:ascii="Arial" w:hAnsi="Arial" w:cs="Arial"/>
        </w:rPr>
        <w:t xml:space="preserve">women, </w:t>
      </w:r>
      <w:r w:rsidR="008B4A6A" w:rsidRPr="001E25B1">
        <w:rPr>
          <w:rFonts w:ascii="Arial" w:hAnsi="Arial" w:cs="Arial"/>
        </w:rPr>
        <w:t xml:space="preserve">disability cohorts </w:t>
      </w:r>
      <w:r>
        <w:rPr>
          <w:rFonts w:ascii="Arial" w:hAnsi="Arial" w:cs="Arial"/>
        </w:rPr>
        <w:t xml:space="preserve">and so on </w:t>
      </w:r>
      <w:r w:rsidR="008B4A6A" w:rsidRPr="001E25B1">
        <w:rPr>
          <w:rFonts w:ascii="Arial" w:hAnsi="Arial" w:cs="Arial"/>
        </w:rPr>
        <w:t xml:space="preserve">are undereducated about the opportunities that </w:t>
      </w:r>
      <w:r w:rsidRPr="001E25B1">
        <w:rPr>
          <w:rFonts w:ascii="Arial" w:hAnsi="Arial" w:cs="Arial"/>
        </w:rPr>
        <w:t>exist</w:t>
      </w:r>
      <w:r>
        <w:rPr>
          <w:rFonts w:ascii="Arial" w:hAnsi="Arial" w:cs="Arial"/>
        </w:rPr>
        <w:t>. E</w:t>
      </w:r>
      <w:r w:rsidR="008B4A6A" w:rsidRPr="001E25B1">
        <w:rPr>
          <w:rFonts w:ascii="Arial" w:hAnsi="Arial" w:cs="Arial"/>
        </w:rPr>
        <w:t xml:space="preserve">mployers are undereducated about </w:t>
      </w:r>
      <w:r w:rsidR="008256EB">
        <w:rPr>
          <w:rFonts w:ascii="Arial" w:hAnsi="Arial" w:cs="Arial"/>
        </w:rPr>
        <w:t>employing th</w:t>
      </w:r>
      <w:r>
        <w:rPr>
          <w:rFonts w:ascii="Arial" w:hAnsi="Arial" w:cs="Arial"/>
        </w:rPr>
        <w:t>ose who are</w:t>
      </w:r>
      <w:r w:rsidR="008B4A6A" w:rsidRPr="001E25B1">
        <w:rPr>
          <w:rFonts w:ascii="Arial" w:hAnsi="Arial" w:cs="Arial"/>
        </w:rPr>
        <w:t xml:space="preserve"> economically inactive</w:t>
      </w:r>
      <w:r>
        <w:rPr>
          <w:rFonts w:ascii="Arial" w:hAnsi="Arial" w:cs="Arial"/>
        </w:rPr>
        <w:t xml:space="preserve"> and or disabled</w:t>
      </w:r>
      <w:r w:rsidR="008B4A6A" w:rsidRPr="001E25B1">
        <w:rPr>
          <w:rFonts w:ascii="Arial" w:hAnsi="Arial" w:cs="Arial"/>
        </w:rPr>
        <w:t>. Education is key to ensuring information is available to all.</w:t>
      </w:r>
    </w:p>
    <w:p w14:paraId="320A511F" w14:textId="77777777" w:rsidR="00C03553" w:rsidRPr="001E25B1" w:rsidRDefault="00C03553" w:rsidP="001E25B1">
      <w:pPr>
        <w:spacing w:after="0" w:line="264" w:lineRule="auto"/>
        <w:jc w:val="both"/>
        <w:rPr>
          <w:rFonts w:ascii="Arial" w:hAnsi="Arial" w:cs="Arial"/>
          <w:bCs/>
          <w:color w:val="7030A0"/>
        </w:rPr>
      </w:pPr>
    </w:p>
    <w:p w14:paraId="4A25187B" w14:textId="31B16E88" w:rsidR="00564157" w:rsidRPr="00C03553" w:rsidRDefault="00564157" w:rsidP="00C03553">
      <w:pPr>
        <w:spacing w:after="0" w:line="264" w:lineRule="auto"/>
        <w:jc w:val="both"/>
        <w:rPr>
          <w:rFonts w:ascii="Arial" w:hAnsi="Arial" w:cs="Arial"/>
          <w:b/>
          <w:color w:val="497288" w:themeColor="accent4" w:themeShade="BF"/>
          <w:sz w:val="24"/>
          <w:szCs w:val="24"/>
        </w:rPr>
      </w:pPr>
      <w:r w:rsidRPr="00C03553">
        <w:rPr>
          <w:rFonts w:ascii="Arial" w:hAnsi="Arial" w:cs="Arial"/>
          <w:b/>
          <w:color w:val="497288" w:themeColor="accent4" w:themeShade="BF"/>
          <w:sz w:val="24"/>
          <w:szCs w:val="24"/>
        </w:rPr>
        <w:t xml:space="preserve">Development of </w:t>
      </w:r>
      <w:r w:rsidR="00DA0CA5">
        <w:rPr>
          <w:rFonts w:ascii="Arial" w:hAnsi="Arial" w:cs="Arial"/>
          <w:b/>
          <w:color w:val="497288" w:themeColor="accent4" w:themeShade="BF"/>
          <w:sz w:val="24"/>
          <w:szCs w:val="24"/>
        </w:rPr>
        <w:t>p</w:t>
      </w:r>
      <w:r w:rsidRPr="00C03553">
        <w:rPr>
          <w:rFonts w:ascii="Arial" w:hAnsi="Arial" w:cs="Arial"/>
          <w:b/>
          <w:color w:val="497288" w:themeColor="accent4" w:themeShade="BF"/>
          <w:sz w:val="24"/>
          <w:szCs w:val="24"/>
        </w:rPr>
        <w:t xml:space="preserve">riority </w:t>
      </w:r>
      <w:r w:rsidR="00DA0CA5">
        <w:rPr>
          <w:rFonts w:ascii="Arial" w:hAnsi="Arial" w:cs="Arial"/>
          <w:b/>
          <w:color w:val="497288" w:themeColor="accent4" w:themeShade="BF"/>
          <w:sz w:val="24"/>
          <w:szCs w:val="24"/>
        </w:rPr>
        <w:t>s</w:t>
      </w:r>
      <w:r w:rsidRPr="00C03553">
        <w:rPr>
          <w:rFonts w:ascii="Arial" w:hAnsi="Arial" w:cs="Arial"/>
          <w:b/>
          <w:color w:val="497288" w:themeColor="accent4" w:themeShade="BF"/>
          <w:sz w:val="24"/>
          <w:szCs w:val="24"/>
        </w:rPr>
        <w:t>ectors</w:t>
      </w:r>
    </w:p>
    <w:p w14:paraId="1C6D63B8" w14:textId="77777777" w:rsidR="00C13DF0" w:rsidRDefault="00C13DF0" w:rsidP="001E25B1">
      <w:pPr>
        <w:spacing w:after="0" w:line="264" w:lineRule="auto"/>
        <w:jc w:val="both"/>
        <w:rPr>
          <w:rFonts w:ascii="Arial" w:hAnsi="Arial" w:cs="Arial"/>
        </w:rPr>
      </w:pPr>
    </w:p>
    <w:p w14:paraId="05918214" w14:textId="77777777" w:rsidR="00C13DF0" w:rsidRDefault="00093AA7" w:rsidP="001E25B1">
      <w:pPr>
        <w:spacing w:after="0" w:line="264" w:lineRule="auto"/>
        <w:jc w:val="both"/>
        <w:rPr>
          <w:rFonts w:ascii="Arial" w:hAnsi="Arial" w:cs="Arial"/>
        </w:rPr>
      </w:pPr>
      <w:r w:rsidRPr="00C13DF0">
        <w:rPr>
          <w:rFonts w:ascii="Arial" w:hAnsi="Arial" w:cs="Arial"/>
          <w:i/>
          <w:iCs/>
          <w:color w:val="497288" w:themeColor="accent4" w:themeShade="BF"/>
        </w:rPr>
        <w:t>G</w:t>
      </w:r>
      <w:r w:rsidR="006E2A1E" w:rsidRPr="00C13DF0">
        <w:rPr>
          <w:rFonts w:ascii="Arial" w:hAnsi="Arial" w:cs="Arial"/>
          <w:i/>
          <w:iCs/>
          <w:color w:val="497288" w:themeColor="accent4" w:themeShade="BF"/>
        </w:rPr>
        <w:t>rowth sectors in the area</w:t>
      </w:r>
      <w:r w:rsidR="00C13DF0" w:rsidRPr="00C13DF0">
        <w:rPr>
          <w:rFonts w:ascii="Arial" w:hAnsi="Arial" w:cs="Arial"/>
          <w:i/>
          <w:iCs/>
          <w:color w:val="497288" w:themeColor="accent4" w:themeShade="BF"/>
        </w:rPr>
        <w:t xml:space="preserve"> should be noted by LMP</w:t>
      </w:r>
      <w:r w:rsidR="00C13DF0">
        <w:rPr>
          <w:rFonts w:ascii="Arial" w:hAnsi="Arial" w:cs="Arial"/>
        </w:rPr>
        <w:t xml:space="preserve">. The following </w:t>
      </w:r>
      <w:r w:rsidRPr="001E25B1">
        <w:rPr>
          <w:rFonts w:ascii="Arial" w:hAnsi="Arial" w:cs="Arial"/>
        </w:rPr>
        <w:t>grew m</w:t>
      </w:r>
      <w:r w:rsidR="00F711CE" w:rsidRPr="001E25B1">
        <w:rPr>
          <w:rFonts w:ascii="Arial" w:hAnsi="Arial" w:cs="Arial"/>
        </w:rPr>
        <w:t>ore than 5% 2021 – 2022</w:t>
      </w:r>
      <w:r w:rsidR="00C13DF0">
        <w:rPr>
          <w:rFonts w:ascii="Arial" w:hAnsi="Arial" w:cs="Arial"/>
        </w:rPr>
        <w:t>:</w:t>
      </w:r>
      <w:r w:rsidRPr="001E25B1">
        <w:rPr>
          <w:rFonts w:ascii="Arial" w:hAnsi="Arial" w:cs="Arial"/>
        </w:rPr>
        <w:t xml:space="preserve"> </w:t>
      </w:r>
    </w:p>
    <w:p w14:paraId="0E6547FE" w14:textId="03442599" w:rsidR="00C13DF0" w:rsidRPr="00C13DF0" w:rsidRDefault="00F711CE" w:rsidP="001D3228">
      <w:pPr>
        <w:pStyle w:val="ListParagraph"/>
        <w:numPr>
          <w:ilvl w:val="0"/>
          <w:numId w:val="22"/>
        </w:numPr>
        <w:spacing w:after="0" w:line="264" w:lineRule="auto"/>
        <w:rPr>
          <w:rFonts w:ascii="Arial" w:hAnsi="Arial" w:cs="Arial"/>
        </w:rPr>
      </w:pPr>
      <w:r w:rsidRPr="00C13DF0">
        <w:rPr>
          <w:rFonts w:ascii="Arial" w:hAnsi="Arial" w:cs="Arial"/>
        </w:rPr>
        <w:t xml:space="preserve">Professional &amp; </w:t>
      </w:r>
      <w:r w:rsidR="00C13DF0" w:rsidRPr="00C13DF0">
        <w:rPr>
          <w:rFonts w:ascii="Arial" w:hAnsi="Arial" w:cs="Arial"/>
        </w:rPr>
        <w:t>S</w:t>
      </w:r>
      <w:r w:rsidRPr="00C13DF0">
        <w:rPr>
          <w:rFonts w:ascii="Arial" w:hAnsi="Arial" w:cs="Arial"/>
        </w:rPr>
        <w:t>cientific activities sector (</w:t>
      </w:r>
      <w:r w:rsidR="00997269" w:rsidRPr="00C13DF0">
        <w:rPr>
          <w:rFonts w:ascii="Arial" w:hAnsi="Arial" w:cs="Arial"/>
        </w:rPr>
        <w:t>+</w:t>
      </w:r>
      <w:r w:rsidRPr="00C13DF0">
        <w:rPr>
          <w:rFonts w:ascii="Arial" w:hAnsi="Arial" w:cs="Arial"/>
        </w:rPr>
        <w:t>27%)</w:t>
      </w:r>
      <w:r w:rsidR="00C13DF0">
        <w:rPr>
          <w:rFonts w:ascii="Arial" w:hAnsi="Arial" w:cs="Arial"/>
        </w:rPr>
        <w:t>.</w:t>
      </w:r>
      <w:r w:rsidRPr="00C13DF0">
        <w:rPr>
          <w:rFonts w:ascii="Arial" w:hAnsi="Arial" w:cs="Arial"/>
        </w:rPr>
        <w:t xml:space="preserve"> </w:t>
      </w:r>
    </w:p>
    <w:p w14:paraId="11D82949" w14:textId="7502B0C3" w:rsidR="00C13DF0" w:rsidRPr="00C13DF0" w:rsidRDefault="00F711CE" w:rsidP="001D3228">
      <w:pPr>
        <w:pStyle w:val="ListParagraph"/>
        <w:numPr>
          <w:ilvl w:val="0"/>
          <w:numId w:val="22"/>
        </w:numPr>
        <w:spacing w:after="0" w:line="264" w:lineRule="auto"/>
        <w:rPr>
          <w:rFonts w:ascii="Arial" w:hAnsi="Arial" w:cs="Arial"/>
        </w:rPr>
      </w:pPr>
      <w:r w:rsidRPr="00C13DF0">
        <w:rPr>
          <w:rFonts w:ascii="Arial" w:hAnsi="Arial" w:cs="Arial"/>
        </w:rPr>
        <w:t>Manufacturing (+8%)</w:t>
      </w:r>
      <w:r w:rsidR="00C13DF0">
        <w:rPr>
          <w:rFonts w:ascii="Arial" w:hAnsi="Arial" w:cs="Arial"/>
        </w:rPr>
        <w:t>.</w:t>
      </w:r>
      <w:r w:rsidRPr="00C13DF0">
        <w:rPr>
          <w:rFonts w:ascii="Arial" w:hAnsi="Arial" w:cs="Arial"/>
        </w:rPr>
        <w:t xml:space="preserve"> </w:t>
      </w:r>
    </w:p>
    <w:p w14:paraId="28230BD7" w14:textId="377094A1" w:rsidR="00C13DF0" w:rsidRPr="00C13DF0" w:rsidRDefault="00F711CE" w:rsidP="001D3228">
      <w:pPr>
        <w:pStyle w:val="ListParagraph"/>
        <w:numPr>
          <w:ilvl w:val="0"/>
          <w:numId w:val="22"/>
        </w:numPr>
        <w:spacing w:after="0" w:line="264" w:lineRule="auto"/>
        <w:rPr>
          <w:rFonts w:ascii="Arial" w:hAnsi="Arial" w:cs="Arial"/>
        </w:rPr>
      </w:pPr>
      <w:r w:rsidRPr="00C13DF0">
        <w:rPr>
          <w:rFonts w:ascii="Arial" w:hAnsi="Arial" w:cs="Arial"/>
        </w:rPr>
        <w:t xml:space="preserve">Information and </w:t>
      </w:r>
      <w:r w:rsidR="00C13DF0" w:rsidRPr="00C13DF0">
        <w:rPr>
          <w:rFonts w:ascii="Arial" w:hAnsi="Arial" w:cs="Arial"/>
        </w:rPr>
        <w:t>C</w:t>
      </w:r>
      <w:r w:rsidRPr="00C13DF0">
        <w:rPr>
          <w:rFonts w:ascii="Arial" w:hAnsi="Arial" w:cs="Arial"/>
        </w:rPr>
        <w:t>ommunication (+6.7%)</w:t>
      </w:r>
      <w:r w:rsidR="00C13DF0">
        <w:rPr>
          <w:rFonts w:ascii="Arial" w:hAnsi="Arial" w:cs="Arial"/>
        </w:rPr>
        <w:t>.</w:t>
      </w:r>
      <w:r w:rsidRPr="00C13DF0">
        <w:rPr>
          <w:rFonts w:ascii="Arial" w:hAnsi="Arial" w:cs="Arial"/>
        </w:rPr>
        <w:t xml:space="preserve"> </w:t>
      </w:r>
    </w:p>
    <w:p w14:paraId="1763FDF1" w14:textId="0970621C" w:rsidR="00C13DF0" w:rsidRPr="00C13DF0" w:rsidRDefault="00F711CE" w:rsidP="001D3228">
      <w:pPr>
        <w:pStyle w:val="ListParagraph"/>
        <w:numPr>
          <w:ilvl w:val="0"/>
          <w:numId w:val="22"/>
        </w:numPr>
        <w:spacing w:after="0" w:line="264" w:lineRule="auto"/>
        <w:rPr>
          <w:rFonts w:ascii="Arial" w:hAnsi="Arial" w:cs="Arial"/>
        </w:rPr>
      </w:pPr>
      <w:r w:rsidRPr="00C13DF0">
        <w:rPr>
          <w:rFonts w:ascii="Arial" w:hAnsi="Arial" w:cs="Arial"/>
        </w:rPr>
        <w:t>Education (+6.5%)</w:t>
      </w:r>
      <w:r w:rsidR="00C13DF0">
        <w:rPr>
          <w:rFonts w:ascii="Arial" w:hAnsi="Arial" w:cs="Arial"/>
        </w:rPr>
        <w:t>.</w:t>
      </w:r>
      <w:r w:rsidRPr="00C13DF0">
        <w:rPr>
          <w:rFonts w:ascii="Arial" w:hAnsi="Arial" w:cs="Arial"/>
        </w:rPr>
        <w:t xml:space="preserve"> </w:t>
      </w:r>
    </w:p>
    <w:p w14:paraId="2E1A44B5" w14:textId="77777777" w:rsidR="00C13DF0" w:rsidRPr="00C13DF0" w:rsidRDefault="00F711CE" w:rsidP="001D3228">
      <w:pPr>
        <w:pStyle w:val="ListParagraph"/>
        <w:numPr>
          <w:ilvl w:val="0"/>
          <w:numId w:val="22"/>
        </w:numPr>
        <w:spacing w:after="0" w:line="264" w:lineRule="auto"/>
        <w:rPr>
          <w:rFonts w:ascii="Arial" w:hAnsi="Arial" w:cs="Arial"/>
        </w:rPr>
      </w:pPr>
      <w:r w:rsidRPr="00C13DF0">
        <w:rPr>
          <w:rFonts w:ascii="Arial" w:hAnsi="Arial" w:cs="Arial"/>
        </w:rPr>
        <w:t>Real Estate Activities (+6.4%)</w:t>
      </w:r>
      <w:r w:rsidR="00C13DF0" w:rsidRPr="00C13DF0">
        <w:rPr>
          <w:rFonts w:ascii="Arial" w:hAnsi="Arial" w:cs="Arial"/>
        </w:rPr>
        <w:t xml:space="preserve">. </w:t>
      </w:r>
    </w:p>
    <w:p w14:paraId="3FE70B9D" w14:textId="15ABA7C2" w:rsidR="00997269" w:rsidRPr="001E25B1" w:rsidRDefault="00C13DF0" w:rsidP="00C13DF0">
      <w:pPr>
        <w:spacing w:after="0" w:line="264" w:lineRule="auto"/>
        <w:rPr>
          <w:rFonts w:ascii="Arial" w:hAnsi="Arial" w:cs="Arial"/>
        </w:rPr>
      </w:pPr>
      <w:r>
        <w:rPr>
          <w:rFonts w:ascii="Arial" w:hAnsi="Arial" w:cs="Arial"/>
        </w:rPr>
        <w:t>The</w:t>
      </w:r>
      <w:r w:rsidR="001C3C3E">
        <w:rPr>
          <w:rFonts w:ascii="Arial" w:hAnsi="Arial" w:cs="Arial"/>
        </w:rPr>
        <w:t>se growth areas</w:t>
      </w:r>
      <w:r>
        <w:rPr>
          <w:rFonts w:ascii="Arial" w:hAnsi="Arial" w:cs="Arial"/>
        </w:rPr>
        <w:t xml:space="preserve"> could </w:t>
      </w:r>
      <w:r w:rsidR="00997269" w:rsidRPr="001E25B1">
        <w:rPr>
          <w:rFonts w:ascii="Arial" w:hAnsi="Arial" w:cs="Arial"/>
        </w:rPr>
        <w:t>be considered as key areas for development</w:t>
      </w:r>
      <w:r w:rsidR="00F711CE" w:rsidRPr="001E25B1">
        <w:rPr>
          <w:rFonts w:ascii="Arial" w:hAnsi="Arial" w:cs="Arial"/>
        </w:rPr>
        <w:t>.</w:t>
      </w:r>
      <w:r w:rsidR="00997269" w:rsidRPr="001E25B1">
        <w:rPr>
          <w:rFonts w:ascii="Arial" w:hAnsi="Arial" w:cs="Arial"/>
        </w:rPr>
        <w:t xml:space="preserve"> </w:t>
      </w:r>
    </w:p>
    <w:p w14:paraId="595D9CAD" w14:textId="77777777" w:rsidR="00C03553" w:rsidRPr="001E25B1" w:rsidRDefault="00C03553" w:rsidP="001E25B1">
      <w:pPr>
        <w:spacing w:after="0" w:line="264" w:lineRule="auto"/>
        <w:jc w:val="both"/>
        <w:rPr>
          <w:rFonts w:ascii="Arial" w:hAnsi="Arial" w:cs="Arial"/>
        </w:rPr>
      </w:pPr>
    </w:p>
    <w:p w14:paraId="19968FF5" w14:textId="4327C2F5" w:rsidR="00997269" w:rsidRPr="001E25B1" w:rsidRDefault="008256EB" w:rsidP="001E25B1">
      <w:pPr>
        <w:spacing w:after="0" w:line="264" w:lineRule="auto"/>
        <w:jc w:val="both"/>
        <w:rPr>
          <w:rFonts w:ascii="Arial" w:hAnsi="Arial" w:cs="Arial"/>
        </w:rPr>
      </w:pPr>
      <w:r>
        <w:rPr>
          <w:rFonts w:ascii="Arial" w:hAnsi="Arial" w:cs="Arial"/>
        </w:rPr>
        <w:t>W</w:t>
      </w:r>
      <w:r w:rsidR="00997269" w:rsidRPr="001E25B1">
        <w:rPr>
          <w:rFonts w:ascii="Arial" w:hAnsi="Arial" w:cs="Arial"/>
        </w:rPr>
        <w:t xml:space="preserve">hen comparing the relative employment concentrations in Derry City and Strabane District Council and Northern Ireland, </w:t>
      </w:r>
      <w:r w:rsidRPr="001E25B1">
        <w:rPr>
          <w:rFonts w:ascii="Arial" w:hAnsi="Arial" w:cs="Arial"/>
        </w:rPr>
        <w:t>the</w:t>
      </w:r>
      <w:r w:rsidR="00997269" w:rsidRPr="001E25B1">
        <w:rPr>
          <w:rFonts w:ascii="Arial" w:hAnsi="Arial" w:cs="Arial"/>
        </w:rPr>
        <w:t xml:space="preserve"> Derry City and Strabane District Council area has a higher concentration in sectors such as Health and </w:t>
      </w:r>
      <w:r>
        <w:rPr>
          <w:rFonts w:ascii="Arial" w:hAnsi="Arial" w:cs="Arial"/>
        </w:rPr>
        <w:t>S</w:t>
      </w:r>
      <w:r w:rsidR="00997269" w:rsidRPr="001E25B1">
        <w:rPr>
          <w:rFonts w:ascii="Arial" w:hAnsi="Arial" w:cs="Arial"/>
        </w:rPr>
        <w:t xml:space="preserve">ocial </w:t>
      </w:r>
      <w:r>
        <w:rPr>
          <w:rFonts w:ascii="Arial" w:hAnsi="Arial" w:cs="Arial"/>
        </w:rPr>
        <w:t>W</w:t>
      </w:r>
      <w:r w:rsidR="00997269" w:rsidRPr="001E25B1">
        <w:rPr>
          <w:rFonts w:ascii="Arial" w:hAnsi="Arial" w:cs="Arial"/>
        </w:rPr>
        <w:t xml:space="preserve">ork, Education, Information and Communication and Real Estate Activities. </w:t>
      </w:r>
    </w:p>
    <w:p w14:paraId="68CA67E0" w14:textId="77777777" w:rsidR="00C03553" w:rsidRPr="001E25B1" w:rsidRDefault="00C03553" w:rsidP="001E25B1">
      <w:pPr>
        <w:spacing w:after="0" w:line="264" w:lineRule="auto"/>
        <w:jc w:val="both"/>
        <w:rPr>
          <w:rFonts w:ascii="Arial" w:hAnsi="Arial" w:cs="Arial"/>
        </w:rPr>
      </w:pPr>
    </w:p>
    <w:p w14:paraId="7A807DDB" w14:textId="418C05C5" w:rsidR="006E2A1E" w:rsidRPr="001E25B1" w:rsidRDefault="00093AA7" w:rsidP="001E25B1">
      <w:pPr>
        <w:spacing w:after="0" w:line="264" w:lineRule="auto"/>
        <w:jc w:val="both"/>
        <w:rPr>
          <w:rFonts w:ascii="Arial" w:hAnsi="Arial" w:cs="Arial"/>
        </w:rPr>
      </w:pPr>
      <w:r w:rsidRPr="001C3C3E">
        <w:rPr>
          <w:rFonts w:ascii="Arial" w:hAnsi="Arial" w:cs="Arial"/>
          <w:i/>
          <w:iCs/>
          <w:color w:val="497288" w:themeColor="accent4" w:themeShade="BF"/>
        </w:rPr>
        <w:t xml:space="preserve">Upskilling </w:t>
      </w:r>
      <w:r w:rsidR="006E2A1E" w:rsidRPr="001C3C3E">
        <w:rPr>
          <w:rFonts w:ascii="Arial" w:hAnsi="Arial" w:cs="Arial"/>
          <w:i/>
          <w:iCs/>
          <w:color w:val="497288" w:themeColor="accent4" w:themeShade="BF"/>
        </w:rPr>
        <w:t xml:space="preserve">to </w:t>
      </w:r>
      <w:r w:rsidRPr="001C3C3E">
        <w:rPr>
          <w:rFonts w:ascii="Arial" w:hAnsi="Arial" w:cs="Arial"/>
          <w:i/>
          <w:iCs/>
          <w:color w:val="497288" w:themeColor="accent4" w:themeShade="BF"/>
        </w:rPr>
        <w:t>bridge the gap between the skills individuals possess and the skills required by employers</w:t>
      </w:r>
      <w:r w:rsidRPr="001C3C3E">
        <w:rPr>
          <w:rFonts w:ascii="Arial" w:hAnsi="Arial" w:cs="Arial"/>
          <w:color w:val="497288" w:themeColor="accent4" w:themeShade="BF"/>
        </w:rPr>
        <w:t xml:space="preserve"> </w:t>
      </w:r>
      <w:r w:rsidRPr="001E25B1">
        <w:rPr>
          <w:rFonts w:ascii="Arial" w:hAnsi="Arial" w:cs="Arial"/>
        </w:rPr>
        <w:t xml:space="preserve">will </w:t>
      </w:r>
      <w:r w:rsidR="001C3C3E">
        <w:rPr>
          <w:rFonts w:ascii="Arial" w:hAnsi="Arial" w:cs="Arial"/>
        </w:rPr>
        <w:t xml:space="preserve">help </w:t>
      </w:r>
      <w:r w:rsidRPr="001E25B1">
        <w:rPr>
          <w:rFonts w:ascii="Arial" w:hAnsi="Arial" w:cs="Arial"/>
        </w:rPr>
        <w:t>future proof the labour market to meet employer demands.</w:t>
      </w:r>
    </w:p>
    <w:p w14:paraId="793FD537" w14:textId="77777777" w:rsidR="00B53368" w:rsidRDefault="00B53368" w:rsidP="001C3C3E">
      <w:pPr>
        <w:spacing w:after="0" w:line="264" w:lineRule="auto"/>
        <w:jc w:val="both"/>
        <w:rPr>
          <w:rFonts w:ascii="Arial" w:hAnsi="Arial" w:cs="Arial"/>
        </w:rPr>
      </w:pPr>
    </w:p>
    <w:p w14:paraId="08A05768" w14:textId="75312405" w:rsidR="001C3C3E" w:rsidRPr="00C03553" w:rsidRDefault="001C3C3E" w:rsidP="001C3C3E">
      <w:pPr>
        <w:spacing w:after="0" w:line="264" w:lineRule="auto"/>
        <w:jc w:val="both"/>
        <w:rPr>
          <w:rFonts w:ascii="Arial" w:hAnsi="Arial" w:cs="Arial"/>
          <w:b/>
          <w:color w:val="497288" w:themeColor="accent4" w:themeShade="BF"/>
          <w:sz w:val="24"/>
          <w:szCs w:val="24"/>
        </w:rPr>
      </w:pPr>
      <w:r>
        <w:rPr>
          <w:rFonts w:ascii="Arial" w:hAnsi="Arial" w:cs="Arial"/>
          <w:b/>
          <w:color w:val="497288" w:themeColor="accent4" w:themeShade="BF"/>
          <w:sz w:val="24"/>
          <w:szCs w:val="24"/>
        </w:rPr>
        <w:lastRenderedPageBreak/>
        <w:t xml:space="preserve">Concentration on priority groups </w:t>
      </w:r>
    </w:p>
    <w:p w14:paraId="4CF0536F" w14:textId="614FD7AF" w:rsidR="00B00F2C" w:rsidRPr="003C760C" w:rsidRDefault="00B00F2C" w:rsidP="00C03553">
      <w:pPr>
        <w:spacing w:after="0" w:line="264" w:lineRule="auto"/>
        <w:jc w:val="both"/>
        <w:rPr>
          <w:rFonts w:ascii="Arial" w:hAnsi="Arial" w:cs="Arial"/>
          <w:bCs/>
          <w:color w:val="497288" w:themeColor="accent4" w:themeShade="BF"/>
        </w:rPr>
      </w:pPr>
    </w:p>
    <w:p w14:paraId="6E891C5A" w14:textId="39EC0859" w:rsidR="007D7C9C" w:rsidRPr="007D7C9C" w:rsidRDefault="00263CAF" w:rsidP="007D7C9C">
      <w:pPr>
        <w:rPr>
          <w:rFonts w:ascii="Arial" w:hAnsi="Arial" w:cs="Arial"/>
        </w:rPr>
      </w:pPr>
      <w:r w:rsidRPr="007D7C9C">
        <w:rPr>
          <w:rFonts w:ascii="Arial" w:hAnsi="Arial" w:cs="Arial"/>
        </w:rPr>
        <w:t xml:space="preserve">A focus </w:t>
      </w:r>
      <w:r w:rsidR="001C3C3E" w:rsidRPr="007D7C9C">
        <w:rPr>
          <w:rFonts w:ascii="Arial" w:hAnsi="Arial" w:cs="Arial"/>
        </w:rPr>
        <w:t>o</w:t>
      </w:r>
      <w:r w:rsidRPr="007D7C9C">
        <w:rPr>
          <w:rFonts w:ascii="Arial" w:hAnsi="Arial" w:cs="Arial"/>
        </w:rPr>
        <w:t xml:space="preserve">n </w:t>
      </w:r>
      <w:r w:rsidRPr="007D7C9C">
        <w:rPr>
          <w:rFonts w:ascii="Arial" w:hAnsi="Arial" w:cs="Arial"/>
          <w:i/>
          <w:iCs/>
          <w:color w:val="497288" w:themeColor="accent4" w:themeShade="BF"/>
        </w:rPr>
        <w:t>youth</w:t>
      </w:r>
      <w:r w:rsidRPr="007D7C9C">
        <w:rPr>
          <w:rFonts w:ascii="Arial" w:hAnsi="Arial" w:cs="Arial"/>
        </w:rPr>
        <w:t xml:space="preserve"> engagement and employability support </w:t>
      </w:r>
      <w:r w:rsidR="001C3C3E" w:rsidRPr="007D7C9C">
        <w:rPr>
          <w:rFonts w:ascii="Arial" w:hAnsi="Arial" w:cs="Arial"/>
        </w:rPr>
        <w:t>was</w:t>
      </w:r>
      <w:r w:rsidRPr="007D7C9C">
        <w:rPr>
          <w:rFonts w:ascii="Arial" w:hAnsi="Arial" w:cs="Arial"/>
        </w:rPr>
        <w:t xml:space="preserve"> proposed</w:t>
      </w:r>
      <w:r w:rsidR="001C3C3E" w:rsidRPr="007D7C9C">
        <w:rPr>
          <w:rFonts w:ascii="Arial" w:hAnsi="Arial" w:cs="Arial"/>
        </w:rPr>
        <w:t xml:space="preserve"> as </w:t>
      </w:r>
      <w:r w:rsidRPr="007D7C9C">
        <w:rPr>
          <w:rFonts w:ascii="Arial" w:hAnsi="Arial" w:cs="Arial"/>
        </w:rPr>
        <w:t xml:space="preserve">this cohort </w:t>
      </w:r>
      <w:r w:rsidR="001C3C3E" w:rsidRPr="007D7C9C">
        <w:rPr>
          <w:rFonts w:ascii="Arial" w:hAnsi="Arial" w:cs="Arial"/>
        </w:rPr>
        <w:t xml:space="preserve">were </w:t>
      </w:r>
      <w:r w:rsidR="00B00F2C" w:rsidRPr="007D7C9C">
        <w:rPr>
          <w:rFonts w:ascii="Arial" w:hAnsi="Arial" w:cs="Arial"/>
        </w:rPr>
        <w:t>adv</w:t>
      </w:r>
      <w:r w:rsidR="00571135" w:rsidRPr="007D7C9C">
        <w:rPr>
          <w:rFonts w:ascii="Arial" w:hAnsi="Arial" w:cs="Arial"/>
        </w:rPr>
        <w:t xml:space="preserve">ersely affected by the </w:t>
      </w:r>
      <w:r w:rsidR="008B4A6A" w:rsidRPr="007D7C9C">
        <w:rPr>
          <w:rFonts w:ascii="Arial" w:hAnsi="Arial" w:cs="Arial"/>
        </w:rPr>
        <w:t xml:space="preserve">pandemic, highlighted </w:t>
      </w:r>
      <w:r w:rsidR="00571135" w:rsidRPr="007D7C9C">
        <w:rPr>
          <w:rFonts w:ascii="Arial" w:hAnsi="Arial" w:cs="Arial"/>
        </w:rPr>
        <w:t xml:space="preserve">by UUEPC </w:t>
      </w:r>
      <w:r w:rsidRPr="007D7C9C">
        <w:rPr>
          <w:rFonts w:ascii="Arial" w:hAnsi="Arial" w:cs="Arial"/>
        </w:rPr>
        <w:t>report</w:t>
      </w:r>
      <w:r w:rsidR="00DA0CA5" w:rsidRPr="007D7C9C">
        <w:rPr>
          <w:rFonts w:ascii="Arial" w:hAnsi="Arial" w:cs="Arial"/>
        </w:rPr>
        <w:t>ing</w:t>
      </w:r>
      <w:r w:rsidRPr="007D7C9C">
        <w:rPr>
          <w:rFonts w:ascii="Arial" w:hAnsi="Arial" w:cs="Arial"/>
        </w:rPr>
        <w:t xml:space="preserve"> </w:t>
      </w:r>
      <w:r w:rsidR="00DA0CA5" w:rsidRPr="007D7C9C">
        <w:rPr>
          <w:rFonts w:ascii="Arial" w:hAnsi="Arial" w:cs="Arial"/>
        </w:rPr>
        <w:t xml:space="preserve">Jan 2020 to </w:t>
      </w:r>
      <w:r w:rsidR="00571135" w:rsidRPr="007D7C9C">
        <w:rPr>
          <w:rFonts w:ascii="Arial" w:hAnsi="Arial" w:cs="Arial"/>
        </w:rPr>
        <w:t>Jan 2021 youth employment across NI fe</w:t>
      </w:r>
      <w:r w:rsidRPr="007D7C9C">
        <w:rPr>
          <w:rFonts w:ascii="Arial" w:hAnsi="Arial" w:cs="Arial"/>
        </w:rPr>
        <w:t>l</w:t>
      </w:r>
      <w:r w:rsidR="00571135" w:rsidRPr="007D7C9C">
        <w:rPr>
          <w:rFonts w:ascii="Arial" w:hAnsi="Arial" w:cs="Arial"/>
        </w:rPr>
        <w:t>l by 24</w:t>
      </w:r>
      <w:r w:rsidRPr="007D7C9C">
        <w:rPr>
          <w:rFonts w:ascii="Arial" w:hAnsi="Arial" w:cs="Arial"/>
        </w:rPr>
        <w:t xml:space="preserve"> pp</w:t>
      </w:r>
      <w:r w:rsidR="00C87920">
        <w:rPr>
          <w:rFonts w:ascii="Arial" w:hAnsi="Arial" w:cs="Arial"/>
        </w:rPr>
        <w:t>.</w:t>
      </w:r>
      <w:r w:rsidR="00571135" w:rsidRPr="001C3C3E">
        <w:rPr>
          <w:rStyle w:val="FootnoteReference"/>
          <w:rFonts w:ascii="Arial" w:hAnsi="Arial" w:cs="Arial"/>
        </w:rPr>
        <w:footnoteReference w:id="10"/>
      </w:r>
      <w:r w:rsidR="007D7C9C" w:rsidRPr="007D7C9C">
        <w:rPr>
          <w:rFonts w:ascii="Arial" w:hAnsi="Arial" w:cs="Arial"/>
        </w:rPr>
        <w:t xml:space="preserve"> </w:t>
      </w:r>
      <w:r w:rsidR="00C87920">
        <w:rPr>
          <w:rFonts w:ascii="Arial" w:hAnsi="Arial" w:cs="Arial"/>
        </w:rPr>
        <w:t>These issues</w:t>
      </w:r>
      <w:r w:rsidR="007D7C9C" w:rsidRPr="007D7C9C">
        <w:rPr>
          <w:rFonts w:ascii="Arial" w:hAnsi="Arial" w:cs="Arial"/>
        </w:rPr>
        <w:t xml:space="preserve"> </w:t>
      </w:r>
      <w:r w:rsidR="0028149A" w:rsidRPr="007D7C9C">
        <w:rPr>
          <w:rFonts w:ascii="Arial" w:hAnsi="Arial" w:cs="Arial"/>
        </w:rPr>
        <w:t>continue</w:t>
      </w:r>
      <w:r w:rsidR="007D7C9C" w:rsidRPr="007D7C9C">
        <w:rPr>
          <w:rFonts w:ascii="Arial" w:hAnsi="Arial" w:cs="Arial"/>
        </w:rPr>
        <w:t xml:space="preserve"> to spill over</w:t>
      </w:r>
      <w:r w:rsidR="00C87920">
        <w:rPr>
          <w:rFonts w:ascii="Arial" w:hAnsi="Arial" w:cs="Arial"/>
        </w:rPr>
        <w:t>, with youth</w:t>
      </w:r>
      <w:r w:rsidR="007D7C9C" w:rsidRPr="007D7C9C">
        <w:rPr>
          <w:rFonts w:ascii="Arial" w:hAnsi="Arial" w:cs="Arial"/>
        </w:rPr>
        <w:t xml:space="preserve"> lacking workforce ready skills</w:t>
      </w:r>
      <w:r w:rsidR="00C87920">
        <w:rPr>
          <w:rFonts w:ascii="Arial" w:hAnsi="Arial" w:cs="Arial"/>
        </w:rPr>
        <w:t xml:space="preserve"> according to the consultees who contributed to this study</w:t>
      </w:r>
      <w:r w:rsidR="007D7C9C" w:rsidRPr="007D7C9C">
        <w:rPr>
          <w:rFonts w:ascii="Arial" w:hAnsi="Arial" w:cs="Arial"/>
        </w:rPr>
        <w:t xml:space="preserve">. Further, the </w:t>
      </w:r>
      <w:r w:rsidR="00C87920">
        <w:rPr>
          <w:rFonts w:ascii="Arial" w:hAnsi="Arial" w:cs="Arial"/>
        </w:rPr>
        <w:t xml:space="preserve">DCSDC </w:t>
      </w:r>
      <w:r w:rsidR="007D7C9C" w:rsidRPr="007D7C9C">
        <w:rPr>
          <w:rFonts w:ascii="Arial" w:hAnsi="Arial" w:cs="Arial"/>
        </w:rPr>
        <w:t xml:space="preserve">area has the highest level of youth unemployment in Northern Ireland. In 2022 5.4% of </w:t>
      </w:r>
      <w:proofErr w:type="gramStart"/>
      <w:r w:rsidR="007D7C9C" w:rsidRPr="007D7C9C">
        <w:rPr>
          <w:rFonts w:ascii="Arial" w:hAnsi="Arial" w:cs="Arial"/>
        </w:rPr>
        <w:t>16-24 year olds</w:t>
      </w:r>
      <w:proofErr w:type="gramEnd"/>
      <w:r w:rsidR="007D7C9C" w:rsidRPr="007D7C9C">
        <w:rPr>
          <w:rFonts w:ascii="Arial" w:hAnsi="Arial" w:cs="Arial"/>
        </w:rPr>
        <w:t xml:space="preserve"> were classed as unemployed (NI average 3.1%). </w:t>
      </w:r>
    </w:p>
    <w:p w14:paraId="1EAEF02D" w14:textId="5B8CF306" w:rsidR="008B4A6A" w:rsidRPr="001C3C3E" w:rsidRDefault="007905BB" w:rsidP="001E25B1">
      <w:pPr>
        <w:spacing w:after="0" w:line="264" w:lineRule="auto"/>
        <w:jc w:val="both"/>
        <w:rPr>
          <w:rFonts w:ascii="Arial" w:hAnsi="Arial" w:cs="Arial"/>
        </w:rPr>
      </w:pPr>
      <w:r w:rsidRPr="001C3C3E">
        <w:rPr>
          <w:rFonts w:ascii="Arial" w:hAnsi="Arial" w:cs="Arial"/>
          <w:i/>
          <w:iCs/>
          <w:color w:val="497288" w:themeColor="accent4" w:themeShade="BF"/>
        </w:rPr>
        <w:t>W</w:t>
      </w:r>
      <w:r w:rsidR="008B4A6A" w:rsidRPr="001C3C3E">
        <w:rPr>
          <w:rFonts w:ascii="Arial" w:hAnsi="Arial" w:cs="Arial"/>
          <w:i/>
          <w:iCs/>
          <w:color w:val="497288" w:themeColor="accent4" w:themeShade="BF"/>
        </w:rPr>
        <w:t>omen returners</w:t>
      </w:r>
      <w:r w:rsidR="008B4A6A" w:rsidRPr="001C3C3E">
        <w:rPr>
          <w:rFonts w:ascii="Arial" w:hAnsi="Arial" w:cs="Arial"/>
          <w:color w:val="497288" w:themeColor="accent4" w:themeShade="BF"/>
        </w:rPr>
        <w:t xml:space="preserve"> </w:t>
      </w:r>
      <w:r w:rsidR="008B4A6A" w:rsidRPr="001C3C3E">
        <w:rPr>
          <w:rFonts w:ascii="Arial" w:hAnsi="Arial" w:cs="Arial"/>
        </w:rPr>
        <w:t>were proposed as a focus</w:t>
      </w:r>
      <w:r w:rsidRPr="001C3C3E">
        <w:rPr>
          <w:rFonts w:ascii="Arial" w:hAnsi="Arial" w:cs="Arial"/>
        </w:rPr>
        <w:t xml:space="preserve"> area</w:t>
      </w:r>
      <w:r w:rsidR="00D00EC2" w:rsidRPr="001C3C3E">
        <w:rPr>
          <w:rFonts w:ascii="Arial" w:hAnsi="Arial" w:cs="Arial"/>
        </w:rPr>
        <w:t xml:space="preserve">. </w:t>
      </w:r>
      <w:r w:rsidR="001C3C3E" w:rsidRPr="001C3C3E">
        <w:rPr>
          <w:rFonts w:ascii="Arial" w:hAnsi="Arial" w:cs="Arial"/>
        </w:rPr>
        <w:t xml:space="preserve">In DCSDC </w:t>
      </w:r>
      <w:r w:rsidR="00997269" w:rsidRPr="001C3C3E">
        <w:rPr>
          <w:rFonts w:ascii="Arial" w:hAnsi="Arial" w:cs="Arial"/>
        </w:rPr>
        <w:t>35.1% of working age females are economically inactive</w:t>
      </w:r>
      <w:r w:rsidR="001C3C3E" w:rsidRPr="001C3C3E">
        <w:rPr>
          <w:rFonts w:ascii="Arial" w:hAnsi="Arial" w:cs="Arial"/>
        </w:rPr>
        <w:t xml:space="preserve"> (NI average 30.3%)</w:t>
      </w:r>
      <w:r w:rsidR="00997269" w:rsidRPr="001C3C3E">
        <w:rPr>
          <w:rFonts w:ascii="Arial" w:hAnsi="Arial" w:cs="Arial"/>
        </w:rPr>
        <w:t xml:space="preserve"> compared to 25.7% of working age males</w:t>
      </w:r>
      <w:r w:rsidR="008B4A6A" w:rsidRPr="001C3C3E">
        <w:rPr>
          <w:rFonts w:ascii="Arial" w:hAnsi="Arial" w:cs="Arial"/>
        </w:rPr>
        <w:t xml:space="preserve">. The skills </w:t>
      </w:r>
      <w:r w:rsidR="001C3C3E" w:rsidRPr="001C3C3E">
        <w:rPr>
          <w:rFonts w:ascii="Arial" w:hAnsi="Arial" w:cs="Arial"/>
        </w:rPr>
        <w:t>women</w:t>
      </w:r>
      <w:r w:rsidR="008B4A6A" w:rsidRPr="001C3C3E">
        <w:rPr>
          <w:rFonts w:ascii="Arial" w:hAnsi="Arial" w:cs="Arial"/>
        </w:rPr>
        <w:t xml:space="preserve"> acquired when previously </w:t>
      </w:r>
      <w:r w:rsidRPr="001C3C3E">
        <w:rPr>
          <w:rFonts w:ascii="Arial" w:hAnsi="Arial" w:cs="Arial"/>
        </w:rPr>
        <w:t>employed</w:t>
      </w:r>
      <w:r w:rsidR="008B4A6A" w:rsidRPr="001C3C3E">
        <w:rPr>
          <w:rFonts w:ascii="Arial" w:hAnsi="Arial" w:cs="Arial"/>
        </w:rPr>
        <w:t xml:space="preserve"> and from being carers </w:t>
      </w:r>
      <w:r w:rsidR="001C3C3E" w:rsidRPr="001C3C3E">
        <w:rPr>
          <w:rFonts w:ascii="Arial" w:hAnsi="Arial" w:cs="Arial"/>
        </w:rPr>
        <w:t xml:space="preserve">/ homemakers </w:t>
      </w:r>
      <w:r w:rsidR="008B4A6A" w:rsidRPr="001C3C3E">
        <w:rPr>
          <w:rFonts w:ascii="Arial" w:hAnsi="Arial" w:cs="Arial"/>
        </w:rPr>
        <w:t>could be hugely beneficial to employers.</w:t>
      </w:r>
    </w:p>
    <w:p w14:paraId="25294FED" w14:textId="77777777" w:rsidR="00C03553" w:rsidRPr="001C3C3E" w:rsidRDefault="00C03553" w:rsidP="001E25B1">
      <w:pPr>
        <w:spacing w:after="0" w:line="264" w:lineRule="auto"/>
        <w:jc w:val="both"/>
        <w:rPr>
          <w:rFonts w:ascii="Arial" w:hAnsi="Arial" w:cs="Arial"/>
        </w:rPr>
      </w:pPr>
    </w:p>
    <w:p w14:paraId="32192C12" w14:textId="036F4887" w:rsidR="008A1205" w:rsidRPr="001C3C3E" w:rsidRDefault="001C3C3E" w:rsidP="001E25B1">
      <w:pPr>
        <w:spacing w:after="0" w:line="264" w:lineRule="auto"/>
        <w:jc w:val="both"/>
        <w:rPr>
          <w:rFonts w:ascii="Arial" w:hAnsi="Arial" w:cs="Arial"/>
        </w:rPr>
      </w:pPr>
      <w:r>
        <w:rPr>
          <w:rFonts w:ascii="Arial" w:hAnsi="Arial" w:cs="Arial"/>
        </w:rPr>
        <w:t>C</w:t>
      </w:r>
      <w:r w:rsidR="008A1205" w:rsidRPr="001C3C3E">
        <w:rPr>
          <w:rFonts w:ascii="Arial" w:hAnsi="Arial" w:cs="Arial"/>
        </w:rPr>
        <w:t>onsultees noted a lack of education around</w:t>
      </w:r>
      <w:r w:rsidR="008A1205" w:rsidRPr="001C3C3E">
        <w:rPr>
          <w:rFonts w:ascii="Arial" w:hAnsi="Arial" w:cs="Arial"/>
          <w:i/>
          <w:iCs/>
          <w:color w:val="497288" w:themeColor="accent4" w:themeShade="BF"/>
        </w:rPr>
        <w:t xml:space="preserve"> disability</w:t>
      </w:r>
      <w:r w:rsidR="008A1205" w:rsidRPr="001C3C3E">
        <w:rPr>
          <w:rFonts w:ascii="Arial" w:hAnsi="Arial" w:cs="Arial"/>
          <w:color w:val="497288" w:themeColor="accent4" w:themeShade="BF"/>
        </w:rPr>
        <w:t xml:space="preserve"> </w:t>
      </w:r>
      <w:r w:rsidR="008A1205" w:rsidRPr="001C3C3E">
        <w:rPr>
          <w:rFonts w:ascii="Arial" w:hAnsi="Arial" w:cs="Arial"/>
        </w:rPr>
        <w:t>employment an</w:t>
      </w:r>
      <w:r w:rsidR="008B4A6A" w:rsidRPr="001C3C3E">
        <w:rPr>
          <w:rFonts w:ascii="Arial" w:hAnsi="Arial" w:cs="Arial"/>
        </w:rPr>
        <w:t xml:space="preserve">d the need to </w:t>
      </w:r>
      <w:r w:rsidRPr="001C3C3E">
        <w:rPr>
          <w:rFonts w:ascii="Arial" w:hAnsi="Arial" w:cs="Arial"/>
        </w:rPr>
        <w:t xml:space="preserve">educate to </w:t>
      </w:r>
      <w:r w:rsidR="008B4A6A" w:rsidRPr="001C3C3E">
        <w:rPr>
          <w:rFonts w:ascii="Arial" w:hAnsi="Arial" w:cs="Arial"/>
        </w:rPr>
        <w:t>change perception</w:t>
      </w:r>
      <w:r>
        <w:rPr>
          <w:rFonts w:ascii="Arial" w:hAnsi="Arial" w:cs="Arial"/>
        </w:rPr>
        <w:t xml:space="preserve"> to reduce the vast disability employment gap.</w:t>
      </w:r>
    </w:p>
    <w:p w14:paraId="45C30AD6" w14:textId="77777777" w:rsidR="00C03553" w:rsidRPr="001C3C3E" w:rsidRDefault="00C03553" w:rsidP="001E25B1">
      <w:pPr>
        <w:spacing w:after="0" w:line="264" w:lineRule="auto"/>
        <w:jc w:val="both"/>
        <w:rPr>
          <w:rFonts w:ascii="Arial" w:hAnsi="Arial" w:cs="Arial"/>
        </w:rPr>
      </w:pPr>
    </w:p>
    <w:p w14:paraId="319B097B" w14:textId="5F3E2427" w:rsidR="00997269" w:rsidRPr="001C3C3E" w:rsidRDefault="00997269" w:rsidP="001E25B1">
      <w:pPr>
        <w:spacing w:after="0" w:line="264" w:lineRule="auto"/>
        <w:jc w:val="both"/>
        <w:rPr>
          <w:rFonts w:ascii="Arial" w:hAnsi="Arial" w:cs="Arial"/>
          <w:b/>
          <w:color w:val="497288" w:themeColor="accent4" w:themeShade="BF"/>
        </w:rPr>
      </w:pPr>
      <w:r w:rsidRPr="001C3C3E">
        <w:rPr>
          <w:rFonts w:ascii="Arial" w:hAnsi="Arial" w:cs="Arial"/>
          <w:bCs/>
          <w:i/>
          <w:iCs/>
          <w:color w:val="497288" w:themeColor="accent4" w:themeShade="BF"/>
        </w:rPr>
        <w:t>Refugees</w:t>
      </w:r>
      <w:r w:rsidRPr="001C3C3E">
        <w:rPr>
          <w:rFonts w:ascii="Arial" w:hAnsi="Arial" w:cs="Arial"/>
        </w:rPr>
        <w:t xml:space="preserve"> who are currently not in employment or placed in jobs below their skills level were highlighted as a target group.</w:t>
      </w:r>
    </w:p>
    <w:p w14:paraId="5904BCC8" w14:textId="77777777" w:rsidR="00C03553" w:rsidRPr="003C760C" w:rsidRDefault="00C03553" w:rsidP="001E25B1">
      <w:pPr>
        <w:spacing w:after="0" w:line="264" w:lineRule="auto"/>
        <w:jc w:val="both"/>
        <w:rPr>
          <w:rFonts w:ascii="Arial" w:hAnsi="Arial" w:cs="Arial"/>
          <w:bCs/>
          <w:color w:val="7030A0"/>
        </w:rPr>
      </w:pPr>
    </w:p>
    <w:p w14:paraId="6F5E6CB9" w14:textId="1196594B" w:rsidR="00997269" w:rsidRPr="00C03553" w:rsidRDefault="00997269" w:rsidP="00C03553">
      <w:pPr>
        <w:spacing w:after="0" w:line="264" w:lineRule="auto"/>
        <w:jc w:val="both"/>
        <w:rPr>
          <w:rFonts w:ascii="Arial" w:hAnsi="Arial" w:cs="Arial"/>
          <w:b/>
          <w:color w:val="497288" w:themeColor="accent4" w:themeShade="BF"/>
          <w:sz w:val="24"/>
          <w:szCs w:val="24"/>
        </w:rPr>
      </w:pPr>
      <w:r w:rsidRPr="00C03553">
        <w:rPr>
          <w:rFonts w:ascii="Arial" w:hAnsi="Arial" w:cs="Arial"/>
          <w:b/>
          <w:color w:val="497288" w:themeColor="accent4" w:themeShade="BF"/>
          <w:sz w:val="24"/>
          <w:szCs w:val="24"/>
        </w:rPr>
        <w:t>Sub-Regional Labour Market Targeting</w:t>
      </w:r>
    </w:p>
    <w:p w14:paraId="0EAFB88D" w14:textId="77777777" w:rsidR="00072934" w:rsidRDefault="00072934" w:rsidP="001E25B1">
      <w:pPr>
        <w:spacing w:after="0" w:line="264" w:lineRule="auto"/>
        <w:jc w:val="both"/>
        <w:rPr>
          <w:rFonts w:ascii="Arial" w:hAnsi="Arial" w:cs="Arial"/>
          <w:iCs/>
          <w:color w:val="000000"/>
          <w:shd w:val="clear" w:color="auto" w:fill="FFFFFF"/>
        </w:rPr>
      </w:pPr>
    </w:p>
    <w:p w14:paraId="4FEDDF08" w14:textId="7A20B6CD" w:rsidR="005030D3" w:rsidRPr="007905BB" w:rsidRDefault="00004C0A" w:rsidP="001E25B1">
      <w:pPr>
        <w:spacing w:after="0" w:line="264" w:lineRule="auto"/>
        <w:jc w:val="both"/>
        <w:rPr>
          <w:rFonts w:ascii="Arial" w:hAnsi="Arial" w:cs="Arial"/>
        </w:rPr>
      </w:pPr>
      <w:r>
        <w:rPr>
          <w:rFonts w:ascii="Arial" w:hAnsi="Arial" w:cs="Arial"/>
          <w:iCs/>
          <w:color w:val="000000"/>
          <w:shd w:val="clear" w:color="auto" w:fill="FFFFFF"/>
        </w:rPr>
        <w:t>V</w:t>
      </w:r>
      <w:r w:rsidR="005030D3" w:rsidRPr="001E25B1">
        <w:rPr>
          <w:rFonts w:ascii="Arial" w:hAnsi="Arial" w:cs="Arial"/>
          <w:iCs/>
          <w:color w:val="000000"/>
          <w:shd w:val="clear" w:color="auto" w:fill="FFFFFF"/>
        </w:rPr>
        <w:t>arying levels of deprivation</w:t>
      </w:r>
      <w:r>
        <w:rPr>
          <w:rFonts w:ascii="Arial" w:hAnsi="Arial" w:cs="Arial"/>
          <w:iCs/>
          <w:color w:val="000000"/>
          <w:shd w:val="clear" w:color="auto" w:fill="FFFFFF"/>
        </w:rPr>
        <w:t xml:space="preserve"> can be mapped across the Derry City and Strabane District Council area</w:t>
      </w:r>
      <w:r w:rsidR="005030D3" w:rsidRPr="001E25B1">
        <w:rPr>
          <w:rFonts w:ascii="Arial" w:hAnsi="Arial" w:cs="Arial"/>
          <w:iCs/>
          <w:color w:val="000000"/>
          <w:shd w:val="clear" w:color="auto" w:fill="FFFFFF"/>
        </w:rPr>
        <w:t xml:space="preserve"> with over half the wards in the </w:t>
      </w:r>
      <w:r w:rsidR="00BD5631" w:rsidRPr="001E25B1">
        <w:rPr>
          <w:rFonts w:ascii="Arial" w:hAnsi="Arial" w:cs="Arial"/>
          <w:iCs/>
          <w:color w:val="000000"/>
          <w:shd w:val="clear" w:color="auto" w:fill="FFFFFF"/>
        </w:rPr>
        <w:t xml:space="preserve">council area </w:t>
      </w:r>
      <w:r w:rsidR="005030D3" w:rsidRPr="001E25B1">
        <w:rPr>
          <w:rFonts w:ascii="Arial" w:hAnsi="Arial" w:cs="Arial"/>
          <w:iCs/>
          <w:color w:val="000000"/>
          <w:shd w:val="clear" w:color="auto" w:fill="FFFFFF"/>
        </w:rPr>
        <w:t xml:space="preserve">falling into the top 100 most deprived areas in Northern Ireland. </w:t>
      </w:r>
      <w:r w:rsidR="00072934">
        <w:rPr>
          <w:rFonts w:ascii="Arial" w:hAnsi="Arial" w:cs="Arial"/>
          <w:iCs/>
          <w:color w:val="000000"/>
          <w:shd w:val="clear" w:color="auto" w:fill="FFFFFF"/>
        </w:rPr>
        <w:t>Of</w:t>
      </w:r>
      <w:r w:rsidR="005030D3" w:rsidRPr="001E25B1">
        <w:rPr>
          <w:rFonts w:ascii="Arial" w:hAnsi="Arial" w:cs="Arial"/>
        </w:rPr>
        <w:t xml:space="preserve"> the 40 wards in the </w:t>
      </w:r>
      <w:r w:rsidR="00BD5631" w:rsidRPr="001E25B1">
        <w:rPr>
          <w:rFonts w:ascii="Arial" w:hAnsi="Arial" w:cs="Arial"/>
        </w:rPr>
        <w:t>area</w:t>
      </w:r>
      <w:r w:rsidR="005030D3" w:rsidRPr="001E25B1">
        <w:rPr>
          <w:rFonts w:ascii="Arial" w:hAnsi="Arial" w:cs="Arial"/>
        </w:rPr>
        <w:t>, only nine have full time employment rates above 50%, while over half the war</w:t>
      </w:r>
      <w:r w:rsidR="00072934">
        <w:rPr>
          <w:rFonts w:ascii="Arial" w:hAnsi="Arial" w:cs="Arial"/>
        </w:rPr>
        <w:t>ds</w:t>
      </w:r>
      <w:r w:rsidR="005030D3" w:rsidRPr="001E25B1">
        <w:rPr>
          <w:rFonts w:ascii="Arial" w:hAnsi="Arial" w:cs="Arial"/>
        </w:rPr>
        <w:t xml:space="preserve"> (25) have economic inactivity rates of more than a third.</w:t>
      </w:r>
      <w:r w:rsidR="007905BB">
        <w:rPr>
          <w:rFonts w:ascii="Arial" w:hAnsi="Arial" w:cs="Arial"/>
        </w:rPr>
        <w:t xml:space="preserve"> </w:t>
      </w:r>
      <w:r w:rsidR="005030D3" w:rsidRPr="001E25B1">
        <w:rPr>
          <w:rFonts w:ascii="Arial" w:hAnsi="Arial" w:cs="Arial"/>
        </w:rPr>
        <w:t xml:space="preserve">Consultees noted </w:t>
      </w:r>
      <w:r w:rsidR="005030D3" w:rsidRPr="00072934">
        <w:rPr>
          <w:rFonts w:ascii="Arial" w:hAnsi="Arial" w:cs="Arial"/>
          <w:i/>
          <w:iCs/>
          <w:color w:val="497288" w:themeColor="accent4" w:themeShade="BF"/>
        </w:rPr>
        <w:t xml:space="preserve">continued engagement with people in areas of deprivation </w:t>
      </w:r>
      <w:r w:rsidR="005030D3" w:rsidRPr="00072934">
        <w:rPr>
          <w:rFonts w:ascii="Arial" w:hAnsi="Arial" w:cs="Arial"/>
        </w:rPr>
        <w:t>was crucial</w:t>
      </w:r>
      <w:r w:rsidR="005030D3" w:rsidRPr="001E25B1">
        <w:rPr>
          <w:rFonts w:ascii="Arial" w:hAnsi="Arial" w:cs="Arial"/>
        </w:rPr>
        <w:t xml:space="preserve">. </w:t>
      </w:r>
      <w:r w:rsidR="007905BB" w:rsidRPr="00072934">
        <w:rPr>
          <w:rFonts w:ascii="Arial" w:hAnsi="Arial" w:cs="Arial"/>
          <w:i/>
          <w:iCs/>
          <w:color w:val="497288" w:themeColor="accent4" w:themeShade="BF"/>
        </w:rPr>
        <w:t>R</w:t>
      </w:r>
      <w:r w:rsidR="005030D3" w:rsidRPr="00072934">
        <w:rPr>
          <w:rFonts w:ascii="Arial" w:hAnsi="Arial" w:cs="Arial"/>
          <w:i/>
          <w:iCs/>
          <w:color w:val="497288" w:themeColor="accent4" w:themeShade="BF"/>
        </w:rPr>
        <w:t>ural areas</w:t>
      </w:r>
      <w:r w:rsidR="005030D3" w:rsidRPr="00072934">
        <w:rPr>
          <w:rFonts w:ascii="Arial" w:hAnsi="Arial" w:cs="Arial"/>
          <w:color w:val="497288" w:themeColor="accent4" w:themeShade="BF"/>
        </w:rPr>
        <w:t xml:space="preserve"> </w:t>
      </w:r>
      <w:r w:rsidR="005030D3" w:rsidRPr="001E25B1">
        <w:rPr>
          <w:rFonts w:ascii="Arial" w:hAnsi="Arial" w:cs="Arial"/>
        </w:rPr>
        <w:t xml:space="preserve">were noted </w:t>
      </w:r>
      <w:r w:rsidR="007905BB">
        <w:rPr>
          <w:rFonts w:ascii="Arial" w:hAnsi="Arial" w:cs="Arial"/>
        </w:rPr>
        <w:t>for</w:t>
      </w:r>
      <w:r w:rsidR="005030D3" w:rsidRPr="001E25B1">
        <w:rPr>
          <w:rFonts w:ascii="Arial" w:hAnsi="Arial" w:cs="Arial"/>
        </w:rPr>
        <w:t xml:space="preserve"> consideration </w:t>
      </w:r>
      <w:r w:rsidR="007905BB">
        <w:rPr>
          <w:rFonts w:ascii="Arial" w:hAnsi="Arial" w:cs="Arial"/>
        </w:rPr>
        <w:t>by</w:t>
      </w:r>
      <w:r w:rsidR="005030D3" w:rsidRPr="001E25B1">
        <w:rPr>
          <w:rFonts w:ascii="Arial" w:hAnsi="Arial" w:cs="Arial"/>
        </w:rPr>
        <w:t xml:space="preserve"> the LMP.</w:t>
      </w:r>
    </w:p>
    <w:p w14:paraId="62BB3B11" w14:textId="77777777" w:rsidR="00C03553" w:rsidRPr="001E25B1" w:rsidRDefault="00C03553" w:rsidP="001E25B1">
      <w:pPr>
        <w:spacing w:after="0" w:line="264" w:lineRule="auto"/>
        <w:jc w:val="both"/>
        <w:rPr>
          <w:rFonts w:ascii="Arial" w:hAnsi="Arial" w:cs="Arial"/>
          <w:bCs/>
          <w:color w:val="7030A0"/>
        </w:rPr>
      </w:pPr>
    </w:p>
    <w:p w14:paraId="0A3A570C" w14:textId="0E812392" w:rsidR="005314CF" w:rsidRPr="00C03553" w:rsidRDefault="005314CF" w:rsidP="00C03553">
      <w:pPr>
        <w:spacing w:after="0" w:line="264" w:lineRule="auto"/>
        <w:jc w:val="both"/>
        <w:rPr>
          <w:rFonts w:ascii="Arial" w:hAnsi="Arial" w:cs="Arial"/>
          <w:b/>
          <w:color w:val="497288" w:themeColor="accent4" w:themeShade="BF"/>
          <w:sz w:val="24"/>
          <w:szCs w:val="24"/>
        </w:rPr>
      </w:pPr>
      <w:r w:rsidRPr="00C03553">
        <w:rPr>
          <w:rFonts w:ascii="Arial" w:hAnsi="Arial" w:cs="Arial"/>
          <w:b/>
          <w:color w:val="497288" w:themeColor="accent4" w:themeShade="BF"/>
          <w:sz w:val="24"/>
          <w:szCs w:val="24"/>
        </w:rPr>
        <w:t xml:space="preserve">A central hub for </w:t>
      </w:r>
      <w:r w:rsidR="00072934">
        <w:rPr>
          <w:rFonts w:ascii="Arial" w:hAnsi="Arial" w:cs="Arial"/>
          <w:b/>
          <w:color w:val="497288" w:themeColor="accent4" w:themeShade="BF"/>
          <w:sz w:val="24"/>
          <w:szCs w:val="24"/>
        </w:rPr>
        <w:t xml:space="preserve">support and employability services </w:t>
      </w:r>
    </w:p>
    <w:p w14:paraId="07209C0C" w14:textId="77777777" w:rsidR="00072934" w:rsidRDefault="00072934" w:rsidP="001E25B1">
      <w:pPr>
        <w:spacing w:after="0" w:line="264" w:lineRule="auto"/>
        <w:jc w:val="both"/>
        <w:rPr>
          <w:rFonts w:ascii="Arial" w:hAnsi="Arial" w:cs="Arial"/>
        </w:rPr>
      </w:pPr>
    </w:p>
    <w:p w14:paraId="000F73D2" w14:textId="77777777" w:rsidR="00072934" w:rsidRDefault="005314CF" w:rsidP="001E25B1">
      <w:pPr>
        <w:spacing w:after="0" w:line="264" w:lineRule="auto"/>
        <w:jc w:val="both"/>
        <w:rPr>
          <w:rFonts w:ascii="Arial" w:hAnsi="Arial" w:cs="Arial"/>
        </w:rPr>
      </w:pPr>
      <w:r w:rsidRPr="001E25B1">
        <w:rPr>
          <w:rFonts w:ascii="Arial" w:hAnsi="Arial" w:cs="Arial"/>
        </w:rPr>
        <w:t xml:space="preserve">The consultations and </w:t>
      </w:r>
      <w:r w:rsidR="00167611" w:rsidRPr="001E25B1">
        <w:rPr>
          <w:rFonts w:ascii="Arial" w:hAnsi="Arial" w:cs="Arial"/>
        </w:rPr>
        <w:t>survey findings</w:t>
      </w:r>
      <w:r w:rsidRPr="001E25B1">
        <w:rPr>
          <w:rFonts w:ascii="Arial" w:hAnsi="Arial" w:cs="Arial"/>
        </w:rPr>
        <w:t xml:space="preserve"> noted the need </w:t>
      </w:r>
      <w:r w:rsidR="008F2272" w:rsidRPr="001E25B1">
        <w:rPr>
          <w:rFonts w:ascii="Arial" w:hAnsi="Arial" w:cs="Arial"/>
        </w:rPr>
        <w:t>to</w:t>
      </w:r>
      <w:r w:rsidRPr="001E25B1">
        <w:rPr>
          <w:rFonts w:ascii="Arial" w:hAnsi="Arial" w:cs="Arial"/>
        </w:rPr>
        <w:t xml:space="preserve"> hav</w:t>
      </w:r>
      <w:r w:rsidR="008F2272" w:rsidRPr="001E25B1">
        <w:rPr>
          <w:rFonts w:ascii="Arial" w:hAnsi="Arial" w:cs="Arial"/>
        </w:rPr>
        <w:t>e</w:t>
      </w:r>
      <w:r w:rsidRPr="001E25B1">
        <w:rPr>
          <w:rFonts w:ascii="Arial" w:hAnsi="Arial" w:cs="Arial"/>
        </w:rPr>
        <w:t xml:space="preserve"> a central </w:t>
      </w:r>
      <w:r w:rsidR="00263CAF" w:rsidRPr="001E25B1">
        <w:rPr>
          <w:rFonts w:ascii="Arial" w:hAnsi="Arial" w:cs="Arial"/>
        </w:rPr>
        <w:t xml:space="preserve">local </w:t>
      </w:r>
      <w:r w:rsidRPr="001E25B1">
        <w:rPr>
          <w:rFonts w:ascii="Arial" w:hAnsi="Arial" w:cs="Arial"/>
        </w:rPr>
        <w:t xml:space="preserve">hub </w:t>
      </w:r>
      <w:r w:rsidR="00263CAF" w:rsidRPr="001E25B1">
        <w:rPr>
          <w:rFonts w:ascii="Arial" w:hAnsi="Arial" w:cs="Arial"/>
        </w:rPr>
        <w:t>that maps</w:t>
      </w:r>
      <w:r w:rsidR="00C07219" w:rsidRPr="001E25B1">
        <w:rPr>
          <w:rFonts w:ascii="Arial" w:hAnsi="Arial" w:cs="Arial"/>
        </w:rPr>
        <w:t xml:space="preserve"> all the supports available to </w:t>
      </w:r>
      <w:r w:rsidR="00072934">
        <w:rPr>
          <w:rFonts w:ascii="Arial" w:hAnsi="Arial" w:cs="Arial"/>
        </w:rPr>
        <w:t>DCSDC</w:t>
      </w:r>
      <w:r w:rsidR="00263CAF" w:rsidRPr="001E25B1">
        <w:rPr>
          <w:rFonts w:ascii="Arial" w:hAnsi="Arial" w:cs="Arial"/>
        </w:rPr>
        <w:t xml:space="preserve"> residents and list</w:t>
      </w:r>
      <w:r w:rsidR="00072934">
        <w:rPr>
          <w:rFonts w:ascii="Arial" w:hAnsi="Arial" w:cs="Arial"/>
        </w:rPr>
        <w:t>s</w:t>
      </w:r>
      <w:r w:rsidR="00263CAF" w:rsidRPr="001E25B1">
        <w:rPr>
          <w:rFonts w:ascii="Arial" w:hAnsi="Arial" w:cs="Arial"/>
        </w:rPr>
        <w:t xml:space="preserve"> live job opportunities</w:t>
      </w:r>
      <w:r w:rsidRPr="001E25B1">
        <w:rPr>
          <w:rFonts w:ascii="Arial" w:hAnsi="Arial" w:cs="Arial"/>
        </w:rPr>
        <w:t>.</w:t>
      </w:r>
      <w:r w:rsidR="00072934">
        <w:rPr>
          <w:rFonts w:ascii="Arial" w:hAnsi="Arial" w:cs="Arial"/>
        </w:rPr>
        <w:t xml:space="preserve"> It was noted this could be a consideration for future Action Plans due to the complexity of the ask.</w:t>
      </w:r>
      <w:r w:rsidR="00656A5C" w:rsidRPr="001E25B1">
        <w:rPr>
          <w:rFonts w:ascii="Arial" w:hAnsi="Arial" w:cs="Arial"/>
        </w:rPr>
        <w:t xml:space="preserve"> </w:t>
      </w:r>
    </w:p>
    <w:p w14:paraId="4AE4EC43" w14:textId="77777777" w:rsidR="00072934" w:rsidRDefault="00072934" w:rsidP="001E25B1">
      <w:pPr>
        <w:spacing w:after="0" w:line="264" w:lineRule="auto"/>
        <w:jc w:val="both"/>
        <w:rPr>
          <w:rFonts w:ascii="Arial" w:hAnsi="Arial" w:cs="Arial"/>
        </w:rPr>
      </w:pPr>
    </w:p>
    <w:p w14:paraId="312D4ED5" w14:textId="6BDAFB3B" w:rsidR="00167611" w:rsidRPr="001E25B1" w:rsidRDefault="00E563CC" w:rsidP="001E25B1">
      <w:pPr>
        <w:spacing w:after="0" w:line="264" w:lineRule="auto"/>
        <w:jc w:val="both"/>
        <w:rPr>
          <w:rFonts w:ascii="Arial" w:hAnsi="Arial" w:cs="Arial"/>
          <w:b/>
        </w:rPr>
      </w:pPr>
      <w:r w:rsidRPr="00072934">
        <w:rPr>
          <w:rFonts w:ascii="Arial" w:hAnsi="Arial" w:cs="Arial"/>
          <w:i/>
          <w:iCs/>
          <w:color w:val="497288" w:themeColor="accent4" w:themeShade="BF"/>
        </w:rPr>
        <w:t>B</w:t>
      </w:r>
      <w:r w:rsidR="00167611" w:rsidRPr="00072934">
        <w:rPr>
          <w:rFonts w:ascii="Arial" w:hAnsi="Arial" w:cs="Arial"/>
          <w:i/>
          <w:iCs/>
          <w:color w:val="497288" w:themeColor="accent4" w:themeShade="BF"/>
        </w:rPr>
        <w:t>uilding and</w:t>
      </w:r>
      <w:r w:rsidR="00167611" w:rsidRPr="00072934">
        <w:rPr>
          <w:rFonts w:ascii="Arial" w:hAnsi="Arial" w:cs="Arial"/>
          <w:b/>
          <w:i/>
          <w:iCs/>
          <w:color w:val="497288" w:themeColor="accent4" w:themeShade="BF"/>
        </w:rPr>
        <w:t xml:space="preserve"> </w:t>
      </w:r>
      <w:r w:rsidR="00167611" w:rsidRPr="00072934">
        <w:rPr>
          <w:rFonts w:ascii="Arial" w:hAnsi="Arial" w:cs="Arial"/>
          <w:i/>
          <w:iCs/>
          <w:color w:val="497288" w:themeColor="accent4" w:themeShade="BF"/>
        </w:rPr>
        <w:t xml:space="preserve">sustaining relationships between employers and </w:t>
      </w:r>
      <w:r w:rsidRPr="00072934">
        <w:rPr>
          <w:rFonts w:ascii="Arial" w:hAnsi="Arial" w:cs="Arial"/>
          <w:i/>
          <w:iCs/>
          <w:color w:val="497288" w:themeColor="accent4" w:themeShade="BF"/>
        </w:rPr>
        <w:t xml:space="preserve">support </w:t>
      </w:r>
      <w:r w:rsidR="00167611" w:rsidRPr="00072934">
        <w:rPr>
          <w:rFonts w:ascii="Arial" w:hAnsi="Arial" w:cs="Arial"/>
          <w:i/>
          <w:iCs/>
          <w:color w:val="497288" w:themeColor="accent4" w:themeShade="BF"/>
        </w:rPr>
        <w:t>organisations is a key element for further success.</w:t>
      </w:r>
      <w:r w:rsidR="00167611" w:rsidRPr="00072934">
        <w:rPr>
          <w:rFonts w:ascii="Arial" w:hAnsi="Arial" w:cs="Arial"/>
          <w:color w:val="497288" w:themeColor="accent4" w:themeShade="BF"/>
        </w:rPr>
        <w:t xml:space="preserve"> </w:t>
      </w:r>
      <w:r w:rsidR="00167611" w:rsidRPr="001E25B1">
        <w:rPr>
          <w:rFonts w:ascii="Arial" w:hAnsi="Arial" w:cs="Arial"/>
        </w:rPr>
        <w:t>It was noted the LMP should work closely with organisations to avoid overlap in existing schemes and target groups</w:t>
      </w:r>
      <w:r w:rsidR="008B4A6A" w:rsidRPr="001E25B1">
        <w:rPr>
          <w:rFonts w:ascii="Arial" w:hAnsi="Arial" w:cs="Arial"/>
        </w:rPr>
        <w:t xml:space="preserve"> and create cohesion</w:t>
      </w:r>
      <w:r w:rsidR="00167611" w:rsidRPr="001E25B1">
        <w:rPr>
          <w:rFonts w:ascii="Arial" w:hAnsi="Arial" w:cs="Arial"/>
        </w:rPr>
        <w:t>.</w:t>
      </w:r>
      <w:r w:rsidR="007F116E" w:rsidRPr="001E25B1">
        <w:rPr>
          <w:rFonts w:ascii="Arial" w:hAnsi="Arial" w:cs="Arial"/>
        </w:rPr>
        <w:t xml:space="preserve"> </w:t>
      </w:r>
      <w:r w:rsidR="007F116E" w:rsidRPr="001E25B1">
        <w:rPr>
          <w:rFonts w:ascii="Arial" w:hAnsi="Arial" w:cs="Arial"/>
          <w:lang w:val="en-GB"/>
        </w:rPr>
        <w:t>Promotion of job and skill development opportunities and providing the forum for employers and educators to collaborate</w:t>
      </w:r>
      <w:r w:rsidR="00CE223B" w:rsidRPr="001E25B1">
        <w:rPr>
          <w:rFonts w:ascii="Arial" w:hAnsi="Arial" w:cs="Arial"/>
          <w:lang w:val="en-GB"/>
        </w:rPr>
        <w:t xml:space="preserve"> were prominent findings across the engagement process. </w:t>
      </w:r>
    </w:p>
    <w:p w14:paraId="7B2A1151" w14:textId="77777777" w:rsidR="00B00F2C" w:rsidRPr="001E25B1" w:rsidRDefault="00B00F2C" w:rsidP="001E25B1">
      <w:pPr>
        <w:spacing w:after="0" w:line="264" w:lineRule="auto"/>
        <w:jc w:val="both"/>
        <w:rPr>
          <w:rFonts w:ascii="Arial" w:hAnsi="Arial" w:cs="Arial"/>
        </w:rPr>
      </w:pPr>
    </w:p>
    <w:p w14:paraId="17E745D7" w14:textId="77777777" w:rsidR="00B00F2C" w:rsidRPr="00EC0258" w:rsidRDefault="00B00F2C" w:rsidP="001E25B1">
      <w:pPr>
        <w:spacing w:after="0" w:line="264" w:lineRule="auto"/>
        <w:jc w:val="both"/>
        <w:rPr>
          <w:rFonts w:ascii="Arial" w:hAnsi="Arial" w:cs="Arial"/>
          <w:bCs/>
          <w:color w:val="7030A0"/>
        </w:rPr>
      </w:pPr>
    </w:p>
    <w:p w14:paraId="1E6F14DC" w14:textId="77777777" w:rsidR="001F63AD" w:rsidRPr="001E25B1" w:rsidRDefault="001F63AD" w:rsidP="001E25B1">
      <w:pPr>
        <w:spacing w:after="0" w:line="264" w:lineRule="auto"/>
        <w:rPr>
          <w:color w:val="4F2D7F"/>
        </w:rPr>
      </w:pPr>
    </w:p>
    <w:p w14:paraId="7B111434" w14:textId="2E658C0D" w:rsidR="001F63AD" w:rsidRPr="001E25B1" w:rsidRDefault="001F63AD" w:rsidP="001E25B1">
      <w:pPr>
        <w:spacing w:after="0" w:line="264" w:lineRule="auto"/>
        <w:rPr>
          <w:color w:val="4F2D7F"/>
        </w:rPr>
        <w:sectPr w:rsidR="001F63AD" w:rsidRPr="001E25B1" w:rsidSect="00527791">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E25B1">
        <w:rPr>
          <w:color w:val="4F2D7F"/>
        </w:rPr>
        <w:br w:type="page"/>
      </w:r>
    </w:p>
    <w:p w14:paraId="59410AE5" w14:textId="5DBDA218" w:rsidR="001F63AD" w:rsidRPr="00C13DF0" w:rsidRDefault="00B31242" w:rsidP="009E30DE">
      <w:pPr>
        <w:pStyle w:val="Heading1"/>
        <w:numPr>
          <w:ilvl w:val="0"/>
          <w:numId w:val="2"/>
        </w:numPr>
        <w:spacing w:before="0" w:line="264" w:lineRule="auto"/>
        <w:ind w:left="0" w:firstLine="0"/>
        <w:rPr>
          <w:rFonts w:ascii="Arial" w:hAnsi="Arial" w:cs="Arial"/>
          <w:b/>
          <w:color w:val="497288" w:themeColor="accent4" w:themeShade="BF"/>
          <w:sz w:val="40"/>
          <w:szCs w:val="40"/>
        </w:rPr>
      </w:pPr>
      <w:bookmarkStart w:id="136" w:name="_Toc158836817"/>
      <w:r w:rsidRPr="00C13DF0">
        <w:rPr>
          <w:rFonts w:ascii="Arial" w:hAnsi="Arial" w:cs="Arial"/>
          <w:b/>
          <w:color w:val="497288" w:themeColor="accent4" w:themeShade="BF"/>
          <w:sz w:val="40"/>
          <w:szCs w:val="40"/>
        </w:rPr>
        <w:lastRenderedPageBreak/>
        <w:t>Turning the Curve</w:t>
      </w:r>
      <w:bookmarkEnd w:id="136"/>
    </w:p>
    <w:p w14:paraId="2F4BE4B6" w14:textId="77777777" w:rsidR="00996372" w:rsidRPr="001E25B1" w:rsidRDefault="00996372" w:rsidP="009E30DE">
      <w:pPr>
        <w:spacing w:after="0" w:line="264" w:lineRule="auto"/>
        <w:rPr>
          <w:rFonts w:ascii="Arial" w:hAnsi="Arial" w:cs="Arial"/>
        </w:rPr>
      </w:pPr>
    </w:p>
    <w:p w14:paraId="0D91D4B7" w14:textId="77777777" w:rsidR="001F63AD" w:rsidRPr="000E4CC0" w:rsidRDefault="001F63AD" w:rsidP="009E30DE">
      <w:pPr>
        <w:pStyle w:val="ListParagraph"/>
        <w:numPr>
          <w:ilvl w:val="0"/>
          <w:numId w:val="1"/>
        </w:numPr>
        <w:spacing w:after="0" w:line="264" w:lineRule="auto"/>
        <w:ind w:left="0" w:firstLine="0"/>
        <w:rPr>
          <w:rFonts w:ascii="Arial" w:hAnsi="Arial" w:cs="Arial"/>
          <w:vanish/>
          <w:color w:val="4F2D7F"/>
          <w:sz w:val="36"/>
          <w:szCs w:val="36"/>
        </w:rPr>
      </w:pPr>
    </w:p>
    <w:p w14:paraId="2E9A259B" w14:textId="77777777" w:rsidR="001F63AD" w:rsidRPr="000E4CC0" w:rsidRDefault="001F63AD" w:rsidP="009E30DE">
      <w:pPr>
        <w:pStyle w:val="ListParagraph"/>
        <w:numPr>
          <w:ilvl w:val="1"/>
          <w:numId w:val="1"/>
        </w:numPr>
        <w:spacing w:after="0" w:line="264" w:lineRule="auto"/>
        <w:ind w:left="0" w:firstLine="0"/>
        <w:outlineLvl w:val="1"/>
        <w:rPr>
          <w:rFonts w:ascii="Arial" w:hAnsi="Arial" w:cs="Arial"/>
          <w:color w:val="497288" w:themeColor="accent4" w:themeShade="BF"/>
          <w:sz w:val="36"/>
          <w:szCs w:val="36"/>
        </w:rPr>
      </w:pPr>
      <w:bookmarkStart w:id="137" w:name="_Toc158836818"/>
      <w:r w:rsidRPr="000E4CC0">
        <w:rPr>
          <w:rFonts w:ascii="Arial" w:hAnsi="Arial" w:cs="Arial"/>
          <w:color w:val="497288" w:themeColor="accent4" w:themeShade="BF"/>
          <w:sz w:val="36"/>
          <w:szCs w:val="36"/>
        </w:rPr>
        <w:t>Introduction</w:t>
      </w:r>
      <w:bookmarkEnd w:id="137"/>
    </w:p>
    <w:p w14:paraId="56364697" w14:textId="77777777" w:rsidR="000E4CC0" w:rsidRPr="00EC0258" w:rsidRDefault="000E4CC0" w:rsidP="009E30DE">
      <w:pPr>
        <w:spacing w:after="0" w:line="264" w:lineRule="auto"/>
        <w:rPr>
          <w:rFonts w:ascii="Arial" w:hAnsi="Arial" w:cs="Arial"/>
        </w:rPr>
      </w:pPr>
    </w:p>
    <w:p w14:paraId="79C14807" w14:textId="48B88E37" w:rsidR="00B31242" w:rsidRPr="00EC0258" w:rsidRDefault="00B31242" w:rsidP="001E25B1">
      <w:pPr>
        <w:spacing w:after="0" w:line="264" w:lineRule="auto"/>
        <w:jc w:val="both"/>
        <w:rPr>
          <w:rFonts w:ascii="Arial" w:hAnsi="Arial" w:cs="Arial"/>
        </w:rPr>
      </w:pPr>
      <w:r w:rsidRPr="00EC0258">
        <w:rPr>
          <w:rFonts w:ascii="Arial" w:hAnsi="Arial" w:cs="Arial"/>
        </w:rPr>
        <w:t xml:space="preserve">Since 2016, the Outcomes-Based Accountability (OBA) Approach has been the basis of a fundamental shift in how organisations across NI planned to deliver improvements in public services. With it, there was a greater focus on outcomes of societal wellbeing, rather than inputs, </w:t>
      </w:r>
      <w:r w:rsidR="0052513C" w:rsidRPr="00EC0258">
        <w:rPr>
          <w:rFonts w:ascii="Arial" w:hAnsi="Arial" w:cs="Arial"/>
        </w:rPr>
        <w:t>processes,</w:t>
      </w:r>
      <w:r w:rsidRPr="00EC0258">
        <w:rPr>
          <w:rFonts w:ascii="Arial" w:hAnsi="Arial" w:cs="Arial"/>
        </w:rPr>
        <w:t xml:space="preserve"> and outputs of public services, and requires a major cultural shift in our thinking. Effective partnership working across a range of different agencies and professionals will be key to the planning and delivery of improved outcomes.</w:t>
      </w:r>
    </w:p>
    <w:p w14:paraId="377D45D2" w14:textId="77777777" w:rsidR="000E4CC0" w:rsidRPr="00EC0258" w:rsidRDefault="000E4CC0" w:rsidP="001E25B1">
      <w:pPr>
        <w:spacing w:after="0" w:line="264" w:lineRule="auto"/>
        <w:jc w:val="both"/>
        <w:rPr>
          <w:rFonts w:ascii="Arial" w:hAnsi="Arial" w:cs="Arial"/>
        </w:rPr>
      </w:pPr>
    </w:p>
    <w:p w14:paraId="0834924B" w14:textId="7B3EE8FE" w:rsidR="00B31242" w:rsidRPr="00EC0258" w:rsidRDefault="00B31242" w:rsidP="001E25B1">
      <w:pPr>
        <w:spacing w:after="0" w:line="264" w:lineRule="auto"/>
        <w:jc w:val="both"/>
        <w:rPr>
          <w:rFonts w:ascii="Arial" w:hAnsi="Arial" w:cs="Arial"/>
        </w:rPr>
      </w:pPr>
      <w:r w:rsidRPr="00EC0258">
        <w:rPr>
          <w:rFonts w:ascii="Arial" w:hAnsi="Arial" w:cs="Arial"/>
        </w:rPr>
        <w:t xml:space="preserve">The </w:t>
      </w:r>
      <w:r w:rsidR="00163A3F" w:rsidRPr="00EC0258">
        <w:rPr>
          <w:rFonts w:ascii="Arial" w:hAnsi="Arial" w:cs="Arial"/>
        </w:rPr>
        <w:t xml:space="preserve">Derry City and Strabane Inclusive Strategic Growth Plan and Community Plan 2023-24 </w:t>
      </w:r>
      <w:r w:rsidR="00BD5631" w:rsidRPr="00EC0258">
        <w:rPr>
          <w:rFonts w:ascii="Arial" w:hAnsi="Arial" w:cs="Arial"/>
        </w:rPr>
        <w:t>presents</w:t>
      </w:r>
      <w:r w:rsidRPr="00EC0258">
        <w:rPr>
          <w:rFonts w:ascii="Arial" w:hAnsi="Arial" w:cs="Arial"/>
        </w:rPr>
        <w:t xml:space="preserve"> an overview of the ke</w:t>
      </w:r>
      <w:r w:rsidR="00163A3F" w:rsidRPr="00EC0258">
        <w:rPr>
          <w:rFonts w:ascii="Arial" w:hAnsi="Arial" w:cs="Arial"/>
        </w:rPr>
        <w:t xml:space="preserve">y strategic priorities for the </w:t>
      </w:r>
      <w:r w:rsidR="00BD5631" w:rsidRPr="00EC0258">
        <w:rPr>
          <w:rFonts w:ascii="Arial" w:hAnsi="Arial" w:cs="Arial"/>
        </w:rPr>
        <w:t>council area</w:t>
      </w:r>
      <w:r w:rsidRPr="00EC0258">
        <w:rPr>
          <w:rFonts w:ascii="Arial" w:hAnsi="Arial" w:cs="Arial"/>
        </w:rPr>
        <w:t>. Delivery of these, as well as the LMP Action Plan are dependent on strategic and cross-cutting work, with active involvement from stakeholders in every sector, aimed at tackling the biggest challenges facing society.</w:t>
      </w:r>
    </w:p>
    <w:p w14:paraId="141FD7A2" w14:textId="77777777" w:rsidR="000E4CC0" w:rsidRPr="00EC0258" w:rsidRDefault="000E4CC0" w:rsidP="001E25B1">
      <w:pPr>
        <w:spacing w:after="0" w:line="264" w:lineRule="auto"/>
        <w:jc w:val="both"/>
        <w:rPr>
          <w:rFonts w:ascii="Arial" w:hAnsi="Arial" w:cs="Arial"/>
        </w:rPr>
      </w:pPr>
    </w:p>
    <w:p w14:paraId="2E6EC9AF" w14:textId="299DDDEA" w:rsidR="00B31242" w:rsidRPr="00EC0258" w:rsidRDefault="00B31242" w:rsidP="001E25B1">
      <w:pPr>
        <w:spacing w:after="0" w:line="264" w:lineRule="auto"/>
        <w:jc w:val="both"/>
        <w:rPr>
          <w:rFonts w:ascii="Arial" w:hAnsi="Arial" w:cs="Arial"/>
        </w:rPr>
      </w:pPr>
      <w:r w:rsidRPr="00EC0258">
        <w:rPr>
          <w:rFonts w:ascii="Arial" w:hAnsi="Arial" w:cs="Arial"/>
        </w:rPr>
        <w:t>According to the OBA process, progress towards outcomes is driven through Delivery Plans which analyse the available evidence about the current position and articulate the actions and interventions that the collective agencies will use to ‘turn the curve’ and achieve long-term change. The impact of actions within Delivery Plans is monitored through performance level Report Cards, which set out how much has been done; how well it has been done; and whether anyone is better off.</w:t>
      </w:r>
      <w:r w:rsidR="00163A3F" w:rsidRPr="00EC0258">
        <w:rPr>
          <w:rStyle w:val="FootnoteReference"/>
          <w:rFonts w:ascii="Arial" w:hAnsi="Arial" w:cs="Arial"/>
        </w:rPr>
        <w:footnoteReference w:id="11"/>
      </w:r>
    </w:p>
    <w:p w14:paraId="2CA9C5D4" w14:textId="77777777" w:rsidR="000E4CC0" w:rsidRPr="00EC0258" w:rsidRDefault="000E4CC0" w:rsidP="001E25B1">
      <w:pPr>
        <w:spacing w:after="0" w:line="264" w:lineRule="auto"/>
        <w:jc w:val="both"/>
        <w:rPr>
          <w:rFonts w:ascii="Arial" w:hAnsi="Arial" w:cs="Arial"/>
        </w:rPr>
      </w:pPr>
    </w:p>
    <w:p w14:paraId="6B3C09F3" w14:textId="6FAD2712" w:rsidR="00B31242" w:rsidRPr="00EC0258" w:rsidRDefault="00072934" w:rsidP="001E25B1">
      <w:pPr>
        <w:spacing w:after="0" w:line="264" w:lineRule="auto"/>
        <w:jc w:val="both"/>
        <w:rPr>
          <w:rFonts w:ascii="Arial" w:hAnsi="Arial" w:cs="Arial"/>
        </w:rPr>
      </w:pPr>
      <w:r w:rsidRPr="00EC0258">
        <w:rPr>
          <w:rFonts w:ascii="Arial" w:hAnsi="Arial" w:cs="Arial"/>
        </w:rPr>
        <w:t>A</w:t>
      </w:r>
      <w:r w:rsidR="00B31242" w:rsidRPr="00EC0258">
        <w:rPr>
          <w:rFonts w:ascii="Arial" w:hAnsi="Arial" w:cs="Arial"/>
        </w:rPr>
        <w:t xml:space="preserve"> turning the curve exercise was undertake</w:t>
      </w:r>
      <w:r w:rsidR="00163A3F" w:rsidRPr="00EC0258">
        <w:rPr>
          <w:rFonts w:ascii="Arial" w:hAnsi="Arial" w:cs="Arial"/>
        </w:rPr>
        <w:t>n with the Partnership on 7th February</w:t>
      </w:r>
      <w:r w:rsidR="00F24AF6" w:rsidRPr="00EC0258">
        <w:rPr>
          <w:rFonts w:ascii="Arial" w:hAnsi="Arial" w:cs="Arial"/>
        </w:rPr>
        <w:t xml:space="preserve"> 2024</w:t>
      </w:r>
      <w:r w:rsidRPr="00EC0258">
        <w:rPr>
          <w:rFonts w:ascii="Arial" w:hAnsi="Arial" w:cs="Arial"/>
        </w:rPr>
        <w:t>. M</w:t>
      </w:r>
      <w:r w:rsidR="00B31242" w:rsidRPr="00EC0258">
        <w:rPr>
          <w:rFonts w:ascii="Arial" w:hAnsi="Arial" w:cs="Arial"/>
        </w:rPr>
        <w:t>embers were provided with statistics on the current trend in</w:t>
      </w:r>
      <w:r w:rsidRPr="00EC0258">
        <w:rPr>
          <w:rFonts w:ascii="Arial" w:hAnsi="Arial" w:cs="Arial"/>
        </w:rPr>
        <w:t>, for example,</w:t>
      </w:r>
      <w:r w:rsidR="00B31242" w:rsidRPr="00EC0258">
        <w:rPr>
          <w:rFonts w:ascii="Arial" w:hAnsi="Arial" w:cs="Arial"/>
        </w:rPr>
        <w:t xml:space="preserve"> unemployment, economic inactivity, </w:t>
      </w:r>
      <w:r w:rsidR="006701B3" w:rsidRPr="00EC0258">
        <w:rPr>
          <w:rFonts w:ascii="Arial" w:hAnsi="Arial" w:cs="Arial"/>
        </w:rPr>
        <w:t>education,</w:t>
      </w:r>
      <w:r w:rsidR="00B31242" w:rsidRPr="00EC0258">
        <w:rPr>
          <w:rFonts w:ascii="Arial" w:hAnsi="Arial" w:cs="Arial"/>
        </w:rPr>
        <w:t xml:space="preserve"> </w:t>
      </w:r>
      <w:r w:rsidR="00163A3F" w:rsidRPr="00EC0258">
        <w:rPr>
          <w:rFonts w:ascii="Arial" w:hAnsi="Arial" w:cs="Arial"/>
        </w:rPr>
        <w:t>and disability employment rates</w:t>
      </w:r>
      <w:r w:rsidR="00B31242" w:rsidRPr="00EC0258">
        <w:rPr>
          <w:rFonts w:ascii="Arial" w:hAnsi="Arial" w:cs="Arial"/>
        </w:rPr>
        <w:t>. The results reconfirmed the value of the objectives and outcomes set out in the previous LMP Action Plan</w:t>
      </w:r>
      <w:r w:rsidR="00163A3F" w:rsidRPr="00EC0258">
        <w:rPr>
          <w:rFonts w:ascii="Arial" w:hAnsi="Arial" w:cs="Arial"/>
        </w:rPr>
        <w:t xml:space="preserve">. </w:t>
      </w:r>
      <w:r w:rsidR="00B31242" w:rsidRPr="00EC0258">
        <w:rPr>
          <w:rFonts w:ascii="Arial" w:hAnsi="Arial" w:cs="Arial"/>
        </w:rPr>
        <w:t xml:space="preserve">The outcomes and corresponding indicators </w:t>
      </w:r>
      <w:r w:rsidR="00163A3F" w:rsidRPr="00EC0258">
        <w:rPr>
          <w:rFonts w:ascii="Arial" w:hAnsi="Arial" w:cs="Arial"/>
        </w:rPr>
        <w:t>for the LMP Action Plan 2024-27</w:t>
      </w:r>
      <w:r w:rsidR="00B31242" w:rsidRPr="00EC0258">
        <w:rPr>
          <w:rFonts w:ascii="Arial" w:hAnsi="Arial" w:cs="Arial"/>
        </w:rPr>
        <w:t xml:space="preserve"> </w:t>
      </w:r>
      <w:r w:rsidR="00AA70D3" w:rsidRPr="00EC0258">
        <w:rPr>
          <w:rFonts w:ascii="Arial" w:hAnsi="Arial" w:cs="Arial"/>
        </w:rPr>
        <w:t>and Strategic Assessment for 2024/25 to 2026/27 T</w:t>
      </w:r>
      <w:r w:rsidR="00B31242" w:rsidRPr="00EC0258">
        <w:rPr>
          <w:rFonts w:ascii="Arial" w:hAnsi="Arial" w:cs="Arial"/>
        </w:rPr>
        <w:t>he identified local priori</w:t>
      </w:r>
      <w:r w:rsidR="00F24AF6" w:rsidRPr="00EC0258">
        <w:rPr>
          <w:rFonts w:ascii="Arial" w:hAnsi="Arial" w:cs="Arial"/>
        </w:rPr>
        <w:t xml:space="preserve">ties are detailed </w:t>
      </w:r>
      <w:r w:rsidR="001D3744" w:rsidRPr="00EC0258">
        <w:rPr>
          <w:rFonts w:ascii="Arial" w:hAnsi="Arial" w:cs="Arial"/>
        </w:rPr>
        <w:t>below</w:t>
      </w:r>
      <w:r w:rsidR="00B31242" w:rsidRPr="00EC0258">
        <w:rPr>
          <w:rFonts w:ascii="Arial" w:hAnsi="Arial" w:cs="Arial"/>
        </w:rPr>
        <w:t>.</w:t>
      </w:r>
      <w:r w:rsidR="001D3744" w:rsidRPr="00EC0258">
        <w:rPr>
          <w:rFonts w:ascii="Arial" w:hAnsi="Arial" w:cs="Arial"/>
        </w:rPr>
        <w:t xml:space="preserve"> It is important to note that the LMP Plan will not be solely responsible for the labour market outcomes across </w:t>
      </w:r>
      <w:r w:rsidR="00163A3F" w:rsidRPr="00EC0258">
        <w:rPr>
          <w:rFonts w:ascii="Arial" w:hAnsi="Arial" w:cs="Arial"/>
        </w:rPr>
        <w:t>Derry City and Strabane</w:t>
      </w:r>
      <w:r w:rsidR="001D3744" w:rsidRPr="00EC0258">
        <w:rPr>
          <w:rFonts w:ascii="Arial" w:hAnsi="Arial" w:cs="Arial"/>
        </w:rPr>
        <w:t xml:space="preserve"> – NI wide programmes and initiatives not delivered through the LMP will also play a part. </w:t>
      </w:r>
    </w:p>
    <w:p w14:paraId="3395BED6" w14:textId="563C9A39" w:rsidR="008D7928" w:rsidRPr="00EC0258" w:rsidRDefault="008D7928" w:rsidP="001E25B1">
      <w:pPr>
        <w:spacing w:after="0" w:line="264" w:lineRule="auto"/>
        <w:jc w:val="both"/>
        <w:rPr>
          <w:rFonts w:ascii="Arial" w:hAnsi="Arial" w:cs="Arial"/>
        </w:rPr>
      </w:pPr>
    </w:p>
    <w:p w14:paraId="6F9ACF96" w14:textId="14BE4989" w:rsidR="00E564C3" w:rsidRPr="00EC0258" w:rsidRDefault="00E564C3" w:rsidP="001E25B1">
      <w:pPr>
        <w:spacing w:after="0" w:line="264" w:lineRule="auto"/>
        <w:rPr>
          <w:rFonts w:ascii="Arial" w:hAnsi="Arial" w:cs="Arial"/>
          <w:color w:val="000000" w:themeColor="text1"/>
        </w:rPr>
      </w:pPr>
    </w:p>
    <w:p w14:paraId="211A9485" w14:textId="338086A4" w:rsidR="00927301" w:rsidRPr="00EC0258" w:rsidRDefault="00927301" w:rsidP="001E25B1">
      <w:pPr>
        <w:spacing w:after="0" w:line="264" w:lineRule="auto"/>
        <w:rPr>
          <w:rFonts w:ascii="Arial" w:hAnsi="Arial" w:cs="Arial"/>
          <w:noProof/>
          <w:lang w:val="en-GB" w:eastAsia="en-GB"/>
        </w:rPr>
      </w:pPr>
    </w:p>
    <w:p w14:paraId="64BA1426" w14:textId="28C49124" w:rsidR="00B31242" w:rsidRPr="00EC0258" w:rsidRDefault="00B31242" w:rsidP="001E25B1">
      <w:pPr>
        <w:spacing w:after="0" w:line="264" w:lineRule="auto"/>
        <w:rPr>
          <w:rFonts w:ascii="Arial" w:hAnsi="Arial" w:cs="Arial"/>
          <w:noProof/>
          <w:lang w:val="en-GB" w:eastAsia="en-GB"/>
        </w:rPr>
      </w:pPr>
    </w:p>
    <w:p w14:paraId="4AE636F1" w14:textId="77777777" w:rsidR="00EC0258" w:rsidRPr="00EC0258" w:rsidRDefault="00EC0258" w:rsidP="001E25B1">
      <w:pPr>
        <w:spacing w:after="0" w:line="264" w:lineRule="auto"/>
        <w:rPr>
          <w:rFonts w:ascii="Arial" w:hAnsi="Arial" w:cs="Arial"/>
          <w:noProof/>
          <w:lang w:val="en-GB" w:eastAsia="en-GB"/>
        </w:rPr>
      </w:pPr>
    </w:p>
    <w:p w14:paraId="52029969" w14:textId="77777777" w:rsidR="006701B3" w:rsidRPr="00EC0258" w:rsidRDefault="006701B3" w:rsidP="001E25B1">
      <w:pPr>
        <w:spacing w:after="0" w:line="264" w:lineRule="auto"/>
        <w:rPr>
          <w:rFonts w:ascii="Arial" w:hAnsi="Arial" w:cs="Arial"/>
          <w:noProof/>
          <w:lang w:val="en-GB" w:eastAsia="en-GB"/>
        </w:rPr>
      </w:pPr>
    </w:p>
    <w:p w14:paraId="1800D6B7" w14:textId="1BB1CED3" w:rsidR="00B31242" w:rsidRPr="00EC0258" w:rsidRDefault="00B31242" w:rsidP="001E25B1">
      <w:pPr>
        <w:spacing w:after="0" w:line="264" w:lineRule="auto"/>
        <w:rPr>
          <w:rFonts w:ascii="Arial" w:hAnsi="Arial" w:cs="Arial"/>
          <w:noProof/>
          <w:lang w:val="en-GB" w:eastAsia="en-GB"/>
        </w:rPr>
      </w:pPr>
    </w:p>
    <w:p w14:paraId="0F5836E4" w14:textId="2D90D420" w:rsidR="00B31242" w:rsidRPr="00EC0258" w:rsidRDefault="00B31242" w:rsidP="001E25B1">
      <w:pPr>
        <w:spacing w:after="0" w:line="264" w:lineRule="auto"/>
        <w:rPr>
          <w:rFonts w:ascii="Arial" w:hAnsi="Arial" w:cs="Arial"/>
          <w:noProof/>
          <w:lang w:val="en-GB" w:eastAsia="en-GB"/>
        </w:rPr>
      </w:pPr>
    </w:p>
    <w:p w14:paraId="2826A1E6" w14:textId="66C3ACFA" w:rsidR="00B31242" w:rsidRPr="00EC0258" w:rsidRDefault="00B31242" w:rsidP="001E25B1">
      <w:pPr>
        <w:spacing w:after="0" w:line="264" w:lineRule="auto"/>
        <w:rPr>
          <w:rFonts w:ascii="Arial" w:hAnsi="Arial" w:cs="Arial"/>
          <w:noProof/>
          <w:lang w:val="en-GB" w:eastAsia="en-GB"/>
        </w:rPr>
      </w:pPr>
    </w:p>
    <w:p w14:paraId="7BCFEEF9" w14:textId="5433DF3F" w:rsidR="00B31242" w:rsidRPr="00EC0258" w:rsidRDefault="00B31242" w:rsidP="001E25B1">
      <w:pPr>
        <w:spacing w:after="0" w:line="264" w:lineRule="auto"/>
        <w:rPr>
          <w:rFonts w:ascii="Arial" w:hAnsi="Arial" w:cs="Arial"/>
          <w:noProof/>
          <w:lang w:val="en-GB" w:eastAsia="en-GB"/>
        </w:rPr>
      </w:pPr>
    </w:p>
    <w:p w14:paraId="6508669A" w14:textId="3DD0D9E5" w:rsidR="00F24AF6" w:rsidRPr="00EC0258" w:rsidRDefault="00F24AF6" w:rsidP="001E25B1">
      <w:pPr>
        <w:spacing w:after="0" w:line="264" w:lineRule="auto"/>
        <w:rPr>
          <w:rFonts w:ascii="Arial" w:hAnsi="Arial" w:cs="Arial"/>
          <w:noProof/>
          <w:lang w:val="en-GB" w:eastAsia="en-GB"/>
        </w:rPr>
      </w:pPr>
    </w:p>
    <w:p w14:paraId="10440787" w14:textId="4CB9D8B9" w:rsidR="00F24AF6" w:rsidRPr="00EC0258" w:rsidRDefault="00F24AF6" w:rsidP="001E25B1">
      <w:pPr>
        <w:spacing w:after="0" w:line="264" w:lineRule="auto"/>
        <w:rPr>
          <w:rFonts w:ascii="Arial" w:hAnsi="Arial" w:cs="Arial"/>
          <w:noProof/>
          <w:lang w:val="en-GB" w:eastAsia="en-GB"/>
        </w:rPr>
      </w:pPr>
    </w:p>
    <w:p w14:paraId="10BC0594" w14:textId="77777777" w:rsidR="00F24AF6" w:rsidRPr="00EC0258" w:rsidRDefault="00F24AF6" w:rsidP="001E25B1">
      <w:pPr>
        <w:spacing w:after="0" w:line="264" w:lineRule="auto"/>
        <w:rPr>
          <w:rFonts w:ascii="Arial" w:hAnsi="Arial" w:cs="Arial"/>
          <w:noProof/>
          <w:lang w:val="en-GB" w:eastAsia="en-GB"/>
        </w:rPr>
      </w:pPr>
    </w:p>
    <w:p w14:paraId="4F0B1E19" w14:textId="1BD0C57C" w:rsidR="00B31242" w:rsidRPr="00EC0258" w:rsidRDefault="00B31242" w:rsidP="001E25B1">
      <w:pPr>
        <w:spacing w:after="0" w:line="264" w:lineRule="auto"/>
        <w:rPr>
          <w:rFonts w:ascii="Arial" w:hAnsi="Arial" w:cs="Arial"/>
          <w:noProof/>
          <w:lang w:val="en-GB" w:eastAsia="en-GB"/>
        </w:rPr>
      </w:pPr>
    </w:p>
    <w:p w14:paraId="7489988E" w14:textId="77777777" w:rsidR="001E25B1" w:rsidRPr="00EC0258" w:rsidRDefault="001E25B1" w:rsidP="001E25B1">
      <w:pPr>
        <w:spacing w:after="0" w:line="264" w:lineRule="auto"/>
        <w:rPr>
          <w:rFonts w:ascii="Arial" w:hAnsi="Arial" w:cs="Arial"/>
          <w:noProof/>
          <w:lang w:val="en-GB" w:eastAsia="en-GB"/>
        </w:rPr>
      </w:pPr>
    </w:p>
    <w:p w14:paraId="0461DA03" w14:textId="2B6977EC" w:rsidR="00B31242" w:rsidRPr="001E25B1" w:rsidRDefault="00B31242" w:rsidP="001E25B1">
      <w:pPr>
        <w:spacing w:after="0" w:line="264" w:lineRule="auto"/>
        <w:jc w:val="both"/>
        <w:rPr>
          <w:rFonts w:ascii="Arial" w:hAnsi="Arial" w:cs="Arial"/>
          <w:b/>
          <w:bCs/>
          <w:color w:val="497288" w:themeColor="accent4" w:themeShade="BF"/>
          <w:sz w:val="24"/>
          <w:szCs w:val="24"/>
        </w:rPr>
      </w:pPr>
      <w:r w:rsidRPr="001E25B1">
        <w:rPr>
          <w:rFonts w:ascii="Arial" w:hAnsi="Arial" w:cs="Arial"/>
          <w:b/>
          <w:bCs/>
          <w:color w:val="497288" w:themeColor="accent4" w:themeShade="BF"/>
          <w:sz w:val="24"/>
          <w:szCs w:val="24"/>
        </w:rPr>
        <w:lastRenderedPageBreak/>
        <w:t xml:space="preserve">Turning the Curve </w:t>
      </w:r>
      <w:r w:rsidR="006701B3">
        <w:rPr>
          <w:rFonts w:ascii="Arial" w:hAnsi="Arial" w:cs="Arial"/>
          <w:b/>
          <w:bCs/>
          <w:color w:val="497288" w:themeColor="accent4" w:themeShade="BF"/>
          <w:sz w:val="24"/>
          <w:szCs w:val="24"/>
        </w:rPr>
        <w:t>A</w:t>
      </w:r>
      <w:r w:rsidRPr="001E25B1">
        <w:rPr>
          <w:rFonts w:ascii="Arial" w:hAnsi="Arial" w:cs="Arial"/>
          <w:b/>
          <w:bCs/>
          <w:color w:val="497288" w:themeColor="accent4" w:themeShade="BF"/>
          <w:sz w:val="24"/>
          <w:szCs w:val="24"/>
        </w:rPr>
        <w:t>ssessment</w:t>
      </w:r>
    </w:p>
    <w:p w14:paraId="36BFE13D" w14:textId="77777777" w:rsidR="001E25B1" w:rsidRPr="001E25B1" w:rsidRDefault="001E25B1" w:rsidP="001E25B1">
      <w:pPr>
        <w:spacing w:after="0" w:line="264" w:lineRule="auto"/>
        <w:jc w:val="both"/>
        <w:rPr>
          <w:rFonts w:ascii="Arial" w:hAnsi="Arial" w:cs="Arial"/>
          <w:color w:val="497288" w:themeColor="accent4" w:themeShade="BF"/>
        </w:rPr>
      </w:pPr>
    </w:p>
    <w:tbl>
      <w:tblPr>
        <w:tblStyle w:val="TableGrid"/>
        <w:tblW w:w="9209" w:type="dxa"/>
        <w:tblLook w:val="04A0" w:firstRow="1" w:lastRow="0" w:firstColumn="1" w:lastColumn="0" w:noHBand="0" w:noVBand="1"/>
      </w:tblPr>
      <w:tblGrid>
        <w:gridCol w:w="3309"/>
        <w:gridCol w:w="3062"/>
        <w:gridCol w:w="2838"/>
      </w:tblGrid>
      <w:tr w:rsidR="00B31242" w:rsidRPr="001E25B1" w14:paraId="6944FB50" w14:textId="77777777" w:rsidTr="006C47EB">
        <w:tc>
          <w:tcPr>
            <w:tcW w:w="9209" w:type="dxa"/>
            <w:gridSpan w:val="3"/>
            <w:shd w:val="clear" w:color="auto" w:fill="B5CDD3" w:themeFill="accent5" w:themeFillTint="99"/>
          </w:tcPr>
          <w:p w14:paraId="38F5478F" w14:textId="2867B327" w:rsidR="00B31242" w:rsidRPr="00836EEA" w:rsidRDefault="00B31242" w:rsidP="00BD2B4B">
            <w:pPr>
              <w:spacing w:before="120"/>
              <w:jc w:val="center"/>
              <w:rPr>
                <w:rFonts w:ascii="Arial" w:hAnsi="Arial" w:cs="Arial"/>
                <w:b/>
                <w:bCs/>
                <w:sz w:val="24"/>
                <w:szCs w:val="24"/>
              </w:rPr>
            </w:pPr>
            <w:r w:rsidRPr="00836EEA">
              <w:rPr>
                <w:rFonts w:ascii="Arial" w:hAnsi="Arial" w:cs="Arial"/>
                <w:b/>
                <w:bCs/>
                <w:sz w:val="24"/>
                <w:szCs w:val="24"/>
              </w:rPr>
              <w:t>INDICATOR</w:t>
            </w:r>
            <w:r w:rsidR="006C47EB" w:rsidRPr="00836EEA">
              <w:rPr>
                <w:rFonts w:ascii="Arial" w:hAnsi="Arial" w:cs="Arial"/>
                <w:b/>
                <w:bCs/>
                <w:sz w:val="24"/>
                <w:szCs w:val="24"/>
              </w:rPr>
              <w:t xml:space="preserve"> for SP1</w:t>
            </w:r>
          </w:p>
          <w:p w14:paraId="17612E92" w14:textId="77777777" w:rsidR="00381494" w:rsidRPr="00836EEA" w:rsidRDefault="00381494" w:rsidP="00BD2B4B">
            <w:pPr>
              <w:jc w:val="center"/>
              <w:rPr>
                <w:rFonts w:ascii="Arial" w:hAnsi="Arial" w:cs="Arial"/>
              </w:rPr>
            </w:pPr>
          </w:p>
          <w:p w14:paraId="48AEB103" w14:textId="475EB561" w:rsidR="006701B3" w:rsidRPr="00836EEA" w:rsidRDefault="00B31242" w:rsidP="00BD2B4B">
            <w:pPr>
              <w:jc w:val="center"/>
              <w:rPr>
                <w:rFonts w:ascii="Arial" w:hAnsi="Arial" w:cs="Arial"/>
              </w:rPr>
            </w:pPr>
            <w:r w:rsidRPr="00836EEA">
              <w:rPr>
                <w:rFonts w:ascii="Arial" w:hAnsi="Arial" w:cs="Arial"/>
              </w:rPr>
              <w:t>Theme: To form and successfully deliver the functions of the local Labour Market Partnership for the area.</w:t>
            </w:r>
          </w:p>
          <w:p w14:paraId="72F906ED" w14:textId="77777777" w:rsidR="00381494" w:rsidRPr="00836EEA" w:rsidRDefault="00381494" w:rsidP="00BD2B4B">
            <w:pPr>
              <w:rPr>
                <w:rFonts w:ascii="Arial" w:hAnsi="Arial" w:cs="Arial"/>
              </w:rPr>
            </w:pPr>
          </w:p>
          <w:p w14:paraId="51993E8A" w14:textId="18BF0394" w:rsidR="00B31242" w:rsidRDefault="00B31242" w:rsidP="00BD2B4B">
            <w:pPr>
              <w:jc w:val="center"/>
              <w:rPr>
                <w:rFonts w:ascii="Arial" w:hAnsi="Arial" w:cs="Arial"/>
                <w:sz w:val="20"/>
                <w:szCs w:val="20"/>
              </w:rPr>
            </w:pPr>
            <w:r w:rsidRPr="00496044">
              <w:rPr>
                <w:rFonts w:ascii="Arial" w:hAnsi="Arial" w:cs="Arial"/>
                <w:sz w:val="24"/>
                <w:szCs w:val="24"/>
              </w:rPr>
              <w:t>Indicator: % of LMP members who feel that they are contributing to the delivery of the LMP</w:t>
            </w:r>
            <w:r w:rsidR="00005F1D">
              <w:rPr>
                <w:rFonts w:ascii="Arial" w:hAnsi="Arial" w:cs="Arial"/>
                <w:sz w:val="20"/>
                <w:szCs w:val="20"/>
              </w:rPr>
              <w:t>.</w:t>
            </w:r>
          </w:p>
          <w:p w14:paraId="0F2D9AB4" w14:textId="728E0092" w:rsidR="00836EEA" w:rsidRPr="00836EEA" w:rsidRDefault="00836EEA" w:rsidP="00BD2B4B">
            <w:pPr>
              <w:jc w:val="center"/>
              <w:rPr>
                <w:rFonts w:ascii="Arial" w:hAnsi="Arial" w:cs="Arial"/>
                <w:sz w:val="20"/>
                <w:szCs w:val="20"/>
              </w:rPr>
            </w:pPr>
            <w:r w:rsidRPr="00836EEA">
              <w:rPr>
                <w:rFonts w:ascii="Arial" w:hAnsi="Arial" w:cs="Arial"/>
                <w:sz w:val="20"/>
                <w:szCs w:val="20"/>
              </w:rPr>
              <w:t>(Source: LMP)</w:t>
            </w:r>
          </w:p>
          <w:p w14:paraId="7F012067" w14:textId="77777777" w:rsidR="00B31242" w:rsidRPr="001E25B1" w:rsidRDefault="00B31242" w:rsidP="00BD2B4B">
            <w:pPr>
              <w:jc w:val="both"/>
              <w:rPr>
                <w:rFonts w:ascii="Arial" w:hAnsi="Arial" w:cs="Arial"/>
                <w:sz w:val="20"/>
                <w:szCs w:val="20"/>
              </w:rPr>
            </w:pPr>
          </w:p>
        </w:tc>
      </w:tr>
      <w:tr w:rsidR="00B31242" w:rsidRPr="001E25B1" w14:paraId="7FAD1B57" w14:textId="77777777" w:rsidTr="00B4177B">
        <w:tc>
          <w:tcPr>
            <w:tcW w:w="9209" w:type="dxa"/>
            <w:gridSpan w:val="3"/>
            <w:tcBorders>
              <w:bottom w:val="single" w:sz="4" w:space="0" w:color="FFFFFF" w:themeColor="background1"/>
            </w:tcBorders>
          </w:tcPr>
          <w:p w14:paraId="0A4DA26D" w14:textId="77777777" w:rsidR="00B31242" w:rsidRDefault="00B31242" w:rsidP="006C47EB">
            <w:pPr>
              <w:spacing w:before="120"/>
              <w:jc w:val="both"/>
              <w:rPr>
                <w:rFonts w:ascii="Arial" w:hAnsi="Arial" w:cs="Arial"/>
                <w:b/>
                <w:bCs/>
                <w:sz w:val="20"/>
                <w:szCs w:val="20"/>
              </w:rPr>
            </w:pPr>
            <w:r w:rsidRPr="001E25B1">
              <w:rPr>
                <w:rFonts w:ascii="Arial" w:hAnsi="Arial" w:cs="Arial"/>
                <w:b/>
                <w:bCs/>
                <w:sz w:val="20"/>
                <w:szCs w:val="20"/>
              </w:rPr>
              <w:t>OUTCOME(S)</w:t>
            </w:r>
          </w:p>
          <w:p w14:paraId="166A1B7C" w14:textId="297A6C61" w:rsidR="00381494" w:rsidRPr="001E25B1" w:rsidRDefault="00381494" w:rsidP="0067798B">
            <w:pPr>
              <w:jc w:val="both"/>
              <w:rPr>
                <w:rFonts w:ascii="Arial" w:hAnsi="Arial" w:cs="Arial"/>
                <w:b/>
                <w:bCs/>
                <w:sz w:val="20"/>
                <w:szCs w:val="20"/>
              </w:rPr>
            </w:pPr>
          </w:p>
        </w:tc>
      </w:tr>
      <w:tr w:rsidR="00B31242" w:rsidRPr="001E25B1" w14:paraId="5463AE72" w14:textId="77777777" w:rsidTr="00B4177B">
        <w:tc>
          <w:tcPr>
            <w:tcW w:w="3309" w:type="dxa"/>
            <w:tcBorders>
              <w:top w:val="single" w:sz="4" w:space="0" w:color="FFFFFF" w:themeColor="background1"/>
              <w:right w:val="single" w:sz="4" w:space="0" w:color="FFFFFF" w:themeColor="background1"/>
            </w:tcBorders>
          </w:tcPr>
          <w:p w14:paraId="2EFEDAC2" w14:textId="77777777" w:rsidR="00B31242" w:rsidRPr="001E25B1" w:rsidRDefault="00B31242" w:rsidP="0067798B">
            <w:pPr>
              <w:jc w:val="both"/>
              <w:rPr>
                <w:rFonts w:ascii="Arial" w:hAnsi="Arial" w:cs="Arial"/>
                <w:b/>
                <w:bCs/>
                <w:sz w:val="20"/>
                <w:szCs w:val="20"/>
              </w:rPr>
            </w:pPr>
            <w:r w:rsidRPr="001E25B1">
              <w:rPr>
                <w:rFonts w:ascii="Arial" w:hAnsi="Arial" w:cs="Arial"/>
                <w:b/>
                <w:bCs/>
                <w:sz w:val="20"/>
                <w:szCs w:val="20"/>
              </w:rPr>
              <w:t>Labour Market Partnership</w:t>
            </w:r>
          </w:p>
          <w:p w14:paraId="021B0B96" w14:textId="096CA58D" w:rsidR="00B31242" w:rsidRPr="001E25B1" w:rsidRDefault="00B31242" w:rsidP="001D3228">
            <w:pPr>
              <w:pStyle w:val="ListParagraph"/>
              <w:numPr>
                <w:ilvl w:val="0"/>
                <w:numId w:val="20"/>
              </w:numPr>
              <w:ind w:left="370" w:hanging="370"/>
              <w:rPr>
                <w:rFonts w:ascii="Arial" w:hAnsi="Arial" w:cs="Arial"/>
                <w:sz w:val="20"/>
                <w:szCs w:val="20"/>
              </w:rPr>
            </w:pPr>
            <w:r w:rsidRPr="001E25B1">
              <w:rPr>
                <w:rFonts w:ascii="Arial" w:hAnsi="Arial" w:cs="Arial"/>
                <w:sz w:val="20"/>
                <w:szCs w:val="20"/>
              </w:rPr>
              <w:t>Deliver a successfully functioning Local LMP</w:t>
            </w:r>
            <w:r w:rsidR="0052513C">
              <w:rPr>
                <w:rFonts w:ascii="Arial" w:hAnsi="Arial" w:cs="Arial"/>
                <w:sz w:val="20"/>
                <w:szCs w:val="20"/>
              </w:rPr>
              <w:t>.</w:t>
            </w:r>
            <w:r w:rsidRPr="001E25B1">
              <w:rPr>
                <w:rFonts w:ascii="Arial" w:hAnsi="Arial" w:cs="Arial"/>
                <w:sz w:val="20"/>
                <w:szCs w:val="20"/>
              </w:rPr>
              <w:t xml:space="preserve"> </w:t>
            </w:r>
          </w:p>
        </w:tc>
        <w:tc>
          <w:tcPr>
            <w:tcW w:w="3062" w:type="dxa"/>
            <w:tcBorders>
              <w:top w:val="single" w:sz="4" w:space="0" w:color="FFFFFF" w:themeColor="background1"/>
              <w:left w:val="single" w:sz="4" w:space="0" w:color="FFFFFF" w:themeColor="background1"/>
              <w:right w:val="single" w:sz="4" w:space="0" w:color="FFFFFF" w:themeColor="background1"/>
            </w:tcBorders>
          </w:tcPr>
          <w:p w14:paraId="62983B6D" w14:textId="77777777" w:rsidR="00B31242" w:rsidRPr="001E25B1" w:rsidRDefault="00B31242" w:rsidP="0067798B">
            <w:pPr>
              <w:jc w:val="both"/>
              <w:rPr>
                <w:rFonts w:ascii="Arial" w:hAnsi="Arial" w:cs="Arial"/>
                <w:b/>
                <w:bCs/>
                <w:sz w:val="20"/>
                <w:szCs w:val="20"/>
              </w:rPr>
            </w:pPr>
            <w:r w:rsidRPr="001E25B1">
              <w:rPr>
                <w:rFonts w:ascii="Arial" w:hAnsi="Arial" w:cs="Arial"/>
                <w:b/>
                <w:bCs/>
                <w:sz w:val="20"/>
                <w:szCs w:val="20"/>
              </w:rPr>
              <w:t xml:space="preserve">Community Plan </w:t>
            </w:r>
          </w:p>
          <w:p w14:paraId="052CBED0" w14:textId="3895193A" w:rsidR="00B31242" w:rsidRPr="001E25B1" w:rsidRDefault="00163A3F" w:rsidP="001D3228">
            <w:pPr>
              <w:pStyle w:val="ListParagraph"/>
              <w:numPr>
                <w:ilvl w:val="0"/>
                <w:numId w:val="20"/>
              </w:numPr>
              <w:ind w:left="370" w:hanging="370"/>
              <w:rPr>
                <w:rFonts w:ascii="Arial" w:hAnsi="Arial" w:cs="Arial"/>
                <w:sz w:val="20"/>
                <w:szCs w:val="20"/>
              </w:rPr>
            </w:pPr>
            <w:r w:rsidRPr="001E25B1">
              <w:rPr>
                <w:rFonts w:ascii="Arial" w:hAnsi="Arial" w:cs="Arial"/>
                <w:sz w:val="20"/>
                <w:szCs w:val="20"/>
              </w:rPr>
              <w:t>We prosper through a strong, sustainable and competitive economy</w:t>
            </w:r>
            <w:r w:rsidR="0052513C">
              <w:rPr>
                <w:rFonts w:ascii="Arial" w:hAnsi="Arial" w:cs="Arial"/>
                <w:sz w:val="20"/>
                <w:szCs w:val="20"/>
              </w:rPr>
              <w:t>.</w:t>
            </w:r>
            <w:r w:rsidR="00B31242" w:rsidRPr="001E25B1">
              <w:rPr>
                <w:rFonts w:ascii="Arial" w:hAnsi="Arial" w:cs="Arial"/>
                <w:sz w:val="20"/>
                <w:szCs w:val="20"/>
              </w:rPr>
              <w:t xml:space="preserve"> </w:t>
            </w:r>
          </w:p>
          <w:p w14:paraId="20A0DF7F" w14:textId="4AF594F8" w:rsidR="00B31242" w:rsidRPr="001E25B1" w:rsidRDefault="00163A3F" w:rsidP="001D3228">
            <w:pPr>
              <w:pStyle w:val="ListParagraph"/>
              <w:numPr>
                <w:ilvl w:val="0"/>
                <w:numId w:val="20"/>
              </w:numPr>
              <w:ind w:left="370" w:hanging="370"/>
              <w:jc w:val="both"/>
              <w:rPr>
                <w:rFonts w:ascii="Arial" w:hAnsi="Arial" w:cs="Arial"/>
                <w:sz w:val="20"/>
                <w:szCs w:val="20"/>
              </w:rPr>
            </w:pPr>
            <w:r w:rsidRPr="001E25B1">
              <w:rPr>
                <w:rFonts w:ascii="Arial" w:hAnsi="Arial" w:cs="Arial"/>
                <w:sz w:val="20"/>
                <w:szCs w:val="20"/>
              </w:rPr>
              <w:t>We are better skilled and educated</w:t>
            </w:r>
            <w:r w:rsidR="0052513C">
              <w:rPr>
                <w:rFonts w:ascii="Arial" w:hAnsi="Arial" w:cs="Arial"/>
                <w:sz w:val="20"/>
                <w:szCs w:val="20"/>
              </w:rPr>
              <w:t>.</w:t>
            </w:r>
          </w:p>
          <w:p w14:paraId="56AACBE0" w14:textId="77777777" w:rsidR="00B31242" w:rsidRPr="001E25B1" w:rsidRDefault="00B31242" w:rsidP="0067798B">
            <w:pPr>
              <w:jc w:val="both"/>
              <w:rPr>
                <w:rFonts w:ascii="Arial" w:hAnsi="Arial" w:cs="Arial"/>
                <w:b/>
                <w:bCs/>
                <w:sz w:val="20"/>
                <w:szCs w:val="20"/>
              </w:rPr>
            </w:pPr>
          </w:p>
        </w:tc>
        <w:tc>
          <w:tcPr>
            <w:tcW w:w="2838" w:type="dxa"/>
            <w:tcBorders>
              <w:top w:val="single" w:sz="4" w:space="0" w:color="FFFFFF" w:themeColor="background1"/>
              <w:left w:val="single" w:sz="4" w:space="0" w:color="FFFFFF" w:themeColor="background1"/>
            </w:tcBorders>
          </w:tcPr>
          <w:p w14:paraId="715C27D0" w14:textId="77777777" w:rsidR="00B31242" w:rsidRPr="001E25B1" w:rsidRDefault="00B31242" w:rsidP="00B4177B">
            <w:pPr>
              <w:rPr>
                <w:rFonts w:ascii="Arial" w:hAnsi="Arial" w:cs="Arial"/>
                <w:b/>
                <w:bCs/>
                <w:sz w:val="20"/>
                <w:szCs w:val="20"/>
              </w:rPr>
            </w:pPr>
            <w:r w:rsidRPr="001E25B1">
              <w:rPr>
                <w:rFonts w:ascii="Arial" w:hAnsi="Arial" w:cs="Arial"/>
                <w:b/>
                <w:bCs/>
                <w:sz w:val="20"/>
                <w:szCs w:val="20"/>
              </w:rPr>
              <w:t>Programme for Government</w:t>
            </w:r>
          </w:p>
          <w:p w14:paraId="777055CA" w14:textId="4A60D233" w:rsidR="00B31242" w:rsidRPr="001E25B1" w:rsidRDefault="00B31242" w:rsidP="001D3228">
            <w:pPr>
              <w:pStyle w:val="ListParagraph"/>
              <w:numPr>
                <w:ilvl w:val="0"/>
                <w:numId w:val="20"/>
              </w:numPr>
              <w:ind w:left="370" w:hanging="370"/>
              <w:jc w:val="both"/>
              <w:rPr>
                <w:rFonts w:ascii="Arial" w:hAnsi="Arial" w:cs="Arial"/>
                <w:sz w:val="20"/>
                <w:szCs w:val="20"/>
              </w:rPr>
            </w:pPr>
            <w:r w:rsidRPr="001E25B1">
              <w:rPr>
                <w:rFonts w:ascii="Arial" w:hAnsi="Arial" w:cs="Arial"/>
                <w:sz w:val="20"/>
                <w:szCs w:val="20"/>
              </w:rPr>
              <w:t>We have a more equal society</w:t>
            </w:r>
            <w:r w:rsidR="0052513C">
              <w:rPr>
                <w:rFonts w:ascii="Arial" w:hAnsi="Arial" w:cs="Arial"/>
                <w:sz w:val="20"/>
                <w:szCs w:val="20"/>
              </w:rPr>
              <w:t>.</w:t>
            </w:r>
          </w:p>
          <w:p w14:paraId="2B9810B5" w14:textId="7F6CBBC6" w:rsidR="00B31242" w:rsidRPr="001E25B1" w:rsidRDefault="00B31242" w:rsidP="001D3228">
            <w:pPr>
              <w:pStyle w:val="ListParagraph"/>
              <w:numPr>
                <w:ilvl w:val="0"/>
                <w:numId w:val="20"/>
              </w:numPr>
              <w:ind w:left="370" w:hanging="370"/>
              <w:jc w:val="both"/>
              <w:rPr>
                <w:rFonts w:ascii="Arial" w:hAnsi="Arial" w:cs="Arial"/>
                <w:sz w:val="20"/>
                <w:szCs w:val="20"/>
              </w:rPr>
            </w:pPr>
            <w:r w:rsidRPr="001E25B1">
              <w:rPr>
                <w:rFonts w:ascii="Arial" w:hAnsi="Arial" w:cs="Arial"/>
                <w:sz w:val="20"/>
                <w:szCs w:val="20"/>
              </w:rPr>
              <w:t>We have more people working in better jobs</w:t>
            </w:r>
            <w:r w:rsidR="0052513C">
              <w:rPr>
                <w:rFonts w:ascii="Arial" w:hAnsi="Arial" w:cs="Arial"/>
                <w:sz w:val="20"/>
                <w:szCs w:val="20"/>
              </w:rPr>
              <w:t>.</w:t>
            </w:r>
            <w:r w:rsidRPr="001E25B1">
              <w:rPr>
                <w:rFonts w:ascii="Arial" w:hAnsi="Arial" w:cs="Arial"/>
                <w:sz w:val="20"/>
                <w:szCs w:val="20"/>
              </w:rPr>
              <w:t xml:space="preserve"> </w:t>
            </w:r>
          </w:p>
          <w:p w14:paraId="03C5C002" w14:textId="77777777" w:rsidR="00B31242" w:rsidRPr="001E25B1" w:rsidRDefault="00B31242" w:rsidP="0067798B">
            <w:pPr>
              <w:jc w:val="both"/>
              <w:rPr>
                <w:rFonts w:ascii="Arial" w:hAnsi="Arial" w:cs="Arial"/>
                <w:b/>
                <w:bCs/>
                <w:sz w:val="20"/>
                <w:szCs w:val="20"/>
              </w:rPr>
            </w:pPr>
          </w:p>
        </w:tc>
      </w:tr>
      <w:tr w:rsidR="00B31242" w:rsidRPr="001E25B1" w14:paraId="05B1C2B4" w14:textId="77777777" w:rsidTr="00B4177B">
        <w:tc>
          <w:tcPr>
            <w:tcW w:w="9209" w:type="dxa"/>
            <w:gridSpan w:val="3"/>
          </w:tcPr>
          <w:p w14:paraId="10A8D19E" w14:textId="79ED0BC4" w:rsidR="00B31242" w:rsidRPr="001E25B1" w:rsidRDefault="00B31242" w:rsidP="006C47EB">
            <w:pPr>
              <w:spacing w:before="120"/>
              <w:jc w:val="both"/>
              <w:rPr>
                <w:rFonts w:ascii="Arial" w:hAnsi="Arial" w:cs="Arial"/>
                <w:sz w:val="20"/>
                <w:szCs w:val="20"/>
              </w:rPr>
            </w:pPr>
            <w:r w:rsidRPr="001E25B1">
              <w:rPr>
                <w:rFonts w:ascii="Arial" w:hAnsi="Arial" w:cs="Arial"/>
                <w:b/>
                <w:bCs/>
                <w:sz w:val="20"/>
                <w:szCs w:val="20"/>
              </w:rPr>
              <w:t>POPULATION</w:t>
            </w:r>
            <w:r w:rsidR="00005F1D">
              <w:rPr>
                <w:rFonts w:ascii="Arial" w:hAnsi="Arial" w:cs="Arial"/>
                <w:b/>
                <w:bCs/>
                <w:sz w:val="20"/>
                <w:szCs w:val="20"/>
              </w:rPr>
              <w:t xml:space="preserve">: </w:t>
            </w:r>
            <w:r w:rsidRPr="001E25B1">
              <w:rPr>
                <w:rFonts w:ascii="Arial" w:hAnsi="Arial" w:cs="Arial"/>
                <w:sz w:val="20"/>
                <w:szCs w:val="20"/>
              </w:rPr>
              <w:t xml:space="preserve">Labour Market Partnership members. </w:t>
            </w:r>
          </w:p>
          <w:p w14:paraId="377E5C90" w14:textId="77777777" w:rsidR="00B31242" w:rsidRPr="001E25B1" w:rsidRDefault="00B31242" w:rsidP="0067798B">
            <w:pPr>
              <w:jc w:val="both"/>
              <w:rPr>
                <w:rFonts w:ascii="Arial" w:hAnsi="Arial" w:cs="Arial"/>
                <w:sz w:val="20"/>
                <w:szCs w:val="20"/>
              </w:rPr>
            </w:pPr>
          </w:p>
        </w:tc>
      </w:tr>
      <w:tr w:rsidR="00B31242" w:rsidRPr="001E25B1" w14:paraId="1CBB8275" w14:textId="77777777" w:rsidTr="00921FF0">
        <w:tc>
          <w:tcPr>
            <w:tcW w:w="9209" w:type="dxa"/>
            <w:gridSpan w:val="3"/>
          </w:tcPr>
          <w:p w14:paraId="0F872452" w14:textId="77777777" w:rsidR="00B31242" w:rsidRPr="001E25B1" w:rsidRDefault="00B31242" w:rsidP="006C47EB">
            <w:pPr>
              <w:spacing w:before="120"/>
              <w:jc w:val="both"/>
              <w:rPr>
                <w:rFonts w:ascii="Arial" w:hAnsi="Arial" w:cs="Arial"/>
                <w:b/>
                <w:bCs/>
                <w:sz w:val="20"/>
                <w:szCs w:val="20"/>
              </w:rPr>
            </w:pPr>
            <w:r w:rsidRPr="001E25B1">
              <w:rPr>
                <w:rFonts w:ascii="Arial" w:hAnsi="Arial" w:cs="Arial"/>
                <w:b/>
                <w:bCs/>
                <w:sz w:val="20"/>
                <w:szCs w:val="20"/>
              </w:rPr>
              <w:t>WHAT IS THE CURRENT STATE OF PLAY?</w:t>
            </w:r>
          </w:p>
          <w:p w14:paraId="4E8928B7" w14:textId="77777777" w:rsidR="00B31242" w:rsidRPr="001E25B1" w:rsidRDefault="00B31242" w:rsidP="0067798B">
            <w:pPr>
              <w:jc w:val="both"/>
              <w:rPr>
                <w:rFonts w:ascii="Arial" w:hAnsi="Arial" w:cs="Arial"/>
                <w:b/>
                <w:bCs/>
                <w:sz w:val="20"/>
                <w:szCs w:val="20"/>
              </w:rPr>
            </w:pPr>
          </w:p>
          <w:p w14:paraId="7EEBE6E4" w14:textId="205EEB07" w:rsidR="00B31242" w:rsidRPr="001E25B1" w:rsidRDefault="00B31242" w:rsidP="0067798B">
            <w:pPr>
              <w:jc w:val="center"/>
              <w:rPr>
                <w:rFonts w:ascii="Arial" w:hAnsi="Arial" w:cs="Arial"/>
                <w:b/>
                <w:sz w:val="20"/>
                <w:szCs w:val="20"/>
              </w:rPr>
            </w:pPr>
            <w:r w:rsidRPr="001E25B1">
              <w:rPr>
                <w:rFonts w:ascii="Arial" w:hAnsi="Arial" w:cs="Arial"/>
                <w:b/>
                <w:sz w:val="20"/>
                <w:szCs w:val="20"/>
              </w:rPr>
              <w:t>% of LMP members who feel the Local LMP is making a positive contribution and delivering effectively</w:t>
            </w:r>
          </w:p>
          <w:p w14:paraId="5139EADB" w14:textId="4C09FB6B" w:rsidR="00960AFA" w:rsidRPr="001E25B1" w:rsidRDefault="00921FF0" w:rsidP="0067798B">
            <w:pPr>
              <w:jc w:val="center"/>
              <w:rPr>
                <w:rFonts w:ascii="Arial" w:hAnsi="Arial" w:cs="Arial"/>
                <w:b/>
                <w:sz w:val="20"/>
                <w:szCs w:val="20"/>
              </w:rPr>
            </w:pPr>
            <w:r>
              <w:rPr>
                <w:noProof/>
                <w:lang w:eastAsia="en-IE"/>
              </w:rPr>
              <w:drawing>
                <wp:anchor distT="0" distB="0" distL="114300" distR="114300" simplePos="0" relativeHeight="251941888" behindDoc="0" locked="0" layoutInCell="1" allowOverlap="1" wp14:anchorId="73D2046C" wp14:editId="3CE62FEA">
                  <wp:simplePos x="0" y="0"/>
                  <wp:positionH relativeFrom="column">
                    <wp:posOffset>132715</wp:posOffset>
                  </wp:positionH>
                  <wp:positionV relativeFrom="paragraph">
                    <wp:posOffset>68580</wp:posOffset>
                  </wp:positionV>
                  <wp:extent cx="5359400" cy="3016250"/>
                  <wp:effectExtent l="0" t="0" r="12700" b="1270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742EE40A" w14:textId="7EC95220" w:rsidR="00960AFA" w:rsidRPr="001E25B1" w:rsidRDefault="00960AFA" w:rsidP="0067798B">
            <w:pPr>
              <w:jc w:val="center"/>
              <w:rPr>
                <w:rFonts w:ascii="Arial" w:hAnsi="Arial" w:cs="Arial"/>
                <w:b/>
                <w:sz w:val="20"/>
                <w:szCs w:val="20"/>
              </w:rPr>
            </w:pPr>
          </w:p>
          <w:p w14:paraId="52ABDD45" w14:textId="108283DE" w:rsidR="00960AFA" w:rsidRPr="001E25B1" w:rsidRDefault="00960AFA" w:rsidP="0067798B">
            <w:pPr>
              <w:jc w:val="center"/>
              <w:rPr>
                <w:rFonts w:ascii="Arial" w:hAnsi="Arial" w:cs="Arial"/>
                <w:b/>
                <w:sz w:val="20"/>
                <w:szCs w:val="20"/>
              </w:rPr>
            </w:pPr>
          </w:p>
          <w:p w14:paraId="7127B0F9" w14:textId="0FFF3110" w:rsidR="00960AFA" w:rsidRPr="001E25B1" w:rsidRDefault="00960AFA" w:rsidP="0067798B">
            <w:pPr>
              <w:jc w:val="center"/>
              <w:rPr>
                <w:rFonts w:ascii="Arial" w:hAnsi="Arial" w:cs="Arial"/>
                <w:b/>
                <w:sz w:val="20"/>
                <w:szCs w:val="20"/>
              </w:rPr>
            </w:pPr>
          </w:p>
          <w:p w14:paraId="04D1FB18" w14:textId="4BE5A722" w:rsidR="00960AFA" w:rsidRPr="001E25B1" w:rsidRDefault="00960AFA" w:rsidP="0067798B">
            <w:pPr>
              <w:jc w:val="center"/>
              <w:rPr>
                <w:rFonts w:ascii="Arial" w:hAnsi="Arial" w:cs="Arial"/>
                <w:b/>
                <w:sz w:val="20"/>
                <w:szCs w:val="20"/>
              </w:rPr>
            </w:pPr>
          </w:p>
          <w:p w14:paraId="10D2F339" w14:textId="4E94DCE6" w:rsidR="00960AFA" w:rsidRPr="001E25B1" w:rsidRDefault="00960AFA" w:rsidP="0067798B">
            <w:pPr>
              <w:jc w:val="center"/>
              <w:rPr>
                <w:rFonts w:ascii="Arial" w:hAnsi="Arial" w:cs="Arial"/>
                <w:b/>
                <w:sz w:val="20"/>
                <w:szCs w:val="20"/>
              </w:rPr>
            </w:pPr>
          </w:p>
          <w:p w14:paraId="6CE781FA" w14:textId="23C4019F" w:rsidR="00960AFA" w:rsidRPr="001E25B1" w:rsidRDefault="00960AFA" w:rsidP="0067798B">
            <w:pPr>
              <w:jc w:val="center"/>
              <w:rPr>
                <w:rFonts w:ascii="Arial" w:hAnsi="Arial" w:cs="Arial"/>
                <w:b/>
                <w:sz w:val="20"/>
                <w:szCs w:val="20"/>
              </w:rPr>
            </w:pPr>
          </w:p>
          <w:p w14:paraId="7417FB88" w14:textId="4DE6463E" w:rsidR="00960AFA" w:rsidRPr="001E25B1" w:rsidRDefault="00960AFA" w:rsidP="0067798B">
            <w:pPr>
              <w:jc w:val="center"/>
              <w:rPr>
                <w:rFonts w:ascii="Arial" w:hAnsi="Arial" w:cs="Arial"/>
                <w:b/>
                <w:sz w:val="20"/>
                <w:szCs w:val="20"/>
              </w:rPr>
            </w:pPr>
          </w:p>
          <w:p w14:paraId="7C46A452" w14:textId="79B9AEED" w:rsidR="00960AFA" w:rsidRPr="001E25B1" w:rsidRDefault="00960AFA" w:rsidP="0067798B">
            <w:pPr>
              <w:jc w:val="center"/>
              <w:rPr>
                <w:rFonts w:ascii="Arial" w:hAnsi="Arial" w:cs="Arial"/>
                <w:b/>
                <w:sz w:val="20"/>
                <w:szCs w:val="20"/>
              </w:rPr>
            </w:pPr>
          </w:p>
          <w:p w14:paraId="2AA3381C" w14:textId="72D7846D" w:rsidR="00960AFA" w:rsidRPr="001E25B1" w:rsidRDefault="00960AFA" w:rsidP="0067798B">
            <w:pPr>
              <w:jc w:val="center"/>
              <w:rPr>
                <w:rFonts w:ascii="Arial" w:hAnsi="Arial" w:cs="Arial"/>
                <w:b/>
                <w:sz w:val="20"/>
                <w:szCs w:val="20"/>
              </w:rPr>
            </w:pPr>
          </w:p>
          <w:p w14:paraId="2BE56923" w14:textId="2BC9CBE3" w:rsidR="00960AFA" w:rsidRPr="001E25B1" w:rsidRDefault="00960AFA" w:rsidP="0067798B">
            <w:pPr>
              <w:jc w:val="center"/>
              <w:rPr>
                <w:rFonts w:ascii="Arial" w:hAnsi="Arial" w:cs="Arial"/>
                <w:b/>
                <w:sz w:val="20"/>
                <w:szCs w:val="20"/>
              </w:rPr>
            </w:pPr>
          </w:p>
          <w:p w14:paraId="03487279" w14:textId="219FD3E2" w:rsidR="00960AFA" w:rsidRPr="001E25B1" w:rsidRDefault="00960AFA" w:rsidP="0067798B">
            <w:pPr>
              <w:jc w:val="center"/>
              <w:rPr>
                <w:rFonts w:ascii="Arial" w:hAnsi="Arial" w:cs="Arial"/>
                <w:b/>
                <w:sz w:val="20"/>
                <w:szCs w:val="20"/>
              </w:rPr>
            </w:pPr>
          </w:p>
          <w:p w14:paraId="19299F18" w14:textId="49A406EC" w:rsidR="00960AFA" w:rsidRPr="001E25B1" w:rsidRDefault="00960AFA" w:rsidP="0067798B">
            <w:pPr>
              <w:jc w:val="center"/>
              <w:rPr>
                <w:rFonts w:ascii="Arial" w:hAnsi="Arial" w:cs="Arial"/>
                <w:b/>
                <w:sz w:val="20"/>
                <w:szCs w:val="20"/>
              </w:rPr>
            </w:pPr>
          </w:p>
          <w:p w14:paraId="7128F6C0" w14:textId="7C1A3926" w:rsidR="00960AFA" w:rsidRPr="001E25B1" w:rsidRDefault="00960AFA" w:rsidP="0067798B">
            <w:pPr>
              <w:jc w:val="center"/>
              <w:rPr>
                <w:rFonts w:ascii="Arial" w:hAnsi="Arial" w:cs="Arial"/>
                <w:b/>
                <w:sz w:val="20"/>
                <w:szCs w:val="20"/>
              </w:rPr>
            </w:pPr>
          </w:p>
          <w:p w14:paraId="1EA909DC" w14:textId="188FF1E9" w:rsidR="00960AFA" w:rsidRPr="001E25B1" w:rsidRDefault="00960AFA" w:rsidP="0067798B">
            <w:pPr>
              <w:jc w:val="center"/>
              <w:rPr>
                <w:rFonts w:ascii="Arial" w:hAnsi="Arial" w:cs="Arial"/>
                <w:b/>
                <w:sz w:val="20"/>
                <w:szCs w:val="20"/>
              </w:rPr>
            </w:pPr>
          </w:p>
          <w:p w14:paraId="20C4171A" w14:textId="1AE1C643" w:rsidR="00960AFA" w:rsidRPr="001E25B1" w:rsidRDefault="00960AFA" w:rsidP="0067798B">
            <w:pPr>
              <w:jc w:val="center"/>
              <w:rPr>
                <w:rFonts w:ascii="Arial" w:hAnsi="Arial" w:cs="Arial"/>
                <w:b/>
                <w:sz w:val="20"/>
                <w:szCs w:val="20"/>
              </w:rPr>
            </w:pPr>
          </w:p>
          <w:p w14:paraId="627FB6E7" w14:textId="0B791091" w:rsidR="00960AFA" w:rsidRPr="001E25B1" w:rsidRDefault="00960AFA" w:rsidP="0067798B">
            <w:pPr>
              <w:jc w:val="center"/>
              <w:rPr>
                <w:rFonts w:ascii="Arial" w:hAnsi="Arial" w:cs="Arial"/>
                <w:b/>
                <w:sz w:val="20"/>
                <w:szCs w:val="20"/>
              </w:rPr>
            </w:pPr>
          </w:p>
          <w:p w14:paraId="5CDB61F0" w14:textId="75A16B64" w:rsidR="00960AFA" w:rsidRPr="001E25B1" w:rsidRDefault="00960AFA" w:rsidP="0067798B">
            <w:pPr>
              <w:jc w:val="center"/>
              <w:rPr>
                <w:rFonts w:ascii="Arial" w:hAnsi="Arial" w:cs="Arial"/>
                <w:b/>
                <w:sz w:val="20"/>
                <w:szCs w:val="20"/>
              </w:rPr>
            </w:pPr>
          </w:p>
          <w:p w14:paraId="62D80C41" w14:textId="4913B577" w:rsidR="00960AFA" w:rsidRPr="001E25B1" w:rsidRDefault="00960AFA" w:rsidP="0067798B">
            <w:pPr>
              <w:jc w:val="center"/>
              <w:rPr>
                <w:rFonts w:ascii="Arial" w:hAnsi="Arial" w:cs="Arial"/>
                <w:b/>
                <w:sz w:val="20"/>
                <w:szCs w:val="20"/>
              </w:rPr>
            </w:pPr>
          </w:p>
          <w:p w14:paraId="39B90365" w14:textId="48166BE4" w:rsidR="00960AFA" w:rsidRPr="001E25B1" w:rsidRDefault="00960AFA" w:rsidP="0067798B">
            <w:pPr>
              <w:jc w:val="center"/>
              <w:rPr>
                <w:rFonts w:ascii="Arial" w:hAnsi="Arial" w:cs="Arial"/>
                <w:b/>
                <w:sz w:val="20"/>
                <w:szCs w:val="20"/>
              </w:rPr>
            </w:pPr>
          </w:p>
          <w:p w14:paraId="0E162BD0" w14:textId="077C8000" w:rsidR="00960AFA" w:rsidRPr="001E25B1" w:rsidRDefault="00960AFA" w:rsidP="0067798B">
            <w:pPr>
              <w:jc w:val="center"/>
              <w:rPr>
                <w:rFonts w:ascii="Arial" w:hAnsi="Arial" w:cs="Arial"/>
                <w:b/>
                <w:sz w:val="20"/>
                <w:szCs w:val="20"/>
              </w:rPr>
            </w:pPr>
          </w:p>
          <w:p w14:paraId="3B05C70B" w14:textId="14EE8C51" w:rsidR="00B31242" w:rsidRPr="001E25B1" w:rsidRDefault="00B31242" w:rsidP="0067798B">
            <w:pPr>
              <w:rPr>
                <w:rFonts w:ascii="Arial" w:hAnsi="Arial" w:cs="Arial"/>
                <w:noProof/>
                <w:sz w:val="20"/>
                <w:szCs w:val="20"/>
                <w:lang w:eastAsia="en-GB"/>
              </w:rPr>
            </w:pPr>
          </w:p>
          <w:p w14:paraId="67B1C18B" w14:textId="61CDEBE5" w:rsidR="00B31242" w:rsidRPr="001E25B1" w:rsidRDefault="00B31242" w:rsidP="0067798B">
            <w:pPr>
              <w:jc w:val="both"/>
              <w:rPr>
                <w:rFonts w:ascii="Arial" w:hAnsi="Arial" w:cs="Arial"/>
                <w:sz w:val="20"/>
                <w:szCs w:val="20"/>
              </w:rPr>
            </w:pPr>
            <w:r w:rsidRPr="001E25B1">
              <w:rPr>
                <w:rFonts w:ascii="Arial" w:hAnsi="Arial" w:cs="Arial"/>
                <w:sz w:val="20"/>
                <w:szCs w:val="20"/>
              </w:rPr>
              <w:t xml:space="preserve">Source: </w:t>
            </w:r>
            <w:r w:rsidR="00F17DA4" w:rsidRPr="001E25B1">
              <w:rPr>
                <w:rFonts w:ascii="Arial" w:hAnsi="Arial" w:cs="Arial"/>
                <w:sz w:val="20"/>
                <w:szCs w:val="20"/>
              </w:rPr>
              <w:t>Derry City and Strabane District</w:t>
            </w:r>
            <w:r w:rsidRPr="001E25B1">
              <w:rPr>
                <w:rFonts w:ascii="Arial" w:hAnsi="Arial" w:cs="Arial"/>
                <w:sz w:val="20"/>
                <w:szCs w:val="20"/>
              </w:rPr>
              <w:t xml:space="preserve"> Council LMP </w:t>
            </w:r>
          </w:p>
          <w:p w14:paraId="295AD574" w14:textId="113F314F" w:rsidR="00B31242" w:rsidRPr="001E25B1" w:rsidRDefault="00B31242" w:rsidP="0067798B">
            <w:pPr>
              <w:jc w:val="both"/>
              <w:rPr>
                <w:rFonts w:ascii="Arial" w:hAnsi="Arial" w:cs="Arial"/>
                <w:sz w:val="20"/>
                <w:szCs w:val="20"/>
              </w:rPr>
            </w:pPr>
          </w:p>
        </w:tc>
      </w:tr>
      <w:tr w:rsidR="00B31242" w:rsidRPr="001E25B1" w14:paraId="0FD57CBA" w14:textId="77777777" w:rsidTr="00B4177B">
        <w:tc>
          <w:tcPr>
            <w:tcW w:w="9209" w:type="dxa"/>
            <w:gridSpan w:val="3"/>
          </w:tcPr>
          <w:p w14:paraId="46B11A3E" w14:textId="77777777" w:rsidR="00B31242" w:rsidRDefault="00B31242" w:rsidP="006C47EB">
            <w:pPr>
              <w:spacing w:before="120" w:line="264" w:lineRule="auto"/>
              <w:jc w:val="both"/>
              <w:rPr>
                <w:rFonts w:ascii="Arial" w:hAnsi="Arial" w:cs="Arial"/>
                <w:sz w:val="20"/>
                <w:szCs w:val="20"/>
              </w:rPr>
            </w:pPr>
            <w:r w:rsidRPr="001E25B1">
              <w:rPr>
                <w:rFonts w:ascii="Arial" w:hAnsi="Arial" w:cs="Arial"/>
                <w:b/>
                <w:bCs/>
                <w:sz w:val="20"/>
                <w:szCs w:val="20"/>
              </w:rPr>
              <w:t>COMMENTS</w:t>
            </w:r>
            <w:r w:rsidR="006C47EB">
              <w:rPr>
                <w:rFonts w:ascii="Arial" w:hAnsi="Arial" w:cs="Arial"/>
                <w:b/>
                <w:bCs/>
                <w:sz w:val="20"/>
                <w:szCs w:val="20"/>
              </w:rPr>
              <w:t>: t</w:t>
            </w:r>
            <w:r w:rsidRPr="001E25B1">
              <w:rPr>
                <w:rFonts w:ascii="Arial" w:hAnsi="Arial" w:cs="Arial"/>
                <w:sz w:val="20"/>
                <w:szCs w:val="20"/>
              </w:rPr>
              <w:t>he LMP Partnership provide</w:t>
            </w:r>
            <w:r w:rsidR="00442C71" w:rsidRPr="001E25B1">
              <w:rPr>
                <w:rFonts w:ascii="Arial" w:hAnsi="Arial" w:cs="Arial"/>
                <w:sz w:val="20"/>
                <w:szCs w:val="20"/>
              </w:rPr>
              <w:t>s</w:t>
            </w:r>
            <w:r w:rsidRPr="001E25B1">
              <w:rPr>
                <w:rFonts w:ascii="Arial" w:hAnsi="Arial" w:cs="Arial"/>
                <w:sz w:val="20"/>
                <w:szCs w:val="20"/>
              </w:rPr>
              <w:t xml:space="preserve"> an opportunity for members to be involved in the development, delivery and monitoring of strategic assessments and a</w:t>
            </w:r>
            <w:r w:rsidR="00C606E7" w:rsidRPr="001E25B1">
              <w:rPr>
                <w:rFonts w:ascii="Arial" w:hAnsi="Arial" w:cs="Arial"/>
                <w:sz w:val="20"/>
                <w:szCs w:val="20"/>
              </w:rPr>
              <w:t xml:space="preserve">ction plans for </w:t>
            </w:r>
            <w:r w:rsidR="00A91AD1" w:rsidRPr="001E25B1">
              <w:rPr>
                <w:rFonts w:ascii="Arial" w:hAnsi="Arial" w:cs="Arial"/>
                <w:sz w:val="20"/>
                <w:szCs w:val="20"/>
              </w:rPr>
              <w:t>the council area</w:t>
            </w:r>
            <w:r w:rsidR="00C606E7" w:rsidRPr="001E25B1">
              <w:rPr>
                <w:rFonts w:ascii="Arial" w:hAnsi="Arial" w:cs="Arial"/>
                <w:sz w:val="20"/>
                <w:szCs w:val="20"/>
              </w:rPr>
              <w:t xml:space="preserve">. </w:t>
            </w:r>
            <w:r w:rsidRPr="001E25B1">
              <w:rPr>
                <w:rFonts w:ascii="Arial" w:hAnsi="Arial" w:cs="Arial"/>
                <w:sz w:val="20"/>
                <w:szCs w:val="20"/>
              </w:rPr>
              <w:t xml:space="preserve">As a result of this process, and the increased communication and interaction between members, </w:t>
            </w:r>
            <w:r w:rsidR="0005709F" w:rsidRPr="001E25B1">
              <w:rPr>
                <w:rFonts w:ascii="Arial" w:hAnsi="Arial" w:cs="Arial"/>
                <w:sz w:val="20"/>
                <w:szCs w:val="20"/>
              </w:rPr>
              <w:t>it is estimated that 100%</w:t>
            </w:r>
            <w:r w:rsidR="00442C71" w:rsidRPr="001E25B1">
              <w:rPr>
                <w:rFonts w:ascii="Arial" w:hAnsi="Arial" w:cs="Arial"/>
                <w:sz w:val="20"/>
                <w:szCs w:val="20"/>
              </w:rPr>
              <w:t xml:space="preserve"> of LMP members</w:t>
            </w:r>
            <w:r w:rsidR="0005709F" w:rsidRPr="001E25B1">
              <w:rPr>
                <w:rFonts w:ascii="Arial" w:hAnsi="Arial" w:cs="Arial"/>
                <w:sz w:val="20"/>
                <w:szCs w:val="20"/>
              </w:rPr>
              <w:t xml:space="preserve"> will</w:t>
            </w:r>
            <w:r w:rsidR="00442C71" w:rsidRPr="001E25B1">
              <w:rPr>
                <w:rFonts w:ascii="Arial" w:hAnsi="Arial" w:cs="Arial"/>
                <w:sz w:val="20"/>
                <w:szCs w:val="20"/>
              </w:rPr>
              <w:t xml:space="preserve"> believe the L</w:t>
            </w:r>
            <w:r w:rsidR="0005709F" w:rsidRPr="001E25B1">
              <w:rPr>
                <w:rFonts w:ascii="Arial" w:hAnsi="Arial" w:cs="Arial"/>
                <w:sz w:val="20"/>
                <w:szCs w:val="20"/>
              </w:rPr>
              <w:t>MP is having a positive impact by 2027.</w:t>
            </w:r>
          </w:p>
          <w:p w14:paraId="70EEAFA7" w14:textId="300136CB" w:rsidR="006C47EB" w:rsidRPr="001E25B1" w:rsidRDefault="006C47EB" w:rsidP="006C47EB">
            <w:pPr>
              <w:spacing w:line="264" w:lineRule="auto"/>
              <w:jc w:val="both"/>
              <w:rPr>
                <w:rFonts w:ascii="Arial" w:hAnsi="Arial" w:cs="Arial"/>
                <w:sz w:val="20"/>
                <w:szCs w:val="20"/>
              </w:rPr>
            </w:pPr>
          </w:p>
        </w:tc>
      </w:tr>
    </w:tbl>
    <w:p w14:paraId="3334E8E2" w14:textId="77777777" w:rsidR="00B31242" w:rsidRDefault="00B31242">
      <w:pPr>
        <w:rPr>
          <w:noProof/>
          <w:lang w:val="en-GB" w:eastAsia="en-GB"/>
        </w:rPr>
      </w:pPr>
    </w:p>
    <w:p w14:paraId="16EC0879" w14:textId="77777777" w:rsidR="008808EB" w:rsidRDefault="008808EB">
      <w:pPr>
        <w:rPr>
          <w:noProof/>
          <w:lang w:val="en-GB" w:eastAsia="en-GB"/>
        </w:rPr>
      </w:pPr>
    </w:p>
    <w:tbl>
      <w:tblPr>
        <w:tblStyle w:val="TableGrid1"/>
        <w:tblW w:w="9215" w:type="dxa"/>
        <w:tblInd w:w="-289" w:type="dxa"/>
        <w:tblLook w:val="04A0" w:firstRow="1" w:lastRow="0" w:firstColumn="1" w:lastColumn="0" w:noHBand="0" w:noVBand="1"/>
      </w:tblPr>
      <w:tblGrid>
        <w:gridCol w:w="3270"/>
        <w:gridCol w:w="3055"/>
        <w:gridCol w:w="2890"/>
      </w:tblGrid>
      <w:tr w:rsidR="006C47EB" w:rsidRPr="001E25B1" w14:paraId="08B98DF3" w14:textId="77777777" w:rsidTr="00496044">
        <w:tc>
          <w:tcPr>
            <w:tcW w:w="9215" w:type="dxa"/>
            <w:gridSpan w:val="3"/>
            <w:shd w:val="clear" w:color="auto" w:fill="B5CDD3" w:themeFill="accent5" w:themeFillTint="99"/>
          </w:tcPr>
          <w:p w14:paraId="41C8E222" w14:textId="15B88773" w:rsidR="00BD2B4B" w:rsidRPr="00BD2B4B" w:rsidRDefault="006C47EB" w:rsidP="00BD2B4B">
            <w:pPr>
              <w:spacing w:before="120"/>
              <w:jc w:val="center"/>
              <w:rPr>
                <w:rFonts w:ascii="Arial" w:hAnsi="Arial" w:cs="Arial"/>
                <w:bCs/>
                <w:sz w:val="24"/>
                <w:szCs w:val="24"/>
              </w:rPr>
            </w:pPr>
            <w:bookmarkStart w:id="138" w:name="_Hlk160698140"/>
            <w:r w:rsidRPr="00BD2B4B">
              <w:rPr>
                <w:rFonts w:ascii="Arial" w:hAnsi="Arial" w:cs="Arial"/>
                <w:b/>
                <w:bCs/>
                <w:sz w:val="24"/>
                <w:szCs w:val="24"/>
              </w:rPr>
              <w:lastRenderedPageBreak/>
              <w:t>INDICATOR</w:t>
            </w:r>
            <w:r w:rsidR="00836EEA" w:rsidRPr="00BD2B4B">
              <w:rPr>
                <w:rFonts w:ascii="Arial" w:hAnsi="Arial" w:cs="Arial"/>
                <w:b/>
                <w:bCs/>
                <w:sz w:val="24"/>
                <w:szCs w:val="24"/>
              </w:rPr>
              <w:t xml:space="preserve"> for </w:t>
            </w:r>
            <w:r w:rsidRPr="00BD2B4B">
              <w:rPr>
                <w:rFonts w:ascii="Arial" w:hAnsi="Arial" w:cs="Arial"/>
                <w:b/>
                <w:bCs/>
                <w:sz w:val="24"/>
                <w:szCs w:val="24"/>
              </w:rPr>
              <w:t>SP</w:t>
            </w:r>
            <w:r w:rsidR="00BD2B4B" w:rsidRPr="00BD2B4B">
              <w:rPr>
                <w:rFonts w:ascii="Arial" w:hAnsi="Arial" w:cs="Arial"/>
                <w:b/>
                <w:bCs/>
                <w:sz w:val="24"/>
                <w:szCs w:val="24"/>
              </w:rPr>
              <w:t>2</w:t>
            </w:r>
            <w:r w:rsidR="00BD2B4B" w:rsidRPr="00BD2B4B">
              <w:rPr>
                <w:rFonts w:ascii="Arial" w:hAnsi="Arial" w:cs="Arial"/>
                <w:sz w:val="24"/>
                <w:szCs w:val="24"/>
              </w:rPr>
              <w:t xml:space="preserve"> t</w:t>
            </w:r>
            <w:r w:rsidRPr="00BD2B4B">
              <w:rPr>
                <w:rFonts w:ascii="Arial" w:hAnsi="Arial" w:cs="Arial"/>
                <w:sz w:val="24"/>
                <w:szCs w:val="24"/>
              </w:rPr>
              <w:t xml:space="preserve">heme: </w:t>
            </w:r>
            <w:r w:rsidRPr="00BD2B4B">
              <w:rPr>
                <w:rFonts w:ascii="Arial" w:hAnsi="Arial" w:cs="Arial"/>
                <w:b/>
                <w:sz w:val="24"/>
                <w:szCs w:val="24"/>
              </w:rPr>
              <w:t>Disability</w:t>
            </w:r>
            <w:r w:rsidRPr="00BD2B4B">
              <w:rPr>
                <w:rFonts w:ascii="Arial" w:hAnsi="Arial" w:cs="Arial"/>
                <w:bCs/>
                <w:sz w:val="24"/>
                <w:szCs w:val="24"/>
              </w:rPr>
              <w:t xml:space="preserve"> </w:t>
            </w:r>
          </w:p>
          <w:p w14:paraId="404ED337" w14:textId="77777777" w:rsidR="00BD2B4B" w:rsidRDefault="00BD2B4B" w:rsidP="00BD2B4B">
            <w:pPr>
              <w:jc w:val="center"/>
              <w:rPr>
                <w:rFonts w:ascii="Arial" w:hAnsi="Arial" w:cs="Arial"/>
                <w:bCs/>
              </w:rPr>
            </w:pPr>
          </w:p>
          <w:p w14:paraId="2DE26004" w14:textId="14E35D72" w:rsidR="006C47EB" w:rsidRPr="00836EEA" w:rsidRDefault="005C6AF6" w:rsidP="00BD2B4B">
            <w:pPr>
              <w:spacing w:before="120"/>
              <w:jc w:val="center"/>
              <w:rPr>
                <w:rFonts w:ascii="Arial" w:hAnsi="Arial" w:cs="Arial"/>
                <w:bCs/>
              </w:rPr>
            </w:pPr>
            <w:r>
              <w:rPr>
                <w:rFonts w:ascii="Arial" w:hAnsi="Arial" w:cs="Arial"/>
                <w:bCs/>
              </w:rPr>
              <w:t>P</w:t>
            </w:r>
            <w:r w:rsidR="006C47EB" w:rsidRPr="00836EEA">
              <w:rPr>
                <w:rFonts w:ascii="Arial" w:hAnsi="Arial" w:cs="Arial"/>
                <w:bCs/>
              </w:rPr>
              <w:t>eople who report a physical or mental health condition(s) or illnesses lasting or expected to last 12 months or more where this reduces their ability to carry out day-to-day activities.</w:t>
            </w:r>
          </w:p>
          <w:p w14:paraId="608A4534" w14:textId="77777777" w:rsidR="006C47EB" w:rsidRPr="00836EEA" w:rsidRDefault="006C47EB" w:rsidP="00BD2B4B">
            <w:pPr>
              <w:jc w:val="center"/>
              <w:rPr>
                <w:rFonts w:ascii="Arial" w:hAnsi="Arial" w:cs="Arial"/>
              </w:rPr>
            </w:pPr>
          </w:p>
          <w:p w14:paraId="338DCE3B" w14:textId="77777777" w:rsidR="006C47EB" w:rsidRDefault="006C47EB" w:rsidP="00BD2B4B">
            <w:pPr>
              <w:spacing w:before="120"/>
              <w:contextualSpacing/>
              <w:jc w:val="center"/>
              <w:rPr>
                <w:rFonts w:ascii="Arial" w:hAnsi="Arial" w:cs="Arial"/>
                <w:sz w:val="24"/>
                <w:szCs w:val="24"/>
              </w:rPr>
            </w:pPr>
            <w:r w:rsidRPr="00496044">
              <w:rPr>
                <w:rFonts w:ascii="Arial" w:hAnsi="Arial" w:cs="Arial"/>
                <w:sz w:val="24"/>
                <w:szCs w:val="24"/>
              </w:rPr>
              <w:t>Indicator: % of people with a disability in employment.</w:t>
            </w:r>
          </w:p>
          <w:p w14:paraId="07E3123A" w14:textId="7B4927EC" w:rsidR="005C6AF6" w:rsidRPr="005C6AF6" w:rsidRDefault="005C6AF6" w:rsidP="00BD2B4B">
            <w:pPr>
              <w:spacing w:before="120"/>
              <w:contextualSpacing/>
              <w:jc w:val="center"/>
              <w:rPr>
                <w:rFonts w:ascii="Arial" w:hAnsi="Arial" w:cs="Arial"/>
                <w:sz w:val="20"/>
                <w:szCs w:val="20"/>
              </w:rPr>
            </w:pPr>
            <w:r>
              <w:rPr>
                <w:rFonts w:ascii="Arial" w:hAnsi="Arial" w:cs="Arial"/>
                <w:sz w:val="20"/>
                <w:szCs w:val="20"/>
              </w:rPr>
              <w:t xml:space="preserve">(Source: </w:t>
            </w:r>
            <w:r w:rsidRPr="00836EEA">
              <w:rPr>
                <w:rFonts w:ascii="Arial" w:hAnsi="Arial" w:cs="Arial"/>
                <w:sz w:val="20"/>
                <w:szCs w:val="20"/>
              </w:rPr>
              <w:t>NISRA Labour Force Survey</w:t>
            </w:r>
            <w:r>
              <w:rPr>
                <w:rFonts w:ascii="Arial" w:hAnsi="Arial" w:cs="Arial"/>
                <w:sz w:val="20"/>
                <w:szCs w:val="20"/>
              </w:rPr>
              <w:t>)</w:t>
            </w:r>
          </w:p>
          <w:bookmarkEnd w:id="138"/>
          <w:p w14:paraId="622D8E50" w14:textId="77777777" w:rsidR="006C47EB" w:rsidRPr="001E25B1" w:rsidRDefault="006C47EB" w:rsidP="00BD2B4B">
            <w:pPr>
              <w:jc w:val="center"/>
              <w:rPr>
                <w:rFonts w:ascii="Arial" w:hAnsi="Arial" w:cs="Arial"/>
                <w:sz w:val="20"/>
                <w:szCs w:val="20"/>
              </w:rPr>
            </w:pPr>
          </w:p>
        </w:tc>
      </w:tr>
      <w:tr w:rsidR="006C47EB" w:rsidRPr="001E25B1" w14:paraId="4F770307" w14:textId="77777777" w:rsidTr="004E5414">
        <w:tc>
          <w:tcPr>
            <w:tcW w:w="9215" w:type="dxa"/>
            <w:gridSpan w:val="3"/>
            <w:tcBorders>
              <w:bottom w:val="single" w:sz="4" w:space="0" w:color="FFFFFF" w:themeColor="background1"/>
            </w:tcBorders>
          </w:tcPr>
          <w:p w14:paraId="5187528E" w14:textId="77777777" w:rsidR="006C47EB" w:rsidRPr="001E25B1" w:rsidRDefault="006C47EB" w:rsidP="00496044">
            <w:pPr>
              <w:spacing w:before="120"/>
              <w:jc w:val="both"/>
              <w:rPr>
                <w:rFonts w:ascii="Arial" w:hAnsi="Arial" w:cs="Arial"/>
                <w:b/>
                <w:bCs/>
                <w:sz w:val="20"/>
                <w:szCs w:val="20"/>
              </w:rPr>
            </w:pPr>
            <w:r w:rsidRPr="001E25B1">
              <w:rPr>
                <w:rFonts w:ascii="Arial" w:hAnsi="Arial" w:cs="Arial"/>
                <w:b/>
                <w:bCs/>
                <w:sz w:val="20"/>
                <w:szCs w:val="20"/>
              </w:rPr>
              <w:t>OUTCOME(S)</w:t>
            </w:r>
          </w:p>
        </w:tc>
      </w:tr>
      <w:tr w:rsidR="006C47EB" w:rsidRPr="001E25B1" w14:paraId="550699CD" w14:textId="77777777" w:rsidTr="004E5414">
        <w:tc>
          <w:tcPr>
            <w:tcW w:w="3270" w:type="dxa"/>
            <w:tcBorders>
              <w:top w:val="single" w:sz="4" w:space="0" w:color="FFFFFF" w:themeColor="background1"/>
              <w:right w:val="single" w:sz="4" w:space="0" w:color="FFFFFF" w:themeColor="background1"/>
            </w:tcBorders>
          </w:tcPr>
          <w:p w14:paraId="23BBFD89" w14:textId="77777777" w:rsidR="006C47EB" w:rsidRPr="001E25B1" w:rsidRDefault="006C47EB" w:rsidP="004E5414">
            <w:pPr>
              <w:jc w:val="both"/>
              <w:rPr>
                <w:rFonts w:ascii="Arial" w:hAnsi="Arial" w:cs="Arial"/>
                <w:b/>
                <w:bCs/>
                <w:sz w:val="20"/>
                <w:szCs w:val="20"/>
              </w:rPr>
            </w:pPr>
            <w:r w:rsidRPr="001E25B1">
              <w:rPr>
                <w:rFonts w:ascii="Arial" w:hAnsi="Arial" w:cs="Arial"/>
                <w:b/>
                <w:bCs/>
                <w:sz w:val="20"/>
                <w:szCs w:val="20"/>
              </w:rPr>
              <w:t>Labour Market Partnership</w:t>
            </w:r>
          </w:p>
          <w:p w14:paraId="7DFA2A03" w14:textId="77777777" w:rsidR="006C47EB" w:rsidRPr="001E25B1" w:rsidRDefault="006C47EB" w:rsidP="001D3228">
            <w:pPr>
              <w:numPr>
                <w:ilvl w:val="0"/>
                <w:numId w:val="20"/>
              </w:numPr>
              <w:ind w:left="370" w:hanging="370"/>
              <w:contextualSpacing/>
              <w:jc w:val="both"/>
              <w:rPr>
                <w:rFonts w:ascii="Arial" w:hAnsi="Arial" w:cs="Arial"/>
                <w:sz w:val="20"/>
                <w:szCs w:val="20"/>
              </w:rPr>
            </w:pPr>
            <w:r w:rsidRPr="001E25B1">
              <w:rPr>
                <w:rFonts w:ascii="Arial" w:hAnsi="Arial" w:cs="Arial"/>
                <w:sz w:val="20"/>
                <w:szCs w:val="20"/>
              </w:rPr>
              <w:t>Promote and deliver an LMP that contributes to assisting people with a disability into employment</w:t>
            </w:r>
            <w:r>
              <w:rPr>
                <w:rFonts w:ascii="Arial" w:hAnsi="Arial" w:cs="Arial"/>
                <w:sz w:val="20"/>
                <w:szCs w:val="20"/>
              </w:rPr>
              <w:t>.</w:t>
            </w:r>
            <w:r w:rsidRPr="001E25B1">
              <w:rPr>
                <w:rFonts w:ascii="Arial" w:hAnsi="Arial" w:cs="Arial"/>
                <w:sz w:val="20"/>
                <w:szCs w:val="20"/>
              </w:rPr>
              <w:t xml:space="preserve"> </w:t>
            </w:r>
          </w:p>
        </w:tc>
        <w:tc>
          <w:tcPr>
            <w:tcW w:w="3055" w:type="dxa"/>
            <w:tcBorders>
              <w:top w:val="single" w:sz="4" w:space="0" w:color="FFFFFF" w:themeColor="background1"/>
              <w:left w:val="single" w:sz="4" w:space="0" w:color="FFFFFF" w:themeColor="background1"/>
              <w:right w:val="single" w:sz="4" w:space="0" w:color="FFFFFF" w:themeColor="background1"/>
            </w:tcBorders>
          </w:tcPr>
          <w:p w14:paraId="012AAC9B" w14:textId="77777777" w:rsidR="006C47EB" w:rsidRPr="001E25B1" w:rsidRDefault="006C47EB" w:rsidP="004E5414">
            <w:pPr>
              <w:jc w:val="both"/>
              <w:rPr>
                <w:rFonts w:ascii="Arial" w:hAnsi="Arial" w:cs="Arial"/>
                <w:b/>
                <w:bCs/>
                <w:sz w:val="20"/>
                <w:szCs w:val="20"/>
              </w:rPr>
            </w:pPr>
            <w:r w:rsidRPr="001E25B1">
              <w:rPr>
                <w:rFonts w:ascii="Arial" w:hAnsi="Arial" w:cs="Arial"/>
                <w:b/>
                <w:bCs/>
                <w:sz w:val="20"/>
                <w:szCs w:val="20"/>
              </w:rPr>
              <w:t xml:space="preserve">Community Plan </w:t>
            </w:r>
          </w:p>
          <w:p w14:paraId="5D2C5EFE" w14:textId="77777777" w:rsidR="006C47EB" w:rsidRPr="001E25B1" w:rsidRDefault="006C47EB" w:rsidP="001D3228">
            <w:pPr>
              <w:numPr>
                <w:ilvl w:val="0"/>
                <w:numId w:val="20"/>
              </w:numPr>
              <w:ind w:left="370" w:hanging="370"/>
              <w:contextualSpacing/>
              <w:rPr>
                <w:rFonts w:ascii="Arial" w:hAnsi="Arial" w:cs="Arial"/>
                <w:sz w:val="20"/>
                <w:szCs w:val="20"/>
              </w:rPr>
            </w:pPr>
            <w:r w:rsidRPr="001E25B1">
              <w:rPr>
                <w:rFonts w:ascii="Arial" w:hAnsi="Arial" w:cs="Arial"/>
                <w:sz w:val="20"/>
                <w:szCs w:val="20"/>
              </w:rPr>
              <w:t>We prosper through a strong, sustainable and competitive economy.</w:t>
            </w:r>
          </w:p>
          <w:p w14:paraId="0A452852" w14:textId="77777777" w:rsidR="006C47EB" w:rsidRPr="001E25B1" w:rsidRDefault="006C47EB" w:rsidP="001D3228">
            <w:pPr>
              <w:numPr>
                <w:ilvl w:val="0"/>
                <w:numId w:val="20"/>
              </w:numPr>
              <w:ind w:left="370" w:hanging="370"/>
              <w:contextualSpacing/>
              <w:jc w:val="both"/>
              <w:rPr>
                <w:rFonts w:ascii="Arial" w:hAnsi="Arial" w:cs="Arial"/>
                <w:sz w:val="20"/>
                <w:szCs w:val="20"/>
              </w:rPr>
            </w:pPr>
            <w:r w:rsidRPr="001E25B1">
              <w:rPr>
                <w:rFonts w:ascii="Arial" w:hAnsi="Arial" w:cs="Arial"/>
                <w:sz w:val="20"/>
                <w:szCs w:val="20"/>
              </w:rPr>
              <w:t>We live long, healthy and fulfilling lives.</w:t>
            </w:r>
          </w:p>
          <w:p w14:paraId="1A287BE7" w14:textId="77777777" w:rsidR="006C47EB" w:rsidRPr="001E25B1" w:rsidRDefault="006C47EB" w:rsidP="004E5414">
            <w:pPr>
              <w:jc w:val="both"/>
              <w:rPr>
                <w:rFonts w:ascii="Arial" w:hAnsi="Arial" w:cs="Arial"/>
                <w:b/>
                <w:bCs/>
                <w:sz w:val="20"/>
                <w:szCs w:val="20"/>
              </w:rPr>
            </w:pPr>
          </w:p>
        </w:tc>
        <w:tc>
          <w:tcPr>
            <w:tcW w:w="2890" w:type="dxa"/>
            <w:tcBorders>
              <w:top w:val="single" w:sz="4" w:space="0" w:color="FFFFFF" w:themeColor="background1"/>
              <w:left w:val="single" w:sz="4" w:space="0" w:color="FFFFFF" w:themeColor="background1"/>
            </w:tcBorders>
          </w:tcPr>
          <w:p w14:paraId="1E26038B" w14:textId="77777777" w:rsidR="006C47EB" w:rsidRPr="001E25B1" w:rsidRDefault="006C47EB" w:rsidP="004E5414">
            <w:pPr>
              <w:jc w:val="both"/>
              <w:rPr>
                <w:rFonts w:ascii="Arial" w:hAnsi="Arial" w:cs="Arial"/>
                <w:b/>
                <w:bCs/>
                <w:sz w:val="20"/>
                <w:szCs w:val="20"/>
              </w:rPr>
            </w:pPr>
            <w:r w:rsidRPr="001E25B1">
              <w:rPr>
                <w:rFonts w:ascii="Arial" w:hAnsi="Arial" w:cs="Arial"/>
                <w:b/>
                <w:bCs/>
                <w:sz w:val="20"/>
                <w:szCs w:val="20"/>
              </w:rPr>
              <w:t>Programme for Government</w:t>
            </w:r>
          </w:p>
          <w:p w14:paraId="3362AEEF" w14:textId="77777777" w:rsidR="006C47EB" w:rsidRPr="001E25B1" w:rsidRDefault="006C47EB" w:rsidP="001D3228">
            <w:pPr>
              <w:numPr>
                <w:ilvl w:val="0"/>
                <w:numId w:val="20"/>
              </w:numPr>
              <w:ind w:left="370" w:hanging="370"/>
              <w:contextualSpacing/>
              <w:jc w:val="both"/>
              <w:rPr>
                <w:rFonts w:ascii="Arial" w:hAnsi="Arial" w:cs="Arial"/>
                <w:sz w:val="20"/>
                <w:szCs w:val="20"/>
              </w:rPr>
            </w:pPr>
            <w:r w:rsidRPr="001E25B1">
              <w:rPr>
                <w:rFonts w:ascii="Arial" w:hAnsi="Arial" w:cs="Arial"/>
                <w:sz w:val="20"/>
                <w:szCs w:val="20"/>
              </w:rPr>
              <w:t>We have a more equal society.</w:t>
            </w:r>
          </w:p>
          <w:p w14:paraId="6BDDCC95" w14:textId="77777777" w:rsidR="006C47EB" w:rsidRPr="001E25B1" w:rsidRDefault="006C47EB" w:rsidP="001D3228">
            <w:pPr>
              <w:numPr>
                <w:ilvl w:val="0"/>
                <w:numId w:val="20"/>
              </w:numPr>
              <w:ind w:left="370" w:hanging="370"/>
              <w:contextualSpacing/>
              <w:jc w:val="both"/>
              <w:rPr>
                <w:rFonts w:ascii="Arial" w:hAnsi="Arial" w:cs="Arial"/>
                <w:sz w:val="20"/>
                <w:szCs w:val="20"/>
              </w:rPr>
            </w:pPr>
            <w:r w:rsidRPr="001E25B1">
              <w:rPr>
                <w:rFonts w:ascii="Arial" w:hAnsi="Arial" w:cs="Arial"/>
                <w:sz w:val="20"/>
                <w:szCs w:val="20"/>
              </w:rPr>
              <w:t xml:space="preserve">We have more people working in better jobs. </w:t>
            </w:r>
          </w:p>
          <w:p w14:paraId="36FE4E17" w14:textId="77777777" w:rsidR="006C47EB" w:rsidRPr="001E25B1" w:rsidRDefault="006C47EB" w:rsidP="004E5414">
            <w:pPr>
              <w:jc w:val="both"/>
              <w:rPr>
                <w:rFonts w:ascii="Arial" w:hAnsi="Arial" w:cs="Arial"/>
                <w:b/>
                <w:bCs/>
                <w:sz w:val="20"/>
                <w:szCs w:val="20"/>
              </w:rPr>
            </w:pPr>
          </w:p>
        </w:tc>
      </w:tr>
      <w:tr w:rsidR="006C47EB" w:rsidRPr="001E25B1" w14:paraId="43D85FF1" w14:textId="77777777" w:rsidTr="00C87920">
        <w:tc>
          <w:tcPr>
            <w:tcW w:w="9215" w:type="dxa"/>
            <w:gridSpan w:val="3"/>
          </w:tcPr>
          <w:p w14:paraId="79473851" w14:textId="74B531E8" w:rsidR="006C47EB" w:rsidRPr="001E25B1" w:rsidRDefault="006C47EB" w:rsidP="00496044">
            <w:pPr>
              <w:spacing w:before="120"/>
              <w:jc w:val="both"/>
              <w:rPr>
                <w:rFonts w:ascii="Arial" w:hAnsi="Arial" w:cs="Arial"/>
                <w:bCs/>
                <w:sz w:val="20"/>
                <w:szCs w:val="20"/>
              </w:rPr>
            </w:pPr>
            <w:r w:rsidRPr="001E25B1">
              <w:rPr>
                <w:rFonts w:ascii="Arial" w:hAnsi="Arial" w:cs="Arial"/>
                <w:b/>
                <w:bCs/>
                <w:sz w:val="20"/>
                <w:szCs w:val="20"/>
              </w:rPr>
              <w:t>POPULATION</w:t>
            </w:r>
            <w:r>
              <w:rPr>
                <w:rFonts w:ascii="Arial" w:hAnsi="Arial" w:cs="Arial"/>
                <w:b/>
                <w:bCs/>
                <w:sz w:val="20"/>
                <w:szCs w:val="20"/>
              </w:rPr>
              <w:t xml:space="preserve">: </w:t>
            </w:r>
            <w:r w:rsidRPr="0040615A">
              <w:rPr>
                <w:rFonts w:ascii="Arial" w:hAnsi="Arial" w:cs="Arial"/>
                <w:sz w:val="20"/>
                <w:szCs w:val="20"/>
              </w:rPr>
              <w:t>r</w:t>
            </w:r>
            <w:r w:rsidRPr="001E25B1">
              <w:rPr>
                <w:rFonts w:ascii="Arial" w:hAnsi="Arial" w:cs="Arial"/>
                <w:sz w:val="20"/>
                <w:szCs w:val="20"/>
              </w:rPr>
              <w:t>esidents of Derry City and Strabane who have a</w:t>
            </w:r>
            <w:r w:rsidRPr="001E25B1">
              <w:rPr>
                <w:rFonts w:ascii="Arial" w:hAnsi="Arial" w:cs="Arial"/>
                <w:bCs/>
                <w:sz w:val="20"/>
                <w:szCs w:val="20"/>
              </w:rPr>
              <w:t xml:space="preserve"> physical or mental health condition(s) or illnesses lasting or expected to last 12 months </w:t>
            </w:r>
            <w:proofErr w:type="gramStart"/>
            <w:r w:rsidRPr="001E25B1">
              <w:rPr>
                <w:rFonts w:ascii="Arial" w:hAnsi="Arial" w:cs="Arial"/>
                <w:bCs/>
                <w:sz w:val="20"/>
                <w:szCs w:val="20"/>
              </w:rPr>
              <w:t>or</w:t>
            </w:r>
            <w:r w:rsidR="00C87920">
              <w:rPr>
                <w:noProof/>
                <w:lang w:eastAsia="en-IE"/>
              </w:rPr>
              <w:t xml:space="preserve"> </w:t>
            </w:r>
            <w:r w:rsidRPr="001E25B1">
              <w:rPr>
                <w:rFonts w:ascii="Arial" w:hAnsi="Arial" w:cs="Arial"/>
                <w:bCs/>
                <w:sz w:val="20"/>
                <w:szCs w:val="20"/>
              </w:rPr>
              <w:t xml:space="preserve"> more</w:t>
            </w:r>
            <w:proofErr w:type="gramEnd"/>
            <w:r w:rsidRPr="001E25B1">
              <w:rPr>
                <w:rFonts w:ascii="Arial" w:hAnsi="Arial" w:cs="Arial"/>
                <w:bCs/>
                <w:sz w:val="20"/>
                <w:szCs w:val="20"/>
              </w:rPr>
              <w:t xml:space="preserve"> where this reduces their ability to carry out day-to-day activities.</w:t>
            </w:r>
          </w:p>
          <w:p w14:paraId="3C487C61" w14:textId="77777777" w:rsidR="006C47EB" w:rsidRPr="001E25B1" w:rsidRDefault="006C47EB" w:rsidP="004E5414">
            <w:pPr>
              <w:jc w:val="both"/>
              <w:rPr>
                <w:rFonts w:ascii="Arial" w:hAnsi="Arial" w:cs="Arial"/>
                <w:sz w:val="20"/>
                <w:szCs w:val="20"/>
              </w:rPr>
            </w:pPr>
          </w:p>
        </w:tc>
      </w:tr>
      <w:tr w:rsidR="006C47EB" w:rsidRPr="001E25B1" w14:paraId="3E856CD2" w14:textId="77777777" w:rsidTr="00C87920">
        <w:tc>
          <w:tcPr>
            <w:tcW w:w="9215" w:type="dxa"/>
            <w:gridSpan w:val="3"/>
          </w:tcPr>
          <w:p w14:paraId="5EE57E0F" w14:textId="0F343E66" w:rsidR="006C47EB" w:rsidRPr="001E25B1" w:rsidRDefault="006C47EB" w:rsidP="00496044">
            <w:pPr>
              <w:spacing w:before="120"/>
              <w:jc w:val="both"/>
              <w:rPr>
                <w:rFonts w:ascii="Arial" w:hAnsi="Arial" w:cs="Arial"/>
                <w:b/>
                <w:bCs/>
                <w:sz w:val="20"/>
                <w:szCs w:val="20"/>
              </w:rPr>
            </w:pPr>
            <w:r w:rsidRPr="001E25B1">
              <w:rPr>
                <w:rFonts w:ascii="Arial" w:hAnsi="Arial" w:cs="Arial"/>
                <w:b/>
                <w:bCs/>
                <w:sz w:val="20"/>
                <w:szCs w:val="20"/>
              </w:rPr>
              <w:t>WHAT IS THE CURRENT STATE OF PLAY?</w:t>
            </w:r>
          </w:p>
          <w:p w14:paraId="2521F9AA" w14:textId="02025D30" w:rsidR="006C47EB" w:rsidRPr="001E25B1" w:rsidRDefault="006C47EB" w:rsidP="004E5414">
            <w:pPr>
              <w:jc w:val="both"/>
              <w:rPr>
                <w:rFonts w:ascii="Arial" w:hAnsi="Arial" w:cs="Arial"/>
                <w:b/>
                <w:bCs/>
                <w:sz w:val="20"/>
                <w:szCs w:val="20"/>
              </w:rPr>
            </w:pPr>
          </w:p>
          <w:p w14:paraId="2A4E197E" w14:textId="2009A177" w:rsidR="006C47EB" w:rsidRPr="001E25B1" w:rsidRDefault="00F56E92" w:rsidP="00C87920">
            <w:pPr>
              <w:rPr>
                <w:rFonts w:ascii="Arial" w:hAnsi="Arial" w:cs="Arial"/>
                <w:b/>
                <w:sz w:val="20"/>
                <w:szCs w:val="20"/>
              </w:rPr>
            </w:pPr>
            <w:r>
              <w:rPr>
                <w:rFonts w:ascii="Arial" w:hAnsi="Arial" w:cs="Arial"/>
                <w:b/>
                <w:sz w:val="20"/>
                <w:szCs w:val="20"/>
              </w:rPr>
              <w:t>Employment Rate by D</w:t>
            </w:r>
            <w:r w:rsidR="006C47EB" w:rsidRPr="001E25B1">
              <w:rPr>
                <w:rFonts w:ascii="Arial" w:hAnsi="Arial" w:cs="Arial"/>
                <w:b/>
                <w:sz w:val="20"/>
                <w:szCs w:val="20"/>
              </w:rPr>
              <w:t>i</w:t>
            </w:r>
            <w:r>
              <w:rPr>
                <w:rFonts w:ascii="Arial" w:hAnsi="Arial" w:cs="Arial"/>
                <w:b/>
                <w:sz w:val="20"/>
                <w:szCs w:val="20"/>
              </w:rPr>
              <w:t>sability S</w:t>
            </w:r>
            <w:r w:rsidR="00DD7041">
              <w:rPr>
                <w:rFonts w:ascii="Arial" w:hAnsi="Arial" w:cs="Arial"/>
                <w:b/>
                <w:sz w:val="20"/>
                <w:szCs w:val="20"/>
              </w:rPr>
              <w:t>tatus, ages 16 to 64</w:t>
            </w:r>
          </w:p>
          <w:p w14:paraId="1134AF6C" w14:textId="1FA8EDEA" w:rsidR="006C47EB" w:rsidRPr="001E25B1" w:rsidRDefault="006C47EB" w:rsidP="004E5414">
            <w:pPr>
              <w:jc w:val="center"/>
              <w:rPr>
                <w:rFonts w:ascii="Arial" w:hAnsi="Arial" w:cs="Arial"/>
                <w:b/>
                <w:sz w:val="20"/>
                <w:szCs w:val="20"/>
              </w:rPr>
            </w:pPr>
          </w:p>
          <w:p w14:paraId="2D3A8200" w14:textId="19BD0BE8" w:rsidR="006C47EB" w:rsidRPr="001E25B1" w:rsidRDefault="00926050" w:rsidP="004E5414">
            <w:pPr>
              <w:jc w:val="center"/>
              <w:rPr>
                <w:rFonts w:ascii="Arial" w:hAnsi="Arial" w:cs="Arial"/>
                <w:b/>
                <w:bCs/>
                <w:sz w:val="20"/>
                <w:szCs w:val="20"/>
              </w:rPr>
            </w:pPr>
            <w:r>
              <w:rPr>
                <w:noProof/>
                <w:lang w:eastAsia="en-IE"/>
              </w:rPr>
              <w:drawing>
                <wp:anchor distT="0" distB="0" distL="114300" distR="114300" simplePos="0" relativeHeight="251943936" behindDoc="0" locked="0" layoutInCell="1" allowOverlap="1" wp14:anchorId="7ADE2416" wp14:editId="4D420675">
                  <wp:simplePos x="0" y="0"/>
                  <wp:positionH relativeFrom="column">
                    <wp:posOffset>114300</wp:posOffset>
                  </wp:positionH>
                  <wp:positionV relativeFrom="paragraph">
                    <wp:posOffset>69215</wp:posOffset>
                  </wp:positionV>
                  <wp:extent cx="5257800" cy="2851150"/>
                  <wp:effectExtent l="0" t="0" r="0" b="635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89A0395" w14:textId="03B965A6" w:rsidR="006C47EB" w:rsidRPr="001E25B1" w:rsidRDefault="00C87920" w:rsidP="004E5414">
            <w:pPr>
              <w:jc w:val="both"/>
              <w:rPr>
                <w:rFonts w:ascii="Arial" w:hAnsi="Arial" w:cs="Arial"/>
                <w:b/>
                <w:bCs/>
                <w:sz w:val="20"/>
                <w:szCs w:val="20"/>
              </w:rPr>
            </w:pPr>
            <w:r>
              <w:rPr>
                <w:noProof/>
                <w:lang w:eastAsia="en-IE"/>
              </w:rPr>
              <mc:AlternateContent>
                <mc:Choice Requires="wps">
                  <w:drawing>
                    <wp:anchor distT="0" distB="0" distL="114300" distR="114300" simplePos="0" relativeHeight="251945984" behindDoc="0" locked="0" layoutInCell="1" allowOverlap="1" wp14:anchorId="77D8DB09" wp14:editId="2BB58055">
                      <wp:simplePos x="0" y="0"/>
                      <wp:positionH relativeFrom="column">
                        <wp:posOffset>2043430</wp:posOffset>
                      </wp:positionH>
                      <wp:positionV relativeFrom="paragraph">
                        <wp:posOffset>45084</wp:posOffset>
                      </wp:positionV>
                      <wp:extent cx="0" cy="2098675"/>
                      <wp:effectExtent l="0" t="0" r="38100" b="15875"/>
                      <wp:wrapNone/>
                      <wp:docPr id="4" name="Straight Connector 2"/>
                      <wp:cNvGraphicFramePr/>
                      <a:graphic xmlns:a="http://schemas.openxmlformats.org/drawingml/2006/main">
                        <a:graphicData uri="http://schemas.microsoft.com/office/word/2010/wordprocessingShape">
                          <wps:wsp>
                            <wps:cNvCnPr/>
                            <wps:spPr>
                              <a:xfrm flipV="1">
                                <a:off x="0" y="0"/>
                                <a:ext cx="0" cy="20986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5C241" id="Straight Connector 2" o:spid="_x0000_s1026" style="position:absolute;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pt,3.55pt" to="160.9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" strokecolor="black [3200]" strokeweight="1.5pt">
                      <v:stroke joinstyle="miter"/>
                    </v:line>
                  </w:pict>
                </mc:Fallback>
              </mc:AlternateContent>
            </w:r>
          </w:p>
          <w:p w14:paraId="07882CD8" w14:textId="68AA8377" w:rsidR="006C47EB" w:rsidRDefault="006C47EB" w:rsidP="004E5414">
            <w:pPr>
              <w:jc w:val="both"/>
              <w:rPr>
                <w:rFonts w:ascii="Arial" w:hAnsi="Arial" w:cs="Arial"/>
                <w:b/>
                <w:bCs/>
                <w:sz w:val="20"/>
                <w:szCs w:val="20"/>
              </w:rPr>
            </w:pPr>
          </w:p>
          <w:p w14:paraId="506F7C65" w14:textId="77777777" w:rsidR="00926050" w:rsidRDefault="00926050" w:rsidP="004E5414">
            <w:pPr>
              <w:jc w:val="both"/>
              <w:rPr>
                <w:rFonts w:ascii="Arial" w:hAnsi="Arial" w:cs="Arial"/>
                <w:b/>
                <w:bCs/>
                <w:sz w:val="20"/>
                <w:szCs w:val="20"/>
              </w:rPr>
            </w:pPr>
          </w:p>
          <w:p w14:paraId="196B712E" w14:textId="77777777" w:rsidR="00926050" w:rsidRDefault="00926050" w:rsidP="004E5414">
            <w:pPr>
              <w:jc w:val="both"/>
              <w:rPr>
                <w:rFonts w:ascii="Arial" w:hAnsi="Arial" w:cs="Arial"/>
                <w:b/>
                <w:bCs/>
                <w:sz w:val="20"/>
                <w:szCs w:val="20"/>
              </w:rPr>
            </w:pPr>
          </w:p>
          <w:p w14:paraId="719927F3" w14:textId="77777777" w:rsidR="00926050" w:rsidRPr="001E25B1" w:rsidRDefault="00926050" w:rsidP="004E5414">
            <w:pPr>
              <w:jc w:val="both"/>
              <w:rPr>
                <w:rFonts w:ascii="Arial" w:hAnsi="Arial" w:cs="Arial"/>
                <w:b/>
                <w:bCs/>
                <w:sz w:val="20"/>
                <w:szCs w:val="20"/>
              </w:rPr>
            </w:pPr>
          </w:p>
          <w:p w14:paraId="0E2D1969" w14:textId="1D23DBF1" w:rsidR="006C47EB" w:rsidRPr="001E25B1" w:rsidRDefault="006C47EB" w:rsidP="004E5414">
            <w:pPr>
              <w:rPr>
                <w:rFonts w:ascii="Arial" w:hAnsi="Arial" w:cs="Arial"/>
                <w:noProof/>
                <w:sz w:val="20"/>
                <w:szCs w:val="20"/>
                <w:lang w:eastAsia="en-GB"/>
              </w:rPr>
            </w:pPr>
          </w:p>
          <w:p w14:paraId="73349ACC" w14:textId="77777777" w:rsidR="006C47EB" w:rsidRPr="001E25B1" w:rsidRDefault="006C47EB" w:rsidP="004E5414">
            <w:pPr>
              <w:jc w:val="both"/>
              <w:rPr>
                <w:rFonts w:ascii="Arial" w:hAnsi="Arial" w:cs="Arial"/>
                <w:sz w:val="20"/>
                <w:szCs w:val="20"/>
              </w:rPr>
            </w:pPr>
          </w:p>
          <w:p w14:paraId="44237327" w14:textId="102642E5" w:rsidR="006C47EB" w:rsidRPr="001E25B1" w:rsidRDefault="006C47EB" w:rsidP="004E5414">
            <w:pPr>
              <w:jc w:val="both"/>
              <w:rPr>
                <w:rFonts w:ascii="Arial" w:hAnsi="Arial" w:cs="Arial"/>
                <w:sz w:val="20"/>
                <w:szCs w:val="20"/>
              </w:rPr>
            </w:pPr>
          </w:p>
          <w:p w14:paraId="1F058081" w14:textId="77777777" w:rsidR="006C47EB" w:rsidRPr="001E25B1" w:rsidRDefault="006C47EB" w:rsidP="004E5414">
            <w:pPr>
              <w:jc w:val="both"/>
              <w:rPr>
                <w:rFonts w:ascii="Arial" w:hAnsi="Arial" w:cs="Arial"/>
                <w:sz w:val="20"/>
                <w:szCs w:val="20"/>
              </w:rPr>
            </w:pPr>
          </w:p>
          <w:p w14:paraId="311F8678" w14:textId="77777777" w:rsidR="006C47EB" w:rsidRPr="001E25B1" w:rsidRDefault="006C47EB" w:rsidP="004E5414">
            <w:pPr>
              <w:jc w:val="both"/>
              <w:rPr>
                <w:rFonts w:ascii="Arial" w:hAnsi="Arial" w:cs="Arial"/>
                <w:sz w:val="20"/>
                <w:szCs w:val="20"/>
              </w:rPr>
            </w:pPr>
          </w:p>
          <w:p w14:paraId="21766683" w14:textId="77777777" w:rsidR="006C47EB" w:rsidRPr="001E25B1" w:rsidRDefault="006C47EB" w:rsidP="004E5414">
            <w:pPr>
              <w:jc w:val="both"/>
              <w:rPr>
                <w:rFonts w:ascii="Arial" w:hAnsi="Arial" w:cs="Arial"/>
                <w:sz w:val="20"/>
                <w:szCs w:val="20"/>
              </w:rPr>
            </w:pPr>
          </w:p>
          <w:p w14:paraId="56477CEA" w14:textId="77777777" w:rsidR="006C47EB" w:rsidRPr="001E25B1" w:rsidRDefault="006C47EB" w:rsidP="004E5414">
            <w:pPr>
              <w:jc w:val="both"/>
              <w:rPr>
                <w:rFonts w:ascii="Arial" w:hAnsi="Arial" w:cs="Arial"/>
                <w:sz w:val="20"/>
                <w:szCs w:val="20"/>
              </w:rPr>
            </w:pPr>
          </w:p>
          <w:p w14:paraId="0F90083C" w14:textId="77777777" w:rsidR="006C47EB" w:rsidRPr="001E25B1" w:rsidRDefault="006C47EB" w:rsidP="004E5414">
            <w:pPr>
              <w:jc w:val="both"/>
              <w:rPr>
                <w:rFonts w:ascii="Arial" w:hAnsi="Arial" w:cs="Arial"/>
                <w:sz w:val="20"/>
                <w:szCs w:val="20"/>
              </w:rPr>
            </w:pPr>
          </w:p>
          <w:p w14:paraId="23989681" w14:textId="77777777" w:rsidR="006C47EB" w:rsidRPr="001E25B1" w:rsidRDefault="006C47EB" w:rsidP="004E5414">
            <w:pPr>
              <w:jc w:val="both"/>
              <w:rPr>
                <w:rFonts w:ascii="Arial" w:hAnsi="Arial" w:cs="Arial"/>
                <w:sz w:val="20"/>
                <w:szCs w:val="20"/>
              </w:rPr>
            </w:pPr>
          </w:p>
          <w:p w14:paraId="2FD288E3" w14:textId="77777777" w:rsidR="006C47EB" w:rsidRPr="001E25B1" w:rsidRDefault="006C47EB" w:rsidP="004E5414">
            <w:pPr>
              <w:jc w:val="both"/>
              <w:rPr>
                <w:rFonts w:ascii="Arial" w:hAnsi="Arial" w:cs="Arial"/>
                <w:sz w:val="20"/>
                <w:szCs w:val="20"/>
              </w:rPr>
            </w:pPr>
          </w:p>
          <w:p w14:paraId="3ADA44E2" w14:textId="77777777" w:rsidR="006C47EB" w:rsidRPr="001E25B1" w:rsidRDefault="006C47EB" w:rsidP="004E5414">
            <w:pPr>
              <w:jc w:val="both"/>
              <w:rPr>
                <w:rFonts w:ascii="Arial" w:hAnsi="Arial" w:cs="Arial"/>
                <w:sz w:val="20"/>
                <w:szCs w:val="20"/>
              </w:rPr>
            </w:pPr>
          </w:p>
          <w:p w14:paraId="62915277" w14:textId="77777777" w:rsidR="006C47EB" w:rsidRPr="001E25B1" w:rsidRDefault="006C47EB" w:rsidP="004E5414">
            <w:pPr>
              <w:jc w:val="both"/>
              <w:rPr>
                <w:rFonts w:ascii="Arial" w:hAnsi="Arial" w:cs="Arial"/>
                <w:sz w:val="20"/>
                <w:szCs w:val="20"/>
              </w:rPr>
            </w:pPr>
          </w:p>
          <w:p w14:paraId="7C157A31" w14:textId="77777777" w:rsidR="006C47EB" w:rsidRPr="001E25B1" w:rsidRDefault="006C47EB" w:rsidP="004E5414">
            <w:pPr>
              <w:jc w:val="both"/>
              <w:rPr>
                <w:rFonts w:ascii="Arial" w:hAnsi="Arial" w:cs="Arial"/>
                <w:sz w:val="20"/>
                <w:szCs w:val="20"/>
              </w:rPr>
            </w:pPr>
          </w:p>
          <w:p w14:paraId="5EFD9745" w14:textId="77777777" w:rsidR="006C47EB" w:rsidRPr="001E25B1" w:rsidRDefault="006C47EB" w:rsidP="004E5414">
            <w:pPr>
              <w:jc w:val="both"/>
              <w:rPr>
                <w:rFonts w:ascii="Arial" w:hAnsi="Arial" w:cs="Arial"/>
                <w:sz w:val="20"/>
                <w:szCs w:val="20"/>
              </w:rPr>
            </w:pPr>
          </w:p>
          <w:p w14:paraId="45501888" w14:textId="77777777" w:rsidR="00C87920" w:rsidRDefault="00C87920" w:rsidP="004E5414">
            <w:pPr>
              <w:jc w:val="both"/>
              <w:rPr>
                <w:rFonts w:ascii="Arial" w:hAnsi="Arial" w:cs="Arial"/>
                <w:sz w:val="16"/>
                <w:szCs w:val="16"/>
              </w:rPr>
            </w:pPr>
          </w:p>
          <w:p w14:paraId="41A11A71" w14:textId="06F1FA6A" w:rsidR="006C47EB" w:rsidRPr="0040615A" w:rsidRDefault="00C87920" w:rsidP="004E5414">
            <w:pPr>
              <w:jc w:val="both"/>
              <w:rPr>
                <w:rFonts w:ascii="Arial" w:hAnsi="Arial" w:cs="Arial"/>
                <w:sz w:val="16"/>
                <w:szCs w:val="16"/>
              </w:rPr>
            </w:pPr>
            <w:r>
              <w:rPr>
                <w:rFonts w:ascii="Arial" w:hAnsi="Arial" w:cs="Arial"/>
                <w:sz w:val="16"/>
                <w:szCs w:val="16"/>
              </w:rPr>
              <w:t xml:space="preserve">      </w:t>
            </w:r>
            <w:r w:rsidR="006C47EB" w:rsidRPr="0040615A">
              <w:rPr>
                <w:rFonts w:ascii="Arial" w:hAnsi="Arial" w:cs="Arial"/>
                <w:sz w:val="16"/>
                <w:szCs w:val="16"/>
              </w:rPr>
              <w:t xml:space="preserve">Source: </w:t>
            </w:r>
            <w:r w:rsidR="00EC74FE">
              <w:rPr>
                <w:rFonts w:ascii="Arial" w:hAnsi="Arial" w:cs="Arial"/>
                <w:sz w:val="16"/>
                <w:szCs w:val="16"/>
              </w:rPr>
              <w:t xml:space="preserve">NISRA </w:t>
            </w:r>
            <w:r w:rsidR="006C47EB" w:rsidRPr="0040615A">
              <w:rPr>
                <w:rFonts w:ascii="Arial" w:hAnsi="Arial" w:cs="Arial"/>
                <w:sz w:val="16"/>
                <w:szCs w:val="16"/>
              </w:rPr>
              <w:t xml:space="preserve">Labour Force Survey </w:t>
            </w:r>
          </w:p>
          <w:p w14:paraId="5C803BDD" w14:textId="77777777" w:rsidR="006C47EB" w:rsidRPr="001E25B1" w:rsidRDefault="006C47EB" w:rsidP="004E5414">
            <w:pPr>
              <w:rPr>
                <w:rFonts w:ascii="Arial" w:hAnsi="Arial" w:cs="Arial"/>
                <w:b/>
                <w:sz w:val="20"/>
                <w:szCs w:val="20"/>
              </w:rPr>
            </w:pPr>
          </w:p>
        </w:tc>
      </w:tr>
      <w:tr w:rsidR="006C47EB" w:rsidRPr="001E25B1" w14:paraId="437B4FDE" w14:textId="77777777" w:rsidTr="004E5414">
        <w:tc>
          <w:tcPr>
            <w:tcW w:w="9215" w:type="dxa"/>
            <w:gridSpan w:val="3"/>
          </w:tcPr>
          <w:p w14:paraId="377C94B1" w14:textId="093F5BF5" w:rsidR="006C47EB" w:rsidRPr="001E25B1" w:rsidRDefault="006C47EB" w:rsidP="004E5414">
            <w:pPr>
              <w:jc w:val="both"/>
              <w:rPr>
                <w:rFonts w:ascii="Arial" w:hAnsi="Arial" w:cs="Arial"/>
                <w:sz w:val="20"/>
                <w:szCs w:val="20"/>
              </w:rPr>
            </w:pPr>
            <w:r w:rsidRPr="001E25B1">
              <w:rPr>
                <w:rFonts w:ascii="Arial" w:hAnsi="Arial" w:cs="Arial"/>
                <w:b/>
                <w:bCs/>
                <w:sz w:val="20"/>
                <w:szCs w:val="20"/>
              </w:rPr>
              <w:t>COMMENTS</w:t>
            </w:r>
            <w:r w:rsidR="00496044">
              <w:rPr>
                <w:rFonts w:ascii="Arial" w:hAnsi="Arial" w:cs="Arial"/>
                <w:b/>
                <w:bCs/>
                <w:sz w:val="20"/>
                <w:szCs w:val="20"/>
              </w:rPr>
              <w:t>: i</w:t>
            </w:r>
            <w:r w:rsidRPr="001E25B1">
              <w:rPr>
                <w:rFonts w:ascii="Arial" w:hAnsi="Arial" w:cs="Arial"/>
                <w:sz w:val="20"/>
                <w:szCs w:val="20"/>
              </w:rPr>
              <w:t xml:space="preserve">n 2022 Derry City and Strabane had an employment rate of 30.3% for people with disabilities compared to an employment rate of 80.2% for people without disabilities. The work of the Derry City and Strabane LMP should aim to decrease this employment gap for people with disabilities, working towards an employment rate of 35% by 2027. This equates to approximately 1100 people. </w:t>
            </w:r>
          </w:p>
          <w:p w14:paraId="41610EA3" w14:textId="77777777" w:rsidR="006C47EB" w:rsidRPr="001E25B1" w:rsidRDefault="006C47EB" w:rsidP="004E5414">
            <w:pPr>
              <w:jc w:val="both"/>
              <w:rPr>
                <w:rFonts w:ascii="Arial" w:hAnsi="Arial" w:cs="Arial"/>
                <w:sz w:val="20"/>
                <w:szCs w:val="20"/>
              </w:rPr>
            </w:pPr>
          </w:p>
        </w:tc>
      </w:tr>
    </w:tbl>
    <w:p w14:paraId="78EDF0E5" w14:textId="77777777" w:rsidR="006C47EB" w:rsidRDefault="006C47EB">
      <w:pPr>
        <w:rPr>
          <w:noProof/>
          <w:lang w:val="en-GB" w:eastAsia="en-GB"/>
        </w:rPr>
      </w:pPr>
    </w:p>
    <w:p w14:paraId="2ADB997A" w14:textId="77777777" w:rsidR="006C47EB" w:rsidRDefault="006C47EB">
      <w:pPr>
        <w:rPr>
          <w:noProof/>
          <w:lang w:val="en-GB" w:eastAsia="en-GB"/>
        </w:rPr>
      </w:pPr>
    </w:p>
    <w:p w14:paraId="13C082DE" w14:textId="0CB9A80D" w:rsidR="00612DB8" w:rsidRDefault="00612DB8">
      <w:pPr>
        <w:rPr>
          <w:color w:val="4F2D7F"/>
        </w:rPr>
      </w:pPr>
    </w:p>
    <w:p w14:paraId="57621700" w14:textId="77777777" w:rsidR="00B171FB" w:rsidRDefault="00B171FB">
      <w:pPr>
        <w:rPr>
          <w:color w:val="4F2D7F"/>
        </w:rPr>
      </w:pPr>
    </w:p>
    <w:tbl>
      <w:tblPr>
        <w:tblStyle w:val="TableGrid"/>
        <w:tblW w:w="9209" w:type="dxa"/>
        <w:tblLook w:val="04A0" w:firstRow="1" w:lastRow="0" w:firstColumn="1" w:lastColumn="0" w:noHBand="0" w:noVBand="1"/>
      </w:tblPr>
      <w:tblGrid>
        <w:gridCol w:w="3123"/>
        <w:gridCol w:w="3124"/>
        <w:gridCol w:w="2962"/>
      </w:tblGrid>
      <w:tr w:rsidR="00C606E7" w:rsidRPr="001E25B1" w14:paraId="7D7DA259" w14:textId="77777777" w:rsidTr="00DF0973">
        <w:tc>
          <w:tcPr>
            <w:tcW w:w="9209" w:type="dxa"/>
            <w:gridSpan w:val="3"/>
            <w:shd w:val="clear" w:color="auto" w:fill="B5CDD3" w:themeFill="accent5" w:themeFillTint="99"/>
          </w:tcPr>
          <w:p w14:paraId="2E33FD95" w14:textId="71C44359" w:rsidR="00BD2B4B" w:rsidRPr="00BD2B4B" w:rsidRDefault="00C606E7" w:rsidP="00BD2B4B">
            <w:pPr>
              <w:spacing w:before="120"/>
              <w:jc w:val="center"/>
              <w:rPr>
                <w:rFonts w:ascii="Arial" w:hAnsi="Arial" w:cs="Arial"/>
                <w:sz w:val="24"/>
                <w:szCs w:val="24"/>
              </w:rPr>
            </w:pPr>
            <w:r w:rsidRPr="00BD2B4B">
              <w:rPr>
                <w:rFonts w:ascii="Arial" w:hAnsi="Arial" w:cs="Arial"/>
                <w:b/>
                <w:bCs/>
                <w:sz w:val="24"/>
                <w:szCs w:val="24"/>
              </w:rPr>
              <w:lastRenderedPageBreak/>
              <w:t>INDICATOR</w:t>
            </w:r>
            <w:r w:rsidR="00BD2B4B">
              <w:rPr>
                <w:rFonts w:ascii="Arial" w:hAnsi="Arial" w:cs="Arial"/>
                <w:b/>
                <w:bCs/>
                <w:sz w:val="24"/>
                <w:szCs w:val="24"/>
              </w:rPr>
              <w:t xml:space="preserve"> for</w:t>
            </w:r>
            <w:r w:rsidR="00DF0973" w:rsidRPr="00BD2B4B">
              <w:rPr>
                <w:rFonts w:ascii="Arial" w:hAnsi="Arial" w:cs="Arial"/>
                <w:b/>
                <w:bCs/>
                <w:sz w:val="24"/>
                <w:szCs w:val="24"/>
              </w:rPr>
              <w:t xml:space="preserve"> </w:t>
            </w:r>
            <w:r w:rsidR="006C47EB" w:rsidRPr="00BD2B4B">
              <w:rPr>
                <w:rFonts w:ascii="Arial" w:hAnsi="Arial" w:cs="Arial"/>
                <w:b/>
                <w:bCs/>
                <w:sz w:val="24"/>
                <w:szCs w:val="24"/>
              </w:rPr>
              <w:t>SP2</w:t>
            </w:r>
            <w:r w:rsidR="00BD2B4B" w:rsidRPr="00BD2B4B">
              <w:rPr>
                <w:rFonts w:ascii="Arial" w:hAnsi="Arial" w:cs="Arial"/>
                <w:sz w:val="24"/>
                <w:szCs w:val="24"/>
              </w:rPr>
              <w:t xml:space="preserve"> </w:t>
            </w:r>
            <w:bookmarkStart w:id="139" w:name="_Toc87963098"/>
            <w:bookmarkStart w:id="140" w:name="_Toc88057435"/>
            <w:r w:rsidR="00BD2B4B" w:rsidRPr="00BD2B4B">
              <w:rPr>
                <w:rFonts w:ascii="Arial" w:hAnsi="Arial" w:cs="Arial"/>
                <w:sz w:val="24"/>
                <w:szCs w:val="24"/>
              </w:rPr>
              <w:t>t</w:t>
            </w:r>
            <w:r w:rsidRPr="00BD2B4B">
              <w:rPr>
                <w:rFonts w:ascii="Arial" w:hAnsi="Arial" w:cs="Arial"/>
                <w:sz w:val="24"/>
                <w:szCs w:val="24"/>
              </w:rPr>
              <w:t xml:space="preserve">heme: </w:t>
            </w:r>
            <w:r w:rsidRPr="00BD2B4B">
              <w:rPr>
                <w:rFonts w:ascii="Arial" w:hAnsi="Arial" w:cs="Arial"/>
                <w:b/>
                <w:bCs/>
                <w:sz w:val="24"/>
                <w:szCs w:val="24"/>
              </w:rPr>
              <w:t xml:space="preserve">Economic </w:t>
            </w:r>
            <w:r w:rsidR="00BD2B4B">
              <w:rPr>
                <w:rFonts w:ascii="Arial" w:hAnsi="Arial" w:cs="Arial"/>
                <w:b/>
                <w:bCs/>
                <w:sz w:val="24"/>
                <w:szCs w:val="24"/>
              </w:rPr>
              <w:t>I</w:t>
            </w:r>
            <w:r w:rsidRPr="00BD2B4B">
              <w:rPr>
                <w:rFonts w:ascii="Arial" w:hAnsi="Arial" w:cs="Arial"/>
                <w:b/>
                <w:bCs/>
                <w:sz w:val="24"/>
                <w:szCs w:val="24"/>
              </w:rPr>
              <w:t>nactivity</w:t>
            </w:r>
            <w:r w:rsidR="00381494" w:rsidRPr="00BD2B4B">
              <w:rPr>
                <w:rFonts w:ascii="Arial" w:hAnsi="Arial" w:cs="Arial"/>
                <w:sz w:val="24"/>
                <w:szCs w:val="24"/>
              </w:rPr>
              <w:t xml:space="preserve"> </w:t>
            </w:r>
          </w:p>
          <w:p w14:paraId="4421989E" w14:textId="77777777" w:rsidR="00BD2B4B" w:rsidRDefault="00BD2B4B" w:rsidP="00BD2B4B">
            <w:pPr>
              <w:jc w:val="center"/>
              <w:rPr>
                <w:rFonts w:ascii="Arial" w:hAnsi="Arial" w:cs="Arial"/>
              </w:rPr>
            </w:pPr>
          </w:p>
          <w:p w14:paraId="7018290F" w14:textId="2DE2D0CC" w:rsidR="00381494" w:rsidRPr="00836EEA" w:rsidRDefault="005C6AF6" w:rsidP="00BD2B4B">
            <w:pPr>
              <w:jc w:val="center"/>
              <w:rPr>
                <w:rFonts w:ascii="Arial" w:hAnsi="Arial" w:cs="Arial"/>
              </w:rPr>
            </w:pPr>
            <w:r>
              <w:rPr>
                <w:rFonts w:ascii="Arial" w:hAnsi="Arial" w:cs="Arial"/>
                <w:iCs/>
              </w:rPr>
              <w:t>T</w:t>
            </w:r>
            <w:r w:rsidR="00C606E7" w:rsidRPr="00836EEA">
              <w:rPr>
                <w:rFonts w:ascii="Arial" w:hAnsi="Arial" w:cs="Arial"/>
                <w:iCs/>
              </w:rPr>
              <w:t>hose not in employment and who have not been seeking work within the last 4 weeks and/or not able to work within</w:t>
            </w:r>
            <w:r w:rsidR="00C606E7" w:rsidRPr="00836EEA">
              <w:rPr>
                <w:rFonts w:ascii="Arial" w:hAnsi="Arial" w:cs="Arial"/>
              </w:rPr>
              <w:t xml:space="preserve"> the next 2 weeks</w:t>
            </w:r>
            <w:r w:rsidR="00005F1D" w:rsidRPr="00836EEA">
              <w:rPr>
                <w:rFonts w:ascii="Arial" w:hAnsi="Arial" w:cs="Arial"/>
              </w:rPr>
              <w:t>.</w:t>
            </w:r>
          </w:p>
          <w:p w14:paraId="20BD49A5" w14:textId="77777777" w:rsidR="00381494" w:rsidRPr="00836EEA" w:rsidRDefault="00381494" w:rsidP="00BD2B4B">
            <w:pPr>
              <w:jc w:val="center"/>
              <w:rPr>
                <w:rFonts w:ascii="Arial" w:hAnsi="Arial" w:cs="Arial"/>
              </w:rPr>
            </w:pPr>
          </w:p>
          <w:p w14:paraId="112F2879" w14:textId="4B339F55" w:rsidR="00C606E7" w:rsidRPr="00836EEA" w:rsidRDefault="00C606E7" w:rsidP="00BD2B4B">
            <w:pPr>
              <w:jc w:val="center"/>
              <w:rPr>
                <w:rFonts w:ascii="Arial" w:hAnsi="Arial" w:cs="Arial"/>
                <w:sz w:val="20"/>
                <w:szCs w:val="20"/>
              </w:rPr>
            </w:pPr>
            <w:r w:rsidRPr="00836EEA">
              <w:rPr>
                <w:rFonts w:ascii="Arial" w:hAnsi="Arial" w:cs="Arial"/>
                <w:sz w:val="24"/>
                <w:szCs w:val="24"/>
              </w:rPr>
              <w:t>Indicator: % Working Age Economic Inactivity</w:t>
            </w:r>
            <w:r w:rsidR="003C73AB" w:rsidRPr="00836EEA">
              <w:rPr>
                <w:rFonts w:ascii="Arial" w:hAnsi="Arial" w:cs="Arial"/>
                <w:sz w:val="24"/>
                <w:szCs w:val="24"/>
              </w:rPr>
              <w:t xml:space="preserve"> Rate in Derry City and Strabane</w:t>
            </w:r>
            <w:r w:rsidRPr="00836EEA">
              <w:rPr>
                <w:rFonts w:ascii="Arial" w:hAnsi="Arial" w:cs="Arial"/>
                <w:sz w:val="24"/>
                <w:szCs w:val="24"/>
              </w:rPr>
              <w:t xml:space="preserve"> </w:t>
            </w:r>
            <w:r w:rsidRPr="00836EEA">
              <w:rPr>
                <w:rFonts w:ascii="Arial" w:hAnsi="Arial" w:cs="Arial"/>
                <w:sz w:val="20"/>
                <w:szCs w:val="20"/>
              </w:rPr>
              <w:t>(</w:t>
            </w:r>
            <w:r w:rsidR="00836EEA" w:rsidRPr="00836EEA">
              <w:rPr>
                <w:rFonts w:ascii="Arial" w:hAnsi="Arial" w:cs="Arial"/>
                <w:sz w:val="20"/>
                <w:szCs w:val="20"/>
              </w:rPr>
              <w:t xml:space="preserve">Source: </w:t>
            </w:r>
            <w:r w:rsidRPr="00836EEA">
              <w:rPr>
                <w:rFonts w:ascii="Arial" w:hAnsi="Arial" w:cs="Arial"/>
                <w:sz w:val="20"/>
                <w:szCs w:val="20"/>
              </w:rPr>
              <w:t>NISRA Labour Force Survey Local Area Database)</w:t>
            </w:r>
            <w:bookmarkEnd w:id="139"/>
            <w:bookmarkEnd w:id="140"/>
            <w:r w:rsidR="00005F1D" w:rsidRPr="00836EEA">
              <w:rPr>
                <w:rFonts w:ascii="Arial" w:hAnsi="Arial" w:cs="Arial"/>
                <w:sz w:val="20"/>
                <w:szCs w:val="20"/>
              </w:rPr>
              <w:t>.</w:t>
            </w:r>
          </w:p>
          <w:p w14:paraId="099DFC62" w14:textId="11B1D2FC" w:rsidR="0028149A" w:rsidRPr="00926050" w:rsidRDefault="0028149A" w:rsidP="00BD2B4B">
            <w:pPr>
              <w:jc w:val="center"/>
              <w:rPr>
                <w:rFonts w:ascii="Arial" w:hAnsi="Arial" w:cs="Arial"/>
                <w:i/>
                <w:iCs/>
                <w:sz w:val="20"/>
                <w:szCs w:val="20"/>
              </w:rPr>
            </w:pPr>
            <w:r w:rsidRPr="00926050">
              <w:rPr>
                <w:rStyle w:val="cf01"/>
                <w:rFonts w:ascii="Arial" w:hAnsi="Arial" w:cs="Arial"/>
                <w:i/>
                <w:iCs/>
                <w:sz w:val="20"/>
                <w:szCs w:val="20"/>
              </w:rPr>
              <w:t>The NISRA Labour Force Survey (Local Area Database) data used includes students.</w:t>
            </w:r>
          </w:p>
          <w:p w14:paraId="5DDCDFAC" w14:textId="69EC13B7" w:rsidR="00381494" w:rsidRPr="00005F1D" w:rsidRDefault="00381494" w:rsidP="00BD2B4B">
            <w:pPr>
              <w:jc w:val="both"/>
              <w:rPr>
                <w:rFonts w:ascii="Arial" w:hAnsi="Arial" w:cs="Arial"/>
                <w:sz w:val="20"/>
                <w:szCs w:val="20"/>
              </w:rPr>
            </w:pPr>
          </w:p>
        </w:tc>
      </w:tr>
      <w:tr w:rsidR="00C606E7" w:rsidRPr="001E25B1" w14:paraId="7F67AF89" w14:textId="77777777" w:rsidTr="00B4177B">
        <w:tc>
          <w:tcPr>
            <w:tcW w:w="9209" w:type="dxa"/>
            <w:gridSpan w:val="3"/>
            <w:tcBorders>
              <w:bottom w:val="single" w:sz="4" w:space="0" w:color="FFFFFF" w:themeColor="background1"/>
            </w:tcBorders>
          </w:tcPr>
          <w:p w14:paraId="099CE049" w14:textId="77777777" w:rsidR="00C606E7" w:rsidRDefault="00C606E7" w:rsidP="00DF0973">
            <w:pPr>
              <w:spacing w:before="120"/>
              <w:jc w:val="both"/>
              <w:rPr>
                <w:rFonts w:ascii="Arial" w:hAnsi="Arial" w:cs="Arial"/>
                <w:b/>
                <w:bCs/>
                <w:sz w:val="20"/>
                <w:szCs w:val="20"/>
              </w:rPr>
            </w:pPr>
            <w:r w:rsidRPr="001E25B1">
              <w:rPr>
                <w:rFonts w:ascii="Arial" w:hAnsi="Arial" w:cs="Arial"/>
                <w:b/>
                <w:bCs/>
                <w:sz w:val="20"/>
                <w:szCs w:val="20"/>
              </w:rPr>
              <w:t>OUTCOME(S)</w:t>
            </w:r>
          </w:p>
          <w:p w14:paraId="57CA1A81" w14:textId="77777777" w:rsidR="00381494" w:rsidRPr="001E25B1" w:rsidRDefault="00381494" w:rsidP="0067798B">
            <w:pPr>
              <w:jc w:val="both"/>
              <w:rPr>
                <w:rFonts w:ascii="Arial" w:hAnsi="Arial" w:cs="Arial"/>
                <w:b/>
                <w:bCs/>
                <w:sz w:val="20"/>
                <w:szCs w:val="20"/>
              </w:rPr>
            </w:pPr>
          </w:p>
        </w:tc>
      </w:tr>
      <w:tr w:rsidR="00C606E7" w:rsidRPr="001E25B1" w14:paraId="6F763CFA" w14:textId="77777777" w:rsidTr="00B4177B">
        <w:tc>
          <w:tcPr>
            <w:tcW w:w="3123" w:type="dxa"/>
            <w:tcBorders>
              <w:top w:val="single" w:sz="4" w:space="0" w:color="FFFFFF" w:themeColor="background1"/>
              <w:right w:val="single" w:sz="4" w:space="0" w:color="FFFFFF" w:themeColor="background1"/>
            </w:tcBorders>
          </w:tcPr>
          <w:p w14:paraId="47C61175" w14:textId="77777777" w:rsidR="00C606E7" w:rsidRPr="001E25B1" w:rsidRDefault="00C606E7" w:rsidP="0067798B">
            <w:pPr>
              <w:jc w:val="both"/>
              <w:rPr>
                <w:rFonts w:ascii="Arial" w:hAnsi="Arial" w:cs="Arial"/>
                <w:b/>
                <w:bCs/>
                <w:sz w:val="20"/>
                <w:szCs w:val="20"/>
              </w:rPr>
            </w:pPr>
            <w:r w:rsidRPr="001E25B1">
              <w:rPr>
                <w:rFonts w:ascii="Arial" w:hAnsi="Arial" w:cs="Arial"/>
                <w:b/>
                <w:bCs/>
                <w:sz w:val="20"/>
                <w:szCs w:val="20"/>
              </w:rPr>
              <w:t>Labour Market Partnership</w:t>
            </w:r>
          </w:p>
          <w:p w14:paraId="1498848E" w14:textId="77777777" w:rsidR="00C606E7" w:rsidRPr="001E25B1" w:rsidRDefault="00C606E7" w:rsidP="001D3228">
            <w:pPr>
              <w:pStyle w:val="ListParagraph"/>
              <w:numPr>
                <w:ilvl w:val="0"/>
                <w:numId w:val="20"/>
              </w:numPr>
              <w:ind w:left="370" w:hanging="370"/>
              <w:jc w:val="both"/>
              <w:rPr>
                <w:rFonts w:ascii="Arial" w:hAnsi="Arial" w:cs="Arial"/>
                <w:sz w:val="20"/>
                <w:szCs w:val="20"/>
              </w:rPr>
            </w:pPr>
            <w:r w:rsidRPr="001E25B1">
              <w:rPr>
                <w:rFonts w:ascii="Arial" w:hAnsi="Arial" w:cs="Arial"/>
                <w:sz w:val="20"/>
                <w:szCs w:val="20"/>
              </w:rPr>
              <w:t xml:space="preserve">Reduce Economic Inactivity </w:t>
            </w:r>
          </w:p>
        </w:tc>
        <w:tc>
          <w:tcPr>
            <w:tcW w:w="3124" w:type="dxa"/>
            <w:tcBorders>
              <w:top w:val="single" w:sz="4" w:space="0" w:color="FFFFFF" w:themeColor="background1"/>
              <w:left w:val="single" w:sz="4" w:space="0" w:color="FFFFFF" w:themeColor="background1"/>
              <w:right w:val="single" w:sz="4" w:space="0" w:color="FFFFFF" w:themeColor="background1"/>
            </w:tcBorders>
          </w:tcPr>
          <w:p w14:paraId="3A220744" w14:textId="77777777" w:rsidR="00C606E7" w:rsidRPr="001E25B1" w:rsidRDefault="00C606E7" w:rsidP="0067798B">
            <w:pPr>
              <w:jc w:val="both"/>
              <w:rPr>
                <w:rFonts w:ascii="Arial" w:hAnsi="Arial" w:cs="Arial"/>
                <w:b/>
                <w:bCs/>
                <w:sz w:val="20"/>
                <w:szCs w:val="20"/>
              </w:rPr>
            </w:pPr>
            <w:r w:rsidRPr="001E25B1">
              <w:rPr>
                <w:rFonts w:ascii="Arial" w:hAnsi="Arial" w:cs="Arial"/>
                <w:b/>
                <w:bCs/>
                <w:sz w:val="20"/>
                <w:szCs w:val="20"/>
              </w:rPr>
              <w:t xml:space="preserve">Community Plan </w:t>
            </w:r>
          </w:p>
          <w:p w14:paraId="3DDD7FCE" w14:textId="3AEAA41A" w:rsidR="00E51BBC" w:rsidRPr="001E25B1" w:rsidRDefault="00E51BBC" w:rsidP="001D3228">
            <w:pPr>
              <w:pStyle w:val="ListParagraph"/>
              <w:numPr>
                <w:ilvl w:val="0"/>
                <w:numId w:val="20"/>
              </w:numPr>
              <w:ind w:left="370" w:hanging="370"/>
              <w:rPr>
                <w:rFonts w:ascii="Arial" w:hAnsi="Arial" w:cs="Arial"/>
                <w:sz w:val="20"/>
                <w:szCs w:val="20"/>
              </w:rPr>
            </w:pPr>
            <w:r w:rsidRPr="001E25B1">
              <w:rPr>
                <w:rFonts w:ascii="Arial" w:hAnsi="Arial" w:cs="Arial"/>
                <w:sz w:val="20"/>
                <w:szCs w:val="20"/>
              </w:rPr>
              <w:t xml:space="preserve">We prosper through a strong, </w:t>
            </w:r>
            <w:r w:rsidR="00381494" w:rsidRPr="001E25B1">
              <w:rPr>
                <w:rFonts w:ascii="Arial" w:hAnsi="Arial" w:cs="Arial"/>
                <w:sz w:val="20"/>
                <w:szCs w:val="20"/>
              </w:rPr>
              <w:t>sustainable,</w:t>
            </w:r>
            <w:r w:rsidRPr="001E25B1">
              <w:rPr>
                <w:rFonts w:ascii="Arial" w:hAnsi="Arial" w:cs="Arial"/>
                <w:sz w:val="20"/>
                <w:szCs w:val="20"/>
              </w:rPr>
              <w:t xml:space="preserve"> and competitive </w:t>
            </w:r>
            <w:r w:rsidR="0052513C" w:rsidRPr="001E25B1">
              <w:rPr>
                <w:rFonts w:ascii="Arial" w:hAnsi="Arial" w:cs="Arial"/>
                <w:sz w:val="20"/>
                <w:szCs w:val="20"/>
              </w:rPr>
              <w:t>economy.</w:t>
            </w:r>
            <w:r w:rsidRPr="001E25B1">
              <w:rPr>
                <w:rFonts w:ascii="Arial" w:hAnsi="Arial" w:cs="Arial"/>
                <w:sz w:val="20"/>
                <w:szCs w:val="20"/>
              </w:rPr>
              <w:t xml:space="preserve"> </w:t>
            </w:r>
          </w:p>
          <w:p w14:paraId="6F149867" w14:textId="418C5E45" w:rsidR="00C606E7" w:rsidRPr="001E25B1" w:rsidRDefault="00E51BBC" w:rsidP="001D3228">
            <w:pPr>
              <w:pStyle w:val="ListParagraph"/>
              <w:numPr>
                <w:ilvl w:val="0"/>
                <w:numId w:val="20"/>
              </w:numPr>
              <w:ind w:left="370" w:hanging="370"/>
              <w:jc w:val="both"/>
              <w:rPr>
                <w:rFonts w:ascii="Arial" w:hAnsi="Arial" w:cs="Arial"/>
                <w:sz w:val="20"/>
                <w:szCs w:val="20"/>
              </w:rPr>
            </w:pPr>
            <w:r w:rsidRPr="001E25B1">
              <w:rPr>
                <w:rFonts w:ascii="Arial" w:hAnsi="Arial" w:cs="Arial"/>
                <w:sz w:val="20"/>
                <w:szCs w:val="20"/>
              </w:rPr>
              <w:t>We are better skilled and educated</w:t>
            </w:r>
            <w:r w:rsidR="0052513C">
              <w:rPr>
                <w:rFonts w:ascii="Arial" w:hAnsi="Arial" w:cs="Arial"/>
                <w:sz w:val="20"/>
                <w:szCs w:val="20"/>
              </w:rPr>
              <w:t>.</w:t>
            </w:r>
          </w:p>
        </w:tc>
        <w:tc>
          <w:tcPr>
            <w:tcW w:w="2962" w:type="dxa"/>
            <w:tcBorders>
              <w:top w:val="single" w:sz="4" w:space="0" w:color="FFFFFF" w:themeColor="background1"/>
              <w:left w:val="single" w:sz="4" w:space="0" w:color="FFFFFF" w:themeColor="background1"/>
            </w:tcBorders>
          </w:tcPr>
          <w:p w14:paraId="0427A6F3" w14:textId="77777777" w:rsidR="00C606E7" w:rsidRPr="001E25B1" w:rsidRDefault="00C606E7" w:rsidP="0067798B">
            <w:pPr>
              <w:jc w:val="both"/>
              <w:rPr>
                <w:rFonts w:ascii="Arial" w:hAnsi="Arial" w:cs="Arial"/>
                <w:b/>
                <w:bCs/>
                <w:sz w:val="20"/>
                <w:szCs w:val="20"/>
              </w:rPr>
            </w:pPr>
            <w:r w:rsidRPr="001E25B1">
              <w:rPr>
                <w:rFonts w:ascii="Arial" w:hAnsi="Arial" w:cs="Arial"/>
                <w:b/>
                <w:bCs/>
                <w:sz w:val="20"/>
                <w:szCs w:val="20"/>
              </w:rPr>
              <w:t>Programme for Government</w:t>
            </w:r>
          </w:p>
          <w:p w14:paraId="003C71C0" w14:textId="410947B2" w:rsidR="00C606E7" w:rsidRPr="001E25B1" w:rsidRDefault="00C606E7" w:rsidP="001D3228">
            <w:pPr>
              <w:pStyle w:val="ListParagraph"/>
              <w:numPr>
                <w:ilvl w:val="0"/>
                <w:numId w:val="20"/>
              </w:numPr>
              <w:ind w:left="370" w:hanging="370"/>
              <w:jc w:val="both"/>
              <w:rPr>
                <w:rFonts w:ascii="Arial" w:hAnsi="Arial" w:cs="Arial"/>
                <w:sz w:val="20"/>
                <w:szCs w:val="20"/>
              </w:rPr>
            </w:pPr>
            <w:r w:rsidRPr="001E25B1">
              <w:rPr>
                <w:rFonts w:ascii="Arial" w:hAnsi="Arial" w:cs="Arial"/>
                <w:sz w:val="20"/>
                <w:szCs w:val="20"/>
              </w:rPr>
              <w:t>We have a more equal society</w:t>
            </w:r>
            <w:r w:rsidR="0052513C">
              <w:rPr>
                <w:rFonts w:ascii="Arial" w:hAnsi="Arial" w:cs="Arial"/>
                <w:sz w:val="20"/>
                <w:szCs w:val="20"/>
              </w:rPr>
              <w:t>.</w:t>
            </w:r>
          </w:p>
          <w:p w14:paraId="29E49271" w14:textId="1C104E35" w:rsidR="00C606E7" w:rsidRDefault="00C606E7" w:rsidP="001D3228">
            <w:pPr>
              <w:pStyle w:val="ListParagraph"/>
              <w:numPr>
                <w:ilvl w:val="0"/>
                <w:numId w:val="20"/>
              </w:numPr>
              <w:ind w:left="370" w:hanging="370"/>
              <w:jc w:val="both"/>
              <w:rPr>
                <w:rFonts w:ascii="Arial" w:hAnsi="Arial" w:cs="Arial"/>
                <w:sz w:val="20"/>
                <w:szCs w:val="20"/>
              </w:rPr>
            </w:pPr>
            <w:r w:rsidRPr="001E25B1">
              <w:rPr>
                <w:rFonts w:ascii="Arial" w:hAnsi="Arial" w:cs="Arial"/>
                <w:sz w:val="20"/>
                <w:szCs w:val="20"/>
              </w:rPr>
              <w:t>We have more people working in better jobs</w:t>
            </w:r>
            <w:r w:rsidR="0052513C">
              <w:rPr>
                <w:rFonts w:ascii="Arial" w:hAnsi="Arial" w:cs="Arial"/>
                <w:sz w:val="20"/>
                <w:szCs w:val="20"/>
              </w:rPr>
              <w:t>.</w:t>
            </w:r>
            <w:r w:rsidRPr="001E25B1">
              <w:rPr>
                <w:rFonts w:ascii="Arial" w:hAnsi="Arial" w:cs="Arial"/>
                <w:sz w:val="20"/>
                <w:szCs w:val="20"/>
              </w:rPr>
              <w:t xml:space="preserve"> </w:t>
            </w:r>
          </w:p>
          <w:p w14:paraId="3F9CA912" w14:textId="77777777" w:rsidR="005948A8" w:rsidRPr="001E25B1" w:rsidRDefault="005948A8" w:rsidP="005948A8">
            <w:pPr>
              <w:pStyle w:val="ListParagraph"/>
              <w:ind w:left="370"/>
              <w:jc w:val="both"/>
              <w:rPr>
                <w:rFonts w:ascii="Arial" w:hAnsi="Arial" w:cs="Arial"/>
                <w:sz w:val="20"/>
                <w:szCs w:val="20"/>
              </w:rPr>
            </w:pPr>
          </w:p>
          <w:p w14:paraId="40D2BBAA" w14:textId="77777777" w:rsidR="00C606E7" w:rsidRPr="001E25B1" w:rsidRDefault="00C606E7" w:rsidP="0067798B">
            <w:pPr>
              <w:jc w:val="both"/>
              <w:rPr>
                <w:rFonts w:ascii="Arial" w:hAnsi="Arial" w:cs="Arial"/>
                <w:b/>
                <w:bCs/>
                <w:sz w:val="20"/>
                <w:szCs w:val="20"/>
              </w:rPr>
            </w:pPr>
          </w:p>
        </w:tc>
      </w:tr>
      <w:tr w:rsidR="00C606E7" w:rsidRPr="001E25B1" w14:paraId="29738DD3" w14:textId="77777777" w:rsidTr="00B4177B">
        <w:tc>
          <w:tcPr>
            <w:tcW w:w="9209" w:type="dxa"/>
            <w:gridSpan w:val="3"/>
          </w:tcPr>
          <w:p w14:paraId="075FC648" w14:textId="164E68E9" w:rsidR="00C606E7" w:rsidRPr="00005F1D" w:rsidRDefault="00C606E7" w:rsidP="00DF0973">
            <w:pPr>
              <w:spacing w:before="120"/>
              <w:jc w:val="both"/>
              <w:rPr>
                <w:rFonts w:ascii="Arial" w:hAnsi="Arial" w:cs="Arial"/>
                <w:b/>
                <w:bCs/>
                <w:sz w:val="20"/>
                <w:szCs w:val="20"/>
              </w:rPr>
            </w:pPr>
            <w:r w:rsidRPr="001E25B1">
              <w:rPr>
                <w:rFonts w:ascii="Arial" w:hAnsi="Arial" w:cs="Arial"/>
                <w:b/>
                <w:bCs/>
                <w:sz w:val="20"/>
                <w:szCs w:val="20"/>
              </w:rPr>
              <w:t>POPULATION</w:t>
            </w:r>
            <w:r w:rsidR="00005F1D">
              <w:rPr>
                <w:rFonts w:ascii="Arial" w:hAnsi="Arial" w:cs="Arial"/>
                <w:b/>
                <w:bCs/>
                <w:sz w:val="20"/>
                <w:szCs w:val="20"/>
              </w:rPr>
              <w:t xml:space="preserve">: </w:t>
            </w:r>
            <w:r w:rsidR="00005F1D" w:rsidRPr="00005F1D">
              <w:rPr>
                <w:rFonts w:ascii="Arial" w:hAnsi="Arial" w:cs="Arial"/>
                <w:sz w:val="20"/>
                <w:szCs w:val="20"/>
              </w:rPr>
              <w:t>r</w:t>
            </w:r>
            <w:r w:rsidRPr="001E25B1">
              <w:rPr>
                <w:rFonts w:ascii="Arial" w:hAnsi="Arial" w:cs="Arial"/>
                <w:sz w:val="20"/>
                <w:szCs w:val="20"/>
              </w:rPr>
              <w:t xml:space="preserve">esidents of </w:t>
            </w:r>
            <w:r w:rsidR="00E51BBC" w:rsidRPr="001E25B1">
              <w:rPr>
                <w:rFonts w:ascii="Arial" w:hAnsi="Arial" w:cs="Arial"/>
                <w:sz w:val="20"/>
                <w:szCs w:val="20"/>
              </w:rPr>
              <w:t>Derry City and Strabane</w:t>
            </w:r>
            <w:r w:rsidRPr="001E25B1">
              <w:rPr>
                <w:rFonts w:ascii="Arial" w:hAnsi="Arial" w:cs="Arial"/>
                <w:sz w:val="20"/>
                <w:szCs w:val="20"/>
              </w:rPr>
              <w:t xml:space="preserve"> who are </w:t>
            </w:r>
            <w:r w:rsidRPr="001E25B1">
              <w:rPr>
                <w:rFonts w:ascii="Arial" w:hAnsi="Arial" w:cs="Arial"/>
                <w:iCs/>
                <w:sz w:val="20"/>
                <w:szCs w:val="20"/>
              </w:rPr>
              <w:t>not in employment and who have not been seeking work within the last 4 weeks and/or not able to work within the next 2 weeks.</w:t>
            </w:r>
          </w:p>
          <w:p w14:paraId="00467141" w14:textId="77777777" w:rsidR="00C606E7" w:rsidRPr="001E25B1" w:rsidRDefault="00C606E7" w:rsidP="0067798B">
            <w:pPr>
              <w:jc w:val="both"/>
              <w:rPr>
                <w:rFonts w:ascii="Arial" w:hAnsi="Arial" w:cs="Arial"/>
                <w:sz w:val="20"/>
                <w:szCs w:val="20"/>
              </w:rPr>
            </w:pPr>
          </w:p>
        </w:tc>
      </w:tr>
      <w:tr w:rsidR="00C606E7" w:rsidRPr="001E25B1" w14:paraId="7E60A641" w14:textId="77777777" w:rsidTr="00B4177B">
        <w:tc>
          <w:tcPr>
            <w:tcW w:w="9209" w:type="dxa"/>
            <w:gridSpan w:val="3"/>
          </w:tcPr>
          <w:p w14:paraId="5114AEDF" w14:textId="77777777" w:rsidR="00C606E7" w:rsidRPr="001E25B1" w:rsidRDefault="00C606E7" w:rsidP="00DF0973">
            <w:pPr>
              <w:spacing w:before="120"/>
              <w:jc w:val="both"/>
              <w:rPr>
                <w:rFonts w:ascii="Arial" w:hAnsi="Arial" w:cs="Arial"/>
                <w:b/>
                <w:bCs/>
                <w:sz w:val="20"/>
                <w:szCs w:val="20"/>
              </w:rPr>
            </w:pPr>
            <w:r w:rsidRPr="001E25B1">
              <w:rPr>
                <w:rFonts w:ascii="Arial" w:hAnsi="Arial" w:cs="Arial"/>
                <w:b/>
                <w:bCs/>
                <w:sz w:val="20"/>
                <w:szCs w:val="20"/>
              </w:rPr>
              <w:t>WHAT IS THE CURRENT STATE OF PLAY?</w:t>
            </w:r>
          </w:p>
          <w:p w14:paraId="2185735C" w14:textId="77777777" w:rsidR="00C606E7" w:rsidRPr="001E25B1" w:rsidRDefault="00C606E7" w:rsidP="0067798B">
            <w:pPr>
              <w:jc w:val="both"/>
              <w:rPr>
                <w:rFonts w:ascii="Arial" w:hAnsi="Arial" w:cs="Arial"/>
                <w:b/>
                <w:bCs/>
                <w:sz w:val="20"/>
                <w:szCs w:val="20"/>
              </w:rPr>
            </w:pPr>
          </w:p>
          <w:p w14:paraId="17A75BCD" w14:textId="62885527" w:rsidR="00C606E7" w:rsidRPr="001E25B1" w:rsidRDefault="00C606E7" w:rsidP="0067798B">
            <w:pPr>
              <w:jc w:val="center"/>
              <w:rPr>
                <w:rFonts w:ascii="Arial" w:hAnsi="Arial" w:cs="Arial"/>
                <w:b/>
                <w:sz w:val="20"/>
                <w:szCs w:val="20"/>
              </w:rPr>
            </w:pPr>
            <w:r w:rsidRPr="001E25B1">
              <w:rPr>
                <w:rFonts w:ascii="Arial" w:hAnsi="Arial" w:cs="Arial"/>
                <w:b/>
                <w:sz w:val="20"/>
                <w:szCs w:val="20"/>
              </w:rPr>
              <w:t xml:space="preserve">% Working Age Economic Inactivity Rate in </w:t>
            </w:r>
            <w:r w:rsidR="00E51BBC" w:rsidRPr="001E25B1">
              <w:rPr>
                <w:rFonts w:ascii="Arial" w:hAnsi="Arial" w:cs="Arial"/>
                <w:b/>
                <w:sz w:val="20"/>
                <w:szCs w:val="20"/>
              </w:rPr>
              <w:t>Derry City and Strabane</w:t>
            </w:r>
          </w:p>
          <w:p w14:paraId="422F750A" w14:textId="492F3E3F" w:rsidR="00B35EE2" w:rsidRPr="001E25B1" w:rsidRDefault="00E51BBC" w:rsidP="0067798B">
            <w:pPr>
              <w:jc w:val="center"/>
              <w:rPr>
                <w:rFonts w:ascii="Arial" w:hAnsi="Arial" w:cs="Arial"/>
                <w:b/>
                <w:sz w:val="20"/>
                <w:szCs w:val="20"/>
              </w:rPr>
            </w:pPr>
            <w:r w:rsidRPr="001E25B1">
              <w:rPr>
                <w:rFonts w:ascii="Arial" w:hAnsi="Arial" w:cs="Arial"/>
                <w:noProof/>
                <w:sz w:val="20"/>
                <w:szCs w:val="20"/>
                <w:lang w:eastAsia="en-IE"/>
              </w:rPr>
              <w:drawing>
                <wp:anchor distT="0" distB="0" distL="114300" distR="114300" simplePos="0" relativeHeight="251885568" behindDoc="0" locked="0" layoutInCell="1" allowOverlap="1" wp14:anchorId="0B8D8FD7" wp14:editId="082F0339">
                  <wp:simplePos x="0" y="0"/>
                  <wp:positionH relativeFrom="column">
                    <wp:posOffset>-10078</wp:posOffset>
                  </wp:positionH>
                  <wp:positionV relativeFrom="paragraph">
                    <wp:posOffset>90861</wp:posOffset>
                  </wp:positionV>
                  <wp:extent cx="5701085" cy="3116884"/>
                  <wp:effectExtent l="0" t="0" r="0" b="7620"/>
                  <wp:wrapNone/>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19E6B8EF" w14:textId="53308DA8" w:rsidR="00B35EE2" w:rsidRPr="001E25B1" w:rsidRDefault="00B35EE2" w:rsidP="0067798B">
            <w:pPr>
              <w:jc w:val="center"/>
              <w:rPr>
                <w:rFonts w:ascii="Arial" w:hAnsi="Arial" w:cs="Arial"/>
                <w:b/>
                <w:sz w:val="20"/>
                <w:szCs w:val="20"/>
              </w:rPr>
            </w:pPr>
          </w:p>
          <w:p w14:paraId="23A9BB27" w14:textId="1AA864C9" w:rsidR="00B35EE2" w:rsidRPr="001E25B1" w:rsidRDefault="00B35EE2" w:rsidP="0067798B">
            <w:pPr>
              <w:jc w:val="center"/>
              <w:rPr>
                <w:rFonts w:ascii="Arial" w:hAnsi="Arial" w:cs="Arial"/>
                <w:b/>
                <w:sz w:val="20"/>
                <w:szCs w:val="20"/>
              </w:rPr>
            </w:pPr>
          </w:p>
          <w:p w14:paraId="2488A1EF" w14:textId="7DC16AA7" w:rsidR="00B35EE2" w:rsidRPr="001E25B1" w:rsidRDefault="00B35EE2" w:rsidP="0067798B">
            <w:pPr>
              <w:jc w:val="center"/>
              <w:rPr>
                <w:rFonts w:ascii="Arial" w:hAnsi="Arial" w:cs="Arial"/>
                <w:b/>
                <w:sz w:val="20"/>
                <w:szCs w:val="20"/>
              </w:rPr>
            </w:pPr>
          </w:p>
          <w:p w14:paraId="108A4C32" w14:textId="02F18018" w:rsidR="00B35EE2" w:rsidRPr="001E25B1" w:rsidRDefault="00B35EE2" w:rsidP="0067798B">
            <w:pPr>
              <w:jc w:val="center"/>
              <w:rPr>
                <w:rFonts w:ascii="Arial" w:hAnsi="Arial" w:cs="Arial"/>
                <w:b/>
                <w:sz w:val="20"/>
                <w:szCs w:val="20"/>
              </w:rPr>
            </w:pPr>
          </w:p>
          <w:p w14:paraId="39AEB400" w14:textId="61DE8640" w:rsidR="00B35EE2" w:rsidRPr="001E25B1" w:rsidRDefault="00B35EE2" w:rsidP="0067798B">
            <w:pPr>
              <w:jc w:val="center"/>
              <w:rPr>
                <w:rFonts w:ascii="Arial" w:hAnsi="Arial" w:cs="Arial"/>
                <w:b/>
                <w:sz w:val="20"/>
                <w:szCs w:val="20"/>
              </w:rPr>
            </w:pPr>
          </w:p>
          <w:p w14:paraId="0DED7A89" w14:textId="2AF4CA9C" w:rsidR="00B35EE2" w:rsidRPr="001E25B1" w:rsidRDefault="00B35EE2" w:rsidP="0067798B">
            <w:pPr>
              <w:jc w:val="center"/>
              <w:rPr>
                <w:rFonts w:ascii="Arial" w:hAnsi="Arial" w:cs="Arial"/>
                <w:b/>
                <w:sz w:val="20"/>
                <w:szCs w:val="20"/>
              </w:rPr>
            </w:pPr>
          </w:p>
          <w:p w14:paraId="3995E526" w14:textId="542A6F4B" w:rsidR="00B35EE2" w:rsidRPr="001E25B1" w:rsidRDefault="00B35EE2" w:rsidP="0067798B">
            <w:pPr>
              <w:jc w:val="center"/>
              <w:rPr>
                <w:rFonts w:ascii="Arial" w:hAnsi="Arial" w:cs="Arial"/>
                <w:b/>
                <w:sz w:val="20"/>
                <w:szCs w:val="20"/>
              </w:rPr>
            </w:pPr>
          </w:p>
          <w:p w14:paraId="7AFC72A0" w14:textId="40F18FAB" w:rsidR="00B35EE2" w:rsidRPr="001E25B1" w:rsidRDefault="00B35EE2" w:rsidP="0067798B">
            <w:pPr>
              <w:jc w:val="center"/>
              <w:rPr>
                <w:rFonts w:ascii="Arial" w:hAnsi="Arial" w:cs="Arial"/>
                <w:b/>
                <w:sz w:val="20"/>
                <w:szCs w:val="20"/>
              </w:rPr>
            </w:pPr>
          </w:p>
          <w:p w14:paraId="0E216EE9" w14:textId="071D7CEC" w:rsidR="00B35EE2" w:rsidRPr="001E25B1" w:rsidRDefault="00B35EE2" w:rsidP="0067798B">
            <w:pPr>
              <w:jc w:val="center"/>
              <w:rPr>
                <w:rFonts w:ascii="Arial" w:hAnsi="Arial" w:cs="Arial"/>
                <w:b/>
                <w:sz w:val="20"/>
                <w:szCs w:val="20"/>
              </w:rPr>
            </w:pPr>
          </w:p>
          <w:p w14:paraId="27243CCD" w14:textId="2A9D92C0" w:rsidR="00B35EE2" w:rsidRPr="001E25B1" w:rsidRDefault="00B35EE2" w:rsidP="0067798B">
            <w:pPr>
              <w:jc w:val="center"/>
              <w:rPr>
                <w:rFonts w:ascii="Arial" w:hAnsi="Arial" w:cs="Arial"/>
                <w:b/>
                <w:sz w:val="20"/>
                <w:szCs w:val="20"/>
              </w:rPr>
            </w:pPr>
          </w:p>
          <w:p w14:paraId="7A13A34B" w14:textId="2EAF17F2" w:rsidR="00B35EE2" w:rsidRPr="001E25B1" w:rsidRDefault="00B35EE2" w:rsidP="0067798B">
            <w:pPr>
              <w:jc w:val="center"/>
              <w:rPr>
                <w:rFonts w:ascii="Arial" w:hAnsi="Arial" w:cs="Arial"/>
                <w:b/>
                <w:sz w:val="20"/>
                <w:szCs w:val="20"/>
              </w:rPr>
            </w:pPr>
          </w:p>
          <w:p w14:paraId="0E36772F" w14:textId="1920452F" w:rsidR="00B35EE2" w:rsidRPr="001E25B1" w:rsidRDefault="00B35EE2" w:rsidP="0067798B">
            <w:pPr>
              <w:jc w:val="center"/>
              <w:rPr>
                <w:rFonts w:ascii="Arial" w:hAnsi="Arial" w:cs="Arial"/>
                <w:b/>
                <w:sz w:val="20"/>
                <w:szCs w:val="20"/>
              </w:rPr>
            </w:pPr>
          </w:p>
          <w:p w14:paraId="060AC9C9" w14:textId="6B8E6742" w:rsidR="00B35EE2" w:rsidRPr="001E25B1" w:rsidRDefault="00B35EE2" w:rsidP="0067798B">
            <w:pPr>
              <w:jc w:val="center"/>
              <w:rPr>
                <w:rFonts w:ascii="Arial" w:hAnsi="Arial" w:cs="Arial"/>
                <w:b/>
                <w:sz w:val="20"/>
                <w:szCs w:val="20"/>
              </w:rPr>
            </w:pPr>
          </w:p>
          <w:p w14:paraId="511C37F3" w14:textId="65B938AE" w:rsidR="00B35EE2" w:rsidRPr="001E25B1" w:rsidRDefault="00B35EE2" w:rsidP="0067798B">
            <w:pPr>
              <w:jc w:val="center"/>
              <w:rPr>
                <w:rFonts w:ascii="Arial" w:hAnsi="Arial" w:cs="Arial"/>
                <w:b/>
                <w:sz w:val="20"/>
                <w:szCs w:val="20"/>
              </w:rPr>
            </w:pPr>
          </w:p>
          <w:p w14:paraId="0DC069FE" w14:textId="34DF85B8" w:rsidR="00B35EE2" w:rsidRPr="001E25B1" w:rsidRDefault="00B35EE2" w:rsidP="0067798B">
            <w:pPr>
              <w:jc w:val="center"/>
              <w:rPr>
                <w:rFonts w:ascii="Arial" w:hAnsi="Arial" w:cs="Arial"/>
                <w:b/>
                <w:sz w:val="20"/>
                <w:szCs w:val="20"/>
              </w:rPr>
            </w:pPr>
          </w:p>
          <w:p w14:paraId="7E19B151" w14:textId="66647B63" w:rsidR="00B35EE2" w:rsidRPr="001E25B1" w:rsidRDefault="00B35EE2" w:rsidP="0067798B">
            <w:pPr>
              <w:jc w:val="center"/>
              <w:rPr>
                <w:rFonts w:ascii="Arial" w:hAnsi="Arial" w:cs="Arial"/>
                <w:b/>
                <w:sz w:val="20"/>
                <w:szCs w:val="20"/>
              </w:rPr>
            </w:pPr>
          </w:p>
          <w:p w14:paraId="37DE7AE7" w14:textId="267B5E0C" w:rsidR="00B35EE2" w:rsidRPr="001E25B1" w:rsidRDefault="00B35EE2" w:rsidP="0067798B">
            <w:pPr>
              <w:jc w:val="center"/>
              <w:rPr>
                <w:rFonts w:ascii="Arial" w:hAnsi="Arial" w:cs="Arial"/>
                <w:b/>
                <w:sz w:val="20"/>
                <w:szCs w:val="20"/>
              </w:rPr>
            </w:pPr>
          </w:p>
          <w:p w14:paraId="65D3C740" w14:textId="6A83E59E" w:rsidR="00B35EE2" w:rsidRPr="001E25B1" w:rsidRDefault="00B35EE2" w:rsidP="0067798B">
            <w:pPr>
              <w:jc w:val="center"/>
              <w:rPr>
                <w:rFonts w:ascii="Arial" w:hAnsi="Arial" w:cs="Arial"/>
                <w:b/>
                <w:sz w:val="20"/>
                <w:szCs w:val="20"/>
              </w:rPr>
            </w:pPr>
          </w:p>
          <w:p w14:paraId="610CC8A5" w14:textId="77777777" w:rsidR="00B35EE2" w:rsidRPr="001E25B1" w:rsidRDefault="00B35EE2" w:rsidP="0067798B">
            <w:pPr>
              <w:jc w:val="center"/>
              <w:rPr>
                <w:rFonts w:ascii="Arial" w:hAnsi="Arial" w:cs="Arial"/>
                <w:b/>
                <w:sz w:val="20"/>
                <w:szCs w:val="20"/>
              </w:rPr>
            </w:pPr>
          </w:p>
          <w:p w14:paraId="6B879A4F" w14:textId="51B323BF" w:rsidR="00B35EE2" w:rsidRPr="001E25B1" w:rsidRDefault="00B35EE2" w:rsidP="0067798B">
            <w:pPr>
              <w:jc w:val="both"/>
              <w:rPr>
                <w:rFonts w:ascii="Arial" w:hAnsi="Arial" w:cs="Arial"/>
                <w:sz w:val="20"/>
                <w:szCs w:val="20"/>
              </w:rPr>
            </w:pPr>
          </w:p>
          <w:p w14:paraId="4B935714" w14:textId="77777777" w:rsidR="00B35EE2" w:rsidRPr="001E25B1" w:rsidRDefault="00B35EE2" w:rsidP="0067798B">
            <w:pPr>
              <w:jc w:val="both"/>
              <w:rPr>
                <w:rFonts w:ascii="Arial" w:hAnsi="Arial" w:cs="Arial"/>
                <w:sz w:val="20"/>
                <w:szCs w:val="20"/>
              </w:rPr>
            </w:pPr>
          </w:p>
          <w:p w14:paraId="75A19D94" w14:textId="4951360C" w:rsidR="00C606E7" w:rsidRPr="001142B9" w:rsidRDefault="00C606E7" w:rsidP="0067798B">
            <w:pPr>
              <w:jc w:val="both"/>
              <w:rPr>
                <w:rFonts w:ascii="Arial" w:hAnsi="Arial" w:cs="Arial"/>
                <w:sz w:val="16"/>
                <w:szCs w:val="16"/>
              </w:rPr>
            </w:pPr>
            <w:r w:rsidRPr="001142B9">
              <w:rPr>
                <w:rFonts w:ascii="Arial" w:hAnsi="Arial" w:cs="Arial"/>
                <w:sz w:val="16"/>
                <w:szCs w:val="16"/>
              </w:rPr>
              <w:t>Source: NISRA Labour Force Survey (Local Area Database)</w:t>
            </w:r>
          </w:p>
          <w:p w14:paraId="54272FC6" w14:textId="77777777" w:rsidR="00C606E7" w:rsidRPr="001E25B1" w:rsidRDefault="00C606E7" w:rsidP="0067798B">
            <w:pPr>
              <w:jc w:val="both"/>
              <w:rPr>
                <w:rFonts w:ascii="Arial" w:hAnsi="Arial" w:cs="Arial"/>
                <w:sz w:val="20"/>
                <w:szCs w:val="20"/>
              </w:rPr>
            </w:pPr>
          </w:p>
        </w:tc>
      </w:tr>
      <w:tr w:rsidR="00C606E7" w:rsidRPr="001E25B1" w14:paraId="165FBAF4" w14:textId="77777777" w:rsidTr="00B4177B">
        <w:tc>
          <w:tcPr>
            <w:tcW w:w="9209" w:type="dxa"/>
            <w:gridSpan w:val="3"/>
          </w:tcPr>
          <w:p w14:paraId="3DF36505" w14:textId="717B0374" w:rsidR="00C606E7" w:rsidRPr="001E25B1" w:rsidRDefault="00C606E7" w:rsidP="00DF0973">
            <w:pPr>
              <w:spacing w:before="120"/>
              <w:jc w:val="both"/>
              <w:rPr>
                <w:rFonts w:ascii="Arial" w:hAnsi="Arial" w:cs="Arial"/>
                <w:sz w:val="20"/>
                <w:szCs w:val="20"/>
              </w:rPr>
            </w:pPr>
            <w:r w:rsidRPr="001E25B1">
              <w:rPr>
                <w:rFonts w:ascii="Arial" w:hAnsi="Arial" w:cs="Arial"/>
                <w:b/>
                <w:bCs/>
                <w:sz w:val="20"/>
                <w:szCs w:val="20"/>
              </w:rPr>
              <w:t>COMMENTS</w:t>
            </w:r>
            <w:r w:rsidR="00DF0973">
              <w:rPr>
                <w:rFonts w:ascii="Arial" w:hAnsi="Arial" w:cs="Arial"/>
                <w:b/>
                <w:bCs/>
                <w:sz w:val="20"/>
                <w:szCs w:val="20"/>
              </w:rPr>
              <w:t xml:space="preserve">: </w:t>
            </w:r>
            <w:r w:rsidR="0091764E" w:rsidRPr="001E25B1">
              <w:rPr>
                <w:rFonts w:ascii="Arial" w:hAnsi="Arial" w:cs="Arial"/>
                <w:sz w:val="20"/>
                <w:szCs w:val="20"/>
              </w:rPr>
              <w:t>Derry City and Strabane’s rate of economic inactivity remains above</w:t>
            </w:r>
            <w:r w:rsidRPr="001E25B1">
              <w:rPr>
                <w:rFonts w:ascii="Arial" w:hAnsi="Arial" w:cs="Arial"/>
                <w:sz w:val="20"/>
                <w:szCs w:val="20"/>
              </w:rPr>
              <w:t xml:space="preserve"> the NI average, </w:t>
            </w:r>
            <w:r w:rsidR="0091764E" w:rsidRPr="001E25B1">
              <w:rPr>
                <w:rFonts w:ascii="Arial" w:hAnsi="Arial" w:cs="Arial"/>
                <w:sz w:val="20"/>
                <w:szCs w:val="20"/>
              </w:rPr>
              <w:t>a trend witnessed across the whole data series from 2018. In 2022 economic inactivity recovered from the Covid-19 pandemic, reaching a rate of 30.6%, only 0.2% higher than its 2019 rate of 30.4%.</w:t>
            </w:r>
          </w:p>
          <w:p w14:paraId="3D7743B0" w14:textId="77777777" w:rsidR="00C606E7" w:rsidRPr="001E25B1" w:rsidRDefault="00C606E7" w:rsidP="0067798B">
            <w:pPr>
              <w:jc w:val="both"/>
              <w:rPr>
                <w:rFonts w:ascii="Arial" w:hAnsi="Arial" w:cs="Arial"/>
                <w:sz w:val="20"/>
                <w:szCs w:val="20"/>
              </w:rPr>
            </w:pPr>
          </w:p>
          <w:p w14:paraId="20E8BBD1" w14:textId="77777777" w:rsidR="00C606E7" w:rsidRDefault="00C606E7" w:rsidP="00014295">
            <w:pPr>
              <w:jc w:val="both"/>
              <w:rPr>
                <w:rFonts w:ascii="Arial" w:hAnsi="Arial" w:cs="Arial"/>
                <w:sz w:val="20"/>
                <w:szCs w:val="20"/>
              </w:rPr>
            </w:pPr>
            <w:r w:rsidRPr="001E25B1">
              <w:rPr>
                <w:rFonts w:ascii="Arial" w:hAnsi="Arial" w:cs="Arial"/>
                <w:sz w:val="20"/>
                <w:szCs w:val="20"/>
              </w:rPr>
              <w:t xml:space="preserve">It is intended that the work of the </w:t>
            </w:r>
            <w:r w:rsidR="0091764E" w:rsidRPr="001E25B1">
              <w:rPr>
                <w:rFonts w:ascii="Arial" w:hAnsi="Arial" w:cs="Arial"/>
                <w:sz w:val="20"/>
                <w:szCs w:val="20"/>
              </w:rPr>
              <w:t>Derry City and Strabane</w:t>
            </w:r>
            <w:r w:rsidRPr="001E25B1">
              <w:rPr>
                <w:rFonts w:ascii="Arial" w:hAnsi="Arial" w:cs="Arial"/>
                <w:sz w:val="20"/>
                <w:szCs w:val="20"/>
              </w:rPr>
              <w:t xml:space="preserve"> LMP will help the level of economic inactivity to </w:t>
            </w:r>
            <w:r w:rsidR="0091764E" w:rsidRPr="001E25B1">
              <w:rPr>
                <w:rFonts w:ascii="Arial" w:hAnsi="Arial" w:cs="Arial"/>
                <w:sz w:val="20"/>
                <w:szCs w:val="20"/>
              </w:rPr>
              <w:t xml:space="preserve">edge closer to Northern Ireland </w:t>
            </w:r>
            <w:r w:rsidRPr="001E25B1">
              <w:rPr>
                <w:rFonts w:ascii="Arial" w:hAnsi="Arial" w:cs="Arial"/>
                <w:sz w:val="20"/>
                <w:szCs w:val="20"/>
              </w:rPr>
              <w:t xml:space="preserve">levels and ideally to historic lows </w:t>
            </w:r>
            <w:r w:rsidR="00014295" w:rsidRPr="001E25B1">
              <w:rPr>
                <w:rFonts w:ascii="Arial" w:hAnsi="Arial" w:cs="Arial"/>
                <w:sz w:val="20"/>
                <w:szCs w:val="20"/>
              </w:rPr>
              <w:t>of 26.3%.</w:t>
            </w:r>
            <w:r w:rsidRPr="001E25B1">
              <w:rPr>
                <w:rFonts w:ascii="Arial" w:hAnsi="Arial" w:cs="Arial"/>
                <w:sz w:val="20"/>
                <w:szCs w:val="20"/>
              </w:rPr>
              <w:t xml:space="preserve"> </w:t>
            </w:r>
          </w:p>
          <w:p w14:paraId="236C8CBC" w14:textId="2C121F82" w:rsidR="00DF0973" w:rsidRPr="001E25B1" w:rsidRDefault="00DF0973" w:rsidP="00014295">
            <w:pPr>
              <w:jc w:val="both"/>
              <w:rPr>
                <w:rFonts w:ascii="Arial" w:hAnsi="Arial" w:cs="Arial"/>
                <w:sz w:val="20"/>
                <w:szCs w:val="20"/>
              </w:rPr>
            </w:pPr>
          </w:p>
        </w:tc>
      </w:tr>
    </w:tbl>
    <w:p w14:paraId="68695A67" w14:textId="77777777" w:rsidR="0028149A" w:rsidRDefault="0028149A" w:rsidP="00B657CD">
      <w:pPr>
        <w:rPr>
          <w:color w:val="4F2D7F"/>
        </w:rPr>
      </w:pPr>
    </w:p>
    <w:tbl>
      <w:tblPr>
        <w:tblStyle w:val="TableGrid1"/>
        <w:tblpPr w:leftFromText="180" w:rightFromText="180" w:vertAnchor="text" w:horzAnchor="page" w:tblpX="1375" w:tblpY="-314"/>
        <w:tblW w:w="9209" w:type="dxa"/>
        <w:tblLook w:val="04A0" w:firstRow="1" w:lastRow="0" w:firstColumn="1" w:lastColumn="0" w:noHBand="0" w:noVBand="1"/>
      </w:tblPr>
      <w:tblGrid>
        <w:gridCol w:w="2983"/>
        <w:gridCol w:w="3160"/>
        <w:gridCol w:w="3066"/>
      </w:tblGrid>
      <w:tr w:rsidR="00FC4806" w:rsidRPr="00FC4806" w14:paraId="0A234BA2" w14:textId="77777777" w:rsidTr="00DF0973">
        <w:trPr>
          <w:trHeight w:val="955"/>
        </w:trPr>
        <w:tc>
          <w:tcPr>
            <w:tcW w:w="9209" w:type="dxa"/>
            <w:gridSpan w:val="3"/>
            <w:shd w:val="clear" w:color="auto" w:fill="B5CDD3" w:themeFill="accent5" w:themeFillTint="99"/>
          </w:tcPr>
          <w:p w14:paraId="0A6AB714" w14:textId="3C574A2B" w:rsidR="00BD2B4B" w:rsidRPr="00BD2B4B" w:rsidRDefault="00FC4806" w:rsidP="00BD2B4B">
            <w:pPr>
              <w:spacing w:before="120"/>
              <w:jc w:val="center"/>
              <w:rPr>
                <w:rFonts w:ascii="Arial" w:hAnsi="Arial" w:cs="Arial"/>
                <w:sz w:val="24"/>
                <w:szCs w:val="24"/>
                <w:lang w:val="en-GB"/>
              </w:rPr>
            </w:pPr>
            <w:r w:rsidRPr="00BD2B4B">
              <w:rPr>
                <w:rFonts w:ascii="Arial" w:hAnsi="Arial" w:cs="Arial"/>
                <w:b/>
                <w:bCs/>
                <w:sz w:val="24"/>
                <w:szCs w:val="24"/>
                <w:lang w:val="en-GB"/>
              </w:rPr>
              <w:lastRenderedPageBreak/>
              <w:t>INDICATOR</w:t>
            </w:r>
            <w:r w:rsidR="00BD2B4B">
              <w:rPr>
                <w:rFonts w:ascii="Arial" w:hAnsi="Arial" w:cs="Arial"/>
                <w:b/>
                <w:bCs/>
                <w:sz w:val="24"/>
                <w:szCs w:val="24"/>
                <w:lang w:val="en-GB"/>
              </w:rPr>
              <w:t xml:space="preserve"> for</w:t>
            </w:r>
            <w:r w:rsidR="00DF0973" w:rsidRPr="00BD2B4B">
              <w:rPr>
                <w:rFonts w:ascii="Arial" w:hAnsi="Arial" w:cs="Arial"/>
                <w:b/>
                <w:bCs/>
                <w:sz w:val="24"/>
                <w:szCs w:val="24"/>
                <w:lang w:val="en-GB"/>
              </w:rPr>
              <w:t xml:space="preserve"> </w:t>
            </w:r>
            <w:r w:rsidR="006C47EB" w:rsidRPr="00BD2B4B">
              <w:rPr>
                <w:rFonts w:ascii="Arial" w:hAnsi="Arial" w:cs="Arial"/>
                <w:b/>
                <w:bCs/>
                <w:sz w:val="24"/>
                <w:szCs w:val="24"/>
                <w:lang w:val="en-GB"/>
              </w:rPr>
              <w:t>SP2</w:t>
            </w:r>
            <w:r w:rsidR="00BD2B4B" w:rsidRPr="00BD2B4B">
              <w:rPr>
                <w:rFonts w:ascii="Arial" w:hAnsi="Arial" w:cs="Arial"/>
                <w:b/>
                <w:bCs/>
                <w:sz w:val="24"/>
                <w:szCs w:val="24"/>
                <w:lang w:val="en-GB"/>
              </w:rPr>
              <w:t xml:space="preserve"> </w:t>
            </w:r>
            <w:r w:rsidR="00BD2B4B" w:rsidRPr="00BD2B4B">
              <w:rPr>
                <w:rFonts w:ascii="Arial" w:hAnsi="Arial" w:cs="Arial"/>
                <w:sz w:val="24"/>
                <w:szCs w:val="24"/>
                <w:lang w:val="en-GB"/>
              </w:rPr>
              <w:t>t</w:t>
            </w:r>
            <w:r w:rsidRPr="00BD2B4B">
              <w:rPr>
                <w:rFonts w:ascii="Arial" w:hAnsi="Arial" w:cs="Arial"/>
                <w:sz w:val="24"/>
                <w:szCs w:val="24"/>
                <w:lang w:val="en-GB"/>
              </w:rPr>
              <w:t xml:space="preserve">heme: </w:t>
            </w:r>
            <w:r w:rsidR="00655C6D" w:rsidRPr="00BD2B4B">
              <w:rPr>
                <w:rFonts w:ascii="Arial" w:hAnsi="Arial" w:cs="Arial"/>
                <w:b/>
                <w:bCs/>
                <w:sz w:val="24"/>
                <w:szCs w:val="24"/>
                <w:lang w:val="en-GB"/>
              </w:rPr>
              <w:t>Unemployment</w:t>
            </w:r>
            <w:r w:rsidR="00381494" w:rsidRPr="00BD2B4B">
              <w:rPr>
                <w:rFonts w:ascii="Arial" w:hAnsi="Arial" w:cs="Arial"/>
                <w:sz w:val="24"/>
                <w:szCs w:val="24"/>
                <w:lang w:val="en-GB"/>
              </w:rPr>
              <w:t xml:space="preserve"> </w:t>
            </w:r>
          </w:p>
          <w:p w14:paraId="7D9A850E" w14:textId="77777777" w:rsidR="00BD2B4B" w:rsidRPr="00BD2B4B" w:rsidRDefault="00BD2B4B" w:rsidP="00BD2B4B">
            <w:pPr>
              <w:jc w:val="center"/>
              <w:rPr>
                <w:rFonts w:ascii="Arial" w:hAnsi="Arial" w:cs="Arial"/>
                <w:lang w:val="en-GB"/>
              </w:rPr>
            </w:pPr>
          </w:p>
          <w:p w14:paraId="4DF9B9BA" w14:textId="43FE4C17" w:rsidR="00FC4806" w:rsidRPr="00BD2B4B" w:rsidRDefault="005C6AF6" w:rsidP="00BD2B4B">
            <w:pPr>
              <w:jc w:val="center"/>
              <w:rPr>
                <w:rFonts w:ascii="Arial" w:hAnsi="Arial" w:cs="Arial"/>
                <w:color w:val="040C28"/>
              </w:rPr>
            </w:pPr>
            <w:r>
              <w:rPr>
                <w:rFonts w:ascii="Arial" w:hAnsi="Arial" w:cs="Arial"/>
                <w:lang w:val="en-GB"/>
              </w:rPr>
              <w:t>P</w:t>
            </w:r>
            <w:r w:rsidR="00381494" w:rsidRPr="00BD2B4B">
              <w:rPr>
                <w:rFonts w:ascii="Arial" w:hAnsi="Arial" w:cs="Arial"/>
                <w:lang w:val="en-GB"/>
              </w:rPr>
              <w:t>eople</w:t>
            </w:r>
            <w:r w:rsidR="00381494" w:rsidRPr="00BD2B4B">
              <w:rPr>
                <w:rFonts w:ascii="Arial" w:eastAsia="Times New Roman" w:hAnsi="Arial" w:cs="Arial"/>
                <w:lang w:eastAsia="en-GB"/>
              </w:rPr>
              <w:t xml:space="preserve"> who are w</w:t>
            </w:r>
            <w:r w:rsidR="00381494" w:rsidRPr="00BD2B4B">
              <w:rPr>
                <w:rFonts w:ascii="Arial" w:hAnsi="Arial" w:cs="Arial"/>
                <w:color w:val="040C28"/>
              </w:rPr>
              <w:t>ithout a job, currently available to work, and have been actively looking for work within the previous four weeks.</w:t>
            </w:r>
          </w:p>
          <w:p w14:paraId="605B8D8A" w14:textId="77777777" w:rsidR="00381494" w:rsidRPr="00BD2B4B" w:rsidRDefault="00381494" w:rsidP="00BD2B4B">
            <w:pPr>
              <w:jc w:val="center"/>
              <w:rPr>
                <w:rFonts w:ascii="Arial" w:hAnsi="Arial" w:cs="Arial"/>
                <w:lang w:val="en-GB"/>
              </w:rPr>
            </w:pPr>
          </w:p>
          <w:p w14:paraId="6D429B31" w14:textId="77777777" w:rsidR="00836EEA" w:rsidRDefault="00FC4806" w:rsidP="00BD2B4B">
            <w:pPr>
              <w:jc w:val="center"/>
              <w:rPr>
                <w:rFonts w:ascii="Arial" w:hAnsi="Arial" w:cs="Arial"/>
                <w:sz w:val="24"/>
                <w:szCs w:val="24"/>
                <w:lang w:val="en-GB"/>
              </w:rPr>
            </w:pPr>
            <w:r w:rsidRPr="00DF0973">
              <w:rPr>
                <w:rFonts w:ascii="Arial" w:hAnsi="Arial" w:cs="Arial"/>
                <w:sz w:val="24"/>
                <w:szCs w:val="24"/>
                <w:lang w:val="en-GB"/>
              </w:rPr>
              <w:t xml:space="preserve">Indicator: # Claimant Count Annual Averages </w:t>
            </w:r>
          </w:p>
          <w:p w14:paraId="0056ED84" w14:textId="348844D5" w:rsidR="00FC4806" w:rsidRPr="00836EEA" w:rsidRDefault="00FC4806" w:rsidP="00BD2B4B">
            <w:pPr>
              <w:jc w:val="center"/>
              <w:rPr>
                <w:rFonts w:ascii="Arial" w:hAnsi="Arial" w:cs="Arial"/>
                <w:sz w:val="20"/>
                <w:szCs w:val="20"/>
                <w:lang w:val="en-GB"/>
              </w:rPr>
            </w:pPr>
            <w:r w:rsidRPr="00836EEA">
              <w:rPr>
                <w:rFonts w:ascii="Arial" w:hAnsi="Arial" w:cs="Arial"/>
                <w:sz w:val="20"/>
                <w:szCs w:val="20"/>
                <w:lang w:val="en-GB"/>
              </w:rPr>
              <w:t>(</w:t>
            </w:r>
            <w:r w:rsidR="00836EEA" w:rsidRPr="00836EEA">
              <w:rPr>
                <w:rFonts w:ascii="Arial" w:hAnsi="Arial" w:cs="Arial"/>
                <w:sz w:val="20"/>
                <w:szCs w:val="20"/>
                <w:lang w:val="en-GB"/>
              </w:rPr>
              <w:t xml:space="preserve">source: </w:t>
            </w:r>
            <w:r w:rsidRPr="00836EEA">
              <w:rPr>
                <w:rFonts w:ascii="Arial" w:hAnsi="Arial" w:cs="Arial"/>
                <w:sz w:val="20"/>
                <w:szCs w:val="20"/>
                <w:lang w:val="en-GB"/>
              </w:rPr>
              <w:t>NINIS - LGD2014, Ward &amp; SOA)</w:t>
            </w:r>
          </w:p>
          <w:p w14:paraId="21E2855F" w14:textId="77777777" w:rsidR="00FC4806" w:rsidRPr="00381494" w:rsidRDefault="00FC4806" w:rsidP="00BD2B4B">
            <w:pPr>
              <w:jc w:val="both"/>
              <w:rPr>
                <w:rFonts w:ascii="Arial" w:hAnsi="Arial" w:cs="Arial"/>
                <w:sz w:val="20"/>
                <w:szCs w:val="20"/>
                <w:lang w:val="en-GB"/>
              </w:rPr>
            </w:pPr>
          </w:p>
        </w:tc>
      </w:tr>
      <w:tr w:rsidR="00FC4806" w:rsidRPr="00FC4806" w14:paraId="6D770029" w14:textId="77777777" w:rsidTr="00B4177B">
        <w:trPr>
          <w:trHeight w:val="234"/>
        </w:trPr>
        <w:tc>
          <w:tcPr>
            <w:tcW w:w="9209" w:type="dxa"/>
            <w:gridSpan w:val="3"/>
            <w:tcBorders>
              <w:bottom w:val="single" w:sz="4" w:space="0" w:color="FFFFFF" w:themeColor="background1"/>
            </w:tcBorders>
          </w:tcPr>
          <w:p w14:paraId="7208A4FF" w14:textId="77777777" w:rsidR="00FC4806" w:rsidRDefault="00FC4806" w:rsidP="00DF0973">
            <w:pPr>
              <w:spacing w:before="120"/>
              <w:jc w:val="both"/>
              <w:rPr>
                <w:rFonts w:ascii="Arial" w:hAnsi="Arial" w:cs="Arial"/>
                <w:b/>
                <w:bCs/>
                <w:sz w:val="20"/>
                <w:szCs w:val="20"/>
                <w:lang w:val="en-GB"/>
              </w:rPr>
            </w:pPr>
            <w:r w:rsidRPr="00381494">
              <w:rPr>
                <w:rFonts w:ascii="Arial" w:hAnsi="Arial" w:cs="Arial"/>
                <w:b/>
                <w:bCs/>
                <w:sz w:val="20"/>
                <w:szCs w:val="20"/>
                <w:lang w:val="en-GB"/>
              </w:rPr>
              <w:t>OUTCOME(S)</w:t>
            </w:r>
          </w:p>
          <w:p w14:paraId="0719379C" w14:textId="77777777" w:rsidR="00381494" w:rsidRPr="00381494" w:rsidRDefault="00381494" w:rsidP="001D3744">
            <w:pPr>
              <w:jc w:val="both"/>
              <w:rPr>
                <w:rFonts w:ascii="Arial" w:hAnsi="Arial" w:cs="Arial"/>
                <w:b/>
                <w:bCs/>
                <w:sz w:val="20"/>
                <w:szCs w:val="20"/>
                <w:lang w:val="en-GB"/>
              </w:rPr>
            </w:pPr>
          </w:p>
        </w:tc>
      </w:tr>
      <w:tr w:rsidR="00FC4806" w:rsidRPr="00FC4806" w14:paraId="7F05D5C9" w14:textId="77777777" w:rsidTr="00B4177B">
        <w:trPr>
          <w:trHeight w:val="1456"/>
        </w:trPr>
        <w:tc>
          <w:tcPr>
            <w:tcW w:w="2983" w:type="dxa"/>
            <w:tcBorders>
              <w:top w:val="single" w:sz="4" w:space="0" w:color="FFFFFF" w:themeColor="background1"/>
              <w:right w:val="single" w:sz="4" w:space="0" w:color="FFFFFF" w:themeColor="background1"/>
            </w:tcBorders>
          </w:tcPr>
          <w:p w14:paraId="094E1058" w14:textId="77777777" w:rsidR="00FC4806" w:rsidRPr="00FC4806" w:rsidRDefault="00FC4806" w:rsidP="001D3744">
            <w:pPr>
              <w:jc w:val="both"/>
              <w:rPr>
                <w:rFonts w:ascii="Arial" w:hAnsi="Arial" w:cs="Arial"/>
                <w:b/>
                <w:bCs/>
                <w:sz w:val="20"/>
                <w:szCs w:val="20"/>
                <w:lang w:val="en-GB"/>
              </w:rPr>
            </w:pPr>
            <w:r w:rsidRPr="00FC4806">
              <w:rPr>
                <w:rFonts w:ascii="Arial" w:hAnsi="Arial" w:cs="Arial"/>
                <w:b/>
                <w:bCs/>
                <w:sz w:val="20"/>
                <w:szCs w:val="20"/>
                <w:lang w:val="en-GB"/>
              </w:rPr>
              <w:t>Labour Market Partnership</w:t>
            </w:r>
          </w:p>
          <w:p w14:paraId="12D5C5BB" w14:textId="4BF0C253" w:rsidR="00FC4806" w:rsidRPr="00FC4806" w:rsidRDefault="00FC4806" w:rsidP="001D3228">
            <w:pPr>
              <w:numPr>
                <w:ilvl w:val="0"/>
                <w:numId w:val="20"/>
              </w:numPr>
              <w:ind w:left="369" w:hanging="369"/>
              <w:contextualSpacing/>
              <w:rPr>
                <w:rFonts w:ascii="Arial" w:hAnsi="Arial" w:cs="Arial"/>
                <w:sz w:val="20"/>
                <w:szCs w:val="20"/>
              </w:rPr>
            </w:pPr>
            <w:r w:rsidRPr="00FC4806">
              <w:rPr>
                <w:rFonts w:ascii="Arial" w:hAnsi="Arial" w:cs="Arial"/>
                <w:sz w:val="20"/>
                <w:szCs w:val="20"/>
              </w:rPr>
              <w:t xml:space="preserve">Reduce the claimant count to </w:t>
            </w:r>
            <w:r w:rsidR="007F116E">
              <w:rPr>
                <w:rFonts w:ascii="Arial" w:hAnsi="Arial" w:cs="Arial"/>
                <w:sz w:val="20"/>
                <w:szCs w:val="20"/>
              </w:rPr>
              <w:t xml:space="preserve">below </w:t>
            </w:r>
            <w:r w:rsidRPr="00FC4806">
              <w:rPr>
                <w:rFonts w:ascii="Arial" w:hAnsi="Arial" w:cs="Arial"/>
                <w:sz w:val="20"/>
                <w:szCs w:val="20"/>
              </w:rPr>
              <w:t>pre-pandemic levels and prevent those</w:t>
            </w:r>
            <w:r w:rsidR="00A62BC8">
              <w:rPr>
                <w:rFonts w:ascii="Arial" w:hAnsi="Arial" w:cs="Arial"/>
                <w:sz w:val="20"/>
                <w:szCs w:val="20"/>
              </w:rPr>
              <w:t xml:space="preserve"> on the claimant count becoming </w:t>
            </w:r>
            <w:r w:rsidRPr="00FC4806">
              <w:rPr>
                <w:rFonts w:ascii="Arial" w:hAnsi="Arial" w:cs="Arial"/>
                <w:sz w:val="20"/>
                <w:szCs w:val="20"/>
              </w:rPr>
              <w:t>long-term unemployed.</w:t>
            </w:r>
          </w:p>
        </w:tc>
        <w:tc>
          <w:tcPr>
            <w:tcW w:w="3160" w:type="dxa"/>
            <w:tcBorders>
              <w:top w:val="single" w:sz="4" w:space="0" w:color="FFFFFF" w:themeColor="background1"/>
              <w:left w:val="single" w:sz="4" w:space="0" w:color="FFFFFF" w:themeColor="background1"/>
              <w:right w:val="single" w:sz="4" w:space="0" w:color="FFFFFF" w:themeColor="background1"/>
            </w:tcBorders>
          </w:tcPr>
          <w:p w14:paraId="2E0F4E88" w14:textId="77777777" w:rsidR="00FC4806" w:rsidRPr="00FC4806" w:rsidRDefault="00FC4806" w:rsidP="001D3744">
            <w:pPr>
              <w:jc w:val="both"/>
              <w:rPr>
                <w:rFonts w:ascii="Arial" w:hAnsi="Arial" w:cs="Arial"/>
                <w:b/>
                <w:bCs/>
                <w:sz w:val="20"/>
                <w:szCs w:val="20"/>
                <w:lang w:val="en-GB"/>
              </w:rPr>
            </w:pPr>
            <w:r w:rsidRPr="00FC4806">
              <w:rPr>
                <w:rFonts w:ascii="Arial" w:hAnsi="Arial" w:cs="Arial"/>
                <w:b/>
                <w:bCs/>
                <w:sz w:val="20"/>
                <w:szCs w:val="20"/>
                <w:lang w:val="en-GB"/>
              </w:rPr>
              <w:t xml:space="preserve">Community Plan </w:t>
            </w:r>
          </w:p>
          <w:p w14:paraId="5FB9F1B4" w14:textId="7ED96FCF" w:rsidR="00A62BC8" w:rsidRPr="002A4E03" w:rsidRDefault="00A62BC8" w:rsidP="001D3228">
            <w:pPr>
              <w:pStyle w:val="ListParagraph"/>
              <w:numPr>
                <w:ilvl w:val="0"/>
                <w:numId w:val="20"/>
              </w:numPr>
              <w:ind w:left="370" w:hanging="370"/>
              <w:rPr>
                <w:rFonts w:ascii="Arial" w:hAnsi="Arial" w:cs="Arial"/>
                <w:sz w:val="20"/>
                <w:szCs w:val="20"/>
              </w:rPr>
            </w:pPr>
            <w:r>
              <w:rPr>
                <w:rFonts w:ascii="Arial" w:hAnsi="Arial" w:cs="Arial"/>
                <w:sz w:val="20"/>
                <w:szCs w:val="20"/>
              </w:rPr>
              <w:t xml:space="preserve">We prosper through a strong, </w:t>
            </w:r>
            <w:r w:rsidR="0052513C">
              <w:rPr>
                <w:rFonts w:ascii="Arial" w:hAnsi="Arial" w:cs="Arial"/>
                <w:sz w:val="20"/>
                <w:szCs w:val="20"/>
              </w:rPr>
              <w:t>sustainable,</w:t>
            </w:r>
            <w:r>
              <w:rPr>
                <w:rFonts w:ascii="Arial" w:hAnsi="Arial" w:cs="Arial"/>
                <w:sz w:val="20"/>
                <w:szCs w:val="20"/>
              </w:rPr>
              <w:t xml:space="preserve"> and competitive </w:t>
            </w:r>
            <w:r w:rsidR="0052513C">
              <w:rPr>
                <w:rFonts w:ascii="Arial" w:hAnsi="Arial" w:cs="Arial"/>
                <w:sz w:val="20"/>
                <w:szCs w:val="20"/>
              </w:rPr>
              <w:t>economy.</w:t>
            </w:r>
            <w:r w:rsidRPr="002A4E03">
              <w:rPr>
                <w:rFonts w:ascii="Arial" w:hAnsi="Arial" w:cs="Arial"/>
                <w:sz w:val="20"/>
                <w:szCs w:val="20"/>
              </w:rPr>
              <w:t xml:space="preserve"> </w:t>
            </w:r>
          </w:p>
          <w:p w14:paraId="248BF2CE" w14:textId="5625141C" w:rsidR="00FC4806" w:rsidRPr="00A62BC8" w:rsidRDefault="00A62BC8" w:rsidP="001D3228">
            <w:pPr>
              <w:pStyle w:val="ListParagraph"/>
              <w:numPr>
                <w:ilvl w:val="0"/>
                <w:numId w:val="20"/>
              </w:numPr>
              <w:ind w:left="370" w:hanging="370"/>
              <w:rPr>
                <w:rFonts w:ascii="Arial" w:hAnsi="Arial" w:cs="Arial"/>
                <w:b/>
                <w:bCs/>
                <w:sz w:val="20"/>
                <w:szCs w:val="20"/>
                <w:lang w:val="en-GB"/>
              </w:rPr>
            </w:pPr>
            <w:r w:rsidRPr="00A62BC8">
              <w:rPr>
                <w:rFonts w:ascii="Arial" w:hAnsi="Arial" w:cs="Arial"/>
                <w:sz w:val="20"/>
                <w:szCs w:val="20"/>
              </w:rPr>
              <w:t>We are better skilled and educated</w:t>
            </w:r>
            <w:r w:rsidR="0052513C">
              <w:rPr>
                <w:rFonts w:ascii="Arial" w:hAnsi="Arial" w:cs="Arial"/>
                <w:sz w:val="20"/>
                <w:szCs w:val="20"/>
              </w:rPr>
              <w:t>.</w:t>
            </w:r>
            <w:r w:rsidRPr="00A62BC8">
              <w:rPr>
                <w:rFonts w:ascii="Arial" w:hAnsi="Arial" w:cs="Arial"/>
                <w:b/>
                <w:bCs/>
                <w:sz w:val="20"/>
                <w:szCs w:val="20"/>
                <w:lang w:val="en-GB"/>
              </w:rPr>
              <w:t xml:space="preserve"> </w:t>
            </w:r>
          </w:p>
        </w:tc>
        <w:tc>
          <w:tcPr>
            <w:tcW w:w="3066" w:type="dxa"/>
            <w:tcBorders>
              <w:top w:val="single" w:sz="4" w:space="0" w:color="FFFFFF" w:themeColor="background1"/>
              <w:left w:val="single" w:sz="4" w:space="0" w:color="FFFFFF" w:themeColor="background1"/>
            </w:tcBorders>
          </w:tcPr>
          <w:p w14:paraId="27EE92B8" w14:textId="77777777" w:rsidR="00FC4806" w:rsidRPr="00FC4806" w:rsidRDefault="00FC4806" w:rsidP="001D3744">
            <w:pPr>
              <w:jc w:val="both"/>
              <w:rPr>
                <w:rFonts w:ascii="Arial" w:hAnsi="Arial" w:cs="Arial"/>
                <w:b/>
                <w:bCs/>
                <w:sz w:val="20"/>
                <w:szCs w:val="20"/>
                <w:lang w:val="en-GB"/>
              </w:rPr>
            </w:pPr>
            <w:r w:rsidRPr="00FC4806">
              <w:rPr>
                <w:rFonts w:ascii="Arial" w:hAnsi="Arial" w:cs="Arial"/>
                <w:b/>
                <w:bCs/>
                <w:sz w:val="20"/>
                <w:szCs w:val="20"/>
                <w:lang w:val="en-GB"/>
              </w:rPr>
              <w:t>Programme for Government</w:t>
            </w:r>
          </w:p>
          <w:p w14:paraId="067F5412" w14:textId="1A9B62AC" w:rsidR="00FC4806" w:rsidRPr="00FC4806" w:rsidRDefault="00FC4806" w:rsidP="001D3228">
            <w:pPr>
              <w:numPr>
                <w:ilvl w:val="0"/>
                <w:numId w:val="20"/>
              </w:numPr>
              <w:ind w:left="370" w:hanging="370"/>
              <w:contextualSpacing/>
              <w:jc w:val="both"/>
              <w:rPr>
                <w:rFonts w:ascii="Arial" w:hAnsi="Arial" w:cs="Arial"/>
                <w:sz w:val="20"/>
                <w:szCs w:val="20"/>
              </w:rPr>
            </w:pPr>
            <w:r w:rsidRPr="00FC4806">
              <w:rPr>
                <w:rFonts w:ascii="Arial" w:hAnsi="Arial" w:cs="Arial"/>
                <w:sz w:val="20"/>
                <w:szCs w:val="20"/>
              </w:rPr>
              <w:t xml:space="preserve">We have more people working in better </w:t>
            </w:r>
            <w:r w:rsidR="0052513C" w:rsidRPr="00FC4806">
              <w:rPr>
                <w:rFonts w:ascii="Arial" w:hAnsi="Arial" w:cs="Arial"/>
                <w:sz w:val="20"/>
                <w:szCs w:val="20"/>
              </w:rPr>
              <w:t>jobs.</w:t>
            </w:r>
            <w:r w:rsidRPr="00FC4806">
              <w:rPr>
                <w:rFonts w:ascii="Arial" w:hAnsi="Arial" w:cs="Arial"/>
                <w:sz w:val="20"/>
                <w:szCs w:val="20"/>
              </w:rPr>
              <w:t xml:space="preserve"> </w:t>
            </w:r>
          </w:p>
          <w:p w14:paraId="76EA5891" w14:textId="77777777" w:rsidR="00FC4806" w:rsidRDefault="00FC4806" w:rsidP="001D3744">
            <w:pPr>
              <w:spacing w:after="160" w:line="259" w:lineRule="auto"/>
              <w:ind w:left="360"/>
              <w:contextualSpacing/>
              <w:jc w:val="both"/>
              <w:rPr>
                <w:rFonts w:ascii="Arial" w:hAnsi="Arial" w:cs="Arial"/>
                <w:b/>
                <w:bCs/>
                <w:sz w:val="20"/>
                <w:szCs w:val="20"/>
              </w:rPr>
            </w:pPr>
          </w:p>
          <w:p w14:paraId="24EC8FAE" w14:textId="77777777" w:rsidR="005948A8" w:rsidRDefault="005948A8" w:rsidP="001D3744">
            <w:pPr>
              <w:spacing w:after="160" w:line="259" w:lineRule="auto"/>
              <w:ind w:left="360"/>
              <w:contextualSpacing/>
              <w:jc w:val="both"/>
              <w:rPr>
                <w:rFonts w:ascii="Arial" w:hAnsi="Arial" w:cs="Arial"/>
                <w:b/>
                <w:bCs/>
                <w:sz w:val="20"/>
                <w:szCs w:val="20"/>
              </w:rPr>
            </w:pPr>
          </w:p>
          <w:p w14:paraId="11519FAF" w14:textId="77777777" w:rsidR="005948A8" w:rsidRDefault="005948A8" w:rsidP="001D3744">
            <w:pPr>
              <w:spacing w:after="160" w:line="259" w:lineRule="auto"/>
              <w:ind w:left="360"/>
              <w:contextualSpacing/>
              <w:jc w:val="both"/>
              <w:rPr>
                <w:rFonts w:ascii="Arial" w:hAnsi="Arial" w:cs="Arial"/>
                <w:b/>
                <w:bCs/>
                <w:sz w:val="20"/>
                <w:szCs w:val="20"/>
              </w:rPr>
            </w:pPr>
          </w:p>
          <w:p w14:paraId="7051C7C7" w14:textId="77777777" w:rsidR="005948A8" w:rsidRDefault="005948A8" w:rsidP="001D3744">
            <w:pPr>
              <w:spacing w:after="160" w:line="259" w:lineRule="auto"/>
              <w:ind w:left="360"/>
              <w:contextualSpacing/>
              <w:jc w:val="both"/>
              <w:rPr>
                <w:rFonts w:ascii="Arial" w:hAnsi="Arial" w:cs="Arial"/>
                <w:b/>
                <w:bCs/>
                <w:sz w:val="20"/>
                <w:szCs w:val="20"/>
              </w:rPr>
            </w:pPr>
          </w:p>
          <w:p w14:paraId="5DC8E4FE" w14:textId="77777777" w:rsidR="005948A8" w:rsidRPr="00FC4806" w:rsidRDefault="005948A8" w:rsidP="005948A8">
            <w:pPr>
              <w:spacing w:line="259" w:lineRule="auto"/>
              <w:ind w:left="357"/>
              <w:contextualSpacing/>
              <w:jc w:val="both"/>
              <w:rPr>
                <w:rFonts w:ascii="Arial" w:hAnsi="Arial" w:cs="Arial"/>
                <w:b/>
                <w:bCs/>
                <w:sz w:val="20"/>
                <w:szCs w:val="20"/>
              </w:rPr>
            </w:pPr>
          </w:p>
        </w:tc>
      </w:tr>
      <w:tr w:rsidR="00FC4806" w:rsidRPr="00FC4806" w14:paraId="38B8DBC2" w14:textId="77777777" w:rsidTr="00B4177B">
        <w:trPr>
          <w:trHeight w:val="720"/>
        </w:trPr>
        <w:tc>
          <w:tcPr>
            <w:tcW w:w="9209" w:type="dxa"/>
            <w:gridSpan w:val="3"/>
          </w:tcPr>
          <w:p w14:paraId="563FF03E" w14:textId="79FFC805" w:rsidR="00FC4806" w:rsidRPr="00381494" w:rsidRDefault="00FC4806" w:rsidP="00DF0973">
            <w:pPr>
              <w:spacing w:before="120"/>
              <w:jc w:val="both"/>
              <w:rPr>
                <w:rFonts w:ascii="Arial" w:hAnsi="Arial" w:cs="Arial"/>
                <w:b/>
                <w:bCs/>
                <w:sz w:val="20"/>
                <w:szCs w:val="20"/>
                <w:lang w:val="en-GB"/>
              </w:rPr>
            </w:pPr>
            <w:r w:rsidRPr="00FC4806">
              <w:rPr>
                <w:rFonts w:ascii="Arial" w:hAnsi="Arial" w:cs="Arial"/>
                <w:b/>
                <w:bCs/>
                <w:sz w:val="20"/>
                <w:szCs w:val="20"/>
                <w:lang w:val="en-GB"/>
              </w:rPr>
              <w:t>POPULATION</w:t>
            </w:r>
            <w:r w:rsidR="00381494">
              <w:rPr>
                <w:rFonts w:ascii="Arial" w:hAnsi="Arial" w:cs="Arial"/>
                <w:b/>
                <w:bCs/>
                <w:sz w:val="20"/>
                <w:szCs w:val="20"/>
                <w:lang w:val="en-GB"/>
              </w:rPr>
              <w:t>:</w:t>
            </w:r>
            <w:r w:rsidR="00381494" w:rsidRPr="00381494">
              <w:rPr>
                <w:rFonts w:ascii="Arial" w:hAnsi="Arial" w:cs="Arial"/>
                <w:sz w:val="20"/>
                <w:szCs w:val="20"/>
                <w:lang w:val="en-GB"/>
              </w:rPr>
              <w:t xml:space="preserve"> r</w:t>
            </w:r>
            <w:r w:rsidRPr="00381494">
              <w:rPr>
                <w:rFonts w:ascii="Arial" w:hAnsi="Arial" w:cs="Arial"/>
                <w:sz w:val="20"/>
                <w:szCs w:val="20"/>
                <w:lang w:val="en-GB"/>
              </w:rPr>
              <w:t>esidents</w:t>
            </w:r>
            <w:r w:rsidRPr="00FC4806">
              <w:rPr>
                <w:rFonts w:ascii="Arial" w:hAnsi="Arial" w:cs="Arial"/>
                <w:sz w:val="20"/>
                <w:szCs w:val="20"/>
                <w:lang w:val="en-GB"/>
              </w:rPr>
              <w:t xml:space="preserve"> of </w:t>
            </w:r>
            <w:r w:rsidR="00A62BC8">
              <w:rPr>
                <w:rFonts w:ascii="Arial" w:hAnsi="Arial" w:cs="Arial"/>
                <w:sz w:val="20"/>
                <w:szCs w:val="20"/>
                <w:lang w:val="en-GB"/>
              </w:rPr>
              <w:t>Derry City and Strabane</w:t>
            </w:r>
            <w:r w:rsidRPr="00FC4806">
              <w:rPr>
                <w:rFonts w:ascii="Arial" w:hAnsi="Arial" w:cs="Arial"/>
                <w:sz w:val="20"/>
                <w:szCs w:val="20"/>
                <w:lang w:val="en-GB"/>
              </w:rPr>
              <w:t xml:space="preserve"> who are in receipt of an unemployment benefit and searching for work.</w:t>
            </w:r>
          </w:p>
          <w:p w14:paraId="6DF059FB" w14:textId="77777777" w:rsidR="00FC4806" w:rsidRPr="00FC4806" w:rsidRDefault="00FC4806" w:rsidP="001D3744">
            <w:pPr>
              <w:jc w:val="both"/>
              <w:rPr>
                <w:rFonts w:ascii="Arial" w:hAnsi="Arial" w:cs="Arial"/>
                <w:sz w:val="20"/>
                <w:szCs w:val="20"/>
                <w:lang w:val="en-GB"/>
              </w:rPr>
            </w:pPr>
          </w:p>
        </w:tc>
      </w:tr>
      <w:tr w:rsidR="00FC4806" w:rsidRPr="00FC4806" w14:paraId="3AEA253D" w14:textId="77777777" w:rsidTr="00DF0973">
        <w:trPr>
          <w:trHeight w:val="7318"/>
        </w:trPr>
        <w:tc>
          <w:tcPr>
            <w:tcW w:w="9209" w:type="dxa"/>
            <w:gridSpan w:val="3"/>
          </w:tcPr>
          <w:p w14:paraId="26D378C5" w14:textId="77777777" w:rsidR="00FC4806" w:rsidRPr="00FC4806" w:rsidRDefault="00FC4806" w:rsidP="00DF0973">
            <w:pPr>
              <w:spacing w:before="120"/>
              <w:jc w:val="both"/>
              <w:rPr>
                <w:rFonts w:ascii="Arial" w:hAnsi="Arial" w:cs="Arial"/>
                <w:b/>
                <w:bCs/>
                <w:sz w:val="20"/>
                <w:szCs w:val="20"/>
                <w:lang w:val="en-GB"/>
              </w:rPr>
            </w:pPr>
            <w:r w:rsidRPr="00FC4806">
              <w:rPr>
                <w:rFonts w:ascii="Arial" w:hAnsi="Arial" w:cs="Arial"/>
                <w:b/>
                <w:bCs/>
                <w:sz w:val="20"/>
                <w:szCs w:val="20"/>
                <w:lang w:val="en-GB"/>
              </w:rPr>
              <w:t>WHAT IS THE CURRENT STATE OF PLAY?</w:t>
            </w:r>
          </w:p>
          <w:p w14:paraId="19CCE87F" w14:textId="77777777" w:rsidR="00FC4806" w:rsidRPr="00FC4806" w:rsidRDefault="00FC4806" w:rsidP="001D3744">
            <w:pPr>
              <w:jc w:val="both"/>
              <w:rPr>
                <w:rFonts w:ascii="Arial" w:hAnsi="Arial" w:cs="Arial"/>
                <w:b/>
                <w:bCs/>
                <w:sz w:val="20"/>
                <w:szCs w:val="20"/>
                <w:lang w:val="en-GB"/>
              </w:rPr>
            </w:pPr>
          </w:p>
          <w:p w14:paraId="65001C30" w14:textId="4F373A63" w:rsidR="00FC4806" w:rsidRPr="00FC4806" w:rsidRDefault="00FC4806" w:rsidP="001D3744">
            <w:pPr>
              <w:jc w:val="center"/>
              <w:rPr>
                <w:rFonts w:ascii="Arial" w:hAnsi="Arial" w:cs="Arial"/>
                <w:b/>
                <w:sz w:val="20"/>
                <w:szCs w:val="20"/>
                <w:lang w:val="en-GB"/>
              </w:rPr>
            </w:pPr>
            <w:r w:rsidRPr="00FC4806">
              <w:rPr>
                <w:rFonts w:ascii="Arial" w:hAnsi="Arial" w:cs="Arial"/>
                <w:b/>
                <w:sz w:val="20"/>
                <w:szCs w:val="20"/>
                <w:lang w:val="en-GB"/>
              </w:rPr>
              <w:t xml:space="preserve">Claimant Count Annual Averages: </w:t>
            </w:r>
            <w:r w:rsidR="00A62BC8">
              <w:rPr>
                <w:rFonts w:ascii="Arial" w:hAnsi="Arial" w:cs="Arial"/>
                <w:b/>
                <w:sz w:val="20"/>
                <w:szCs w:val="20"/>
                <w:lang w:val="en-GB"/>
              </w:rPr>
              <w:t>Derry City and Strabane</w:t>
            </w:r>
          </w:p>
          <w:p w14:paraId="5046454A" w14:textId="77777777" w:rsidR="00FC4806" w:rsidRPr="00FC4806" w:rsidRDefault="00FC4806" w:rsidP="001D3744">
            <w:pPr>
              <w:jc w:val="center"/>
              <w:rPr>
                <w:rFonts w:ascii="Arial" w:hAnsi="Arial" w:cs="Arial"/>
                <w:b/>
                <w:sz w:val="20"/>
                <w:szCs w:val="20"/>
                <w:lang w:val="en-GB"/>
              </w:rPr>
            </w:pPr>
          </w:p>
          <w:p w14:paraId="32DCF848" w14:textId="349E6551" w:rsidR="00FC4806" w:rsidRDefault="00FC4806" w:rsidP="001D3744">
            <w:pPr>
              <w:jc w:val="center"/>
              <w:rPr>
                <w:rFonts w:ascii="Calibri" w:hAnsi="Calibri" w:cs="Calibri"/>
                <w:noProof/>
                <w:lang w:eastAsia="en-IE"/>
                <w14:ligatures w14:val="standardContextual"/>
              </w:rPr>
            </w:pPr>
          </w:p>
          <w:p w14:paraId="20BA6484" w14:textId="68464C00" w:rsidR="00C10984" w:rsidRDefault="00A62BC8" w:rsidP="001D3744">
            <w:pPr>
              <w:jc w:val="center"/>
              <w:rPr>
                <w:rFonts w:ascii="Calibri" w:hAnsi="Calibri" w:cs="Calibri"/>
                <w:noProof/>
                <w:lang w:eastAsia="en-IE"/>
                <w14:ligatures w14:val="standardContextual"/>
              </w:rPr>
            </w:pPr>
            <w:r>
              <w:rPr>
                <w:noProof/>
                <w:lang w:eastAsia="en-IE"/>
              </w:rPr>
              <w:drawing>
                <wp:inline distT="0" distB="0" distL="0" distR="0" wp14:anchorId="6BDE9575" wp14:editId="3D8DCBBA">
                  <wp:extent cx="5619750" cy="3536315"/>
                  <wp:effectExtent l="0" t="0" r="0" b="698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C467BB" w14:textId="0470BA78" w:rsidR="00FC4806" w:rsidRPr="00DF0973" w:rsidRDefault="00C10984" w:rsidP="00DF0973">
            <w:pPr>
              <w:jc w:val="both"/>
              <w:rPr>
                <w:rFonts w:ascii="Arial" w:hAnsi="Arial" w:cs="Arial"/>
                <w:sz w:val="16"/>
                <w:szCs w:val="16"/>
                <w:lang w:val="en-GB"/>
              </w:rPr>
            </w:pPr>
            <w:r w:rsidRPr="001142B9">
              <w:rPr>
                <w:rFonts w:ascii="Arial" w:hAnsi="Arial" w:cs="Arial"/>
                <w:sz w:val="16"/>
                <w:szCs w:val="16"/>
                <w:lang w:val="en-GB"/>
              </w:rPr>
              <w:t>Source: NISRA</w:t>
            </w:r>
          </w:p>
        </w:tc>
      </w:tr>
      <w:tr w:rsidR="00FC4806" w:rsidRPr="00FC4806" w14:paraId="2266C879" w14:textId="77777777" w:rsidTr="00DF0973">
        <w:trPr>
          <w:trHeight w:val="1982"/>
        </w:trPr>
        <w:tc>
          <w:tcPr>
            <w:tcW w:w="9209" w:type="dxa"/>
            <w:gridSpan w:val="3"/>
          </w:tcPr>
          <w:p w14:paraId="33A8B62A" w14:textId="58B6B3A9" w:rsidR="00FC4806" w:rsidRPr="00DF0973" w:rsidRDefault="00FC4806" w:rsidP="00DF0973">
            <w:pPr>
              <w:spacing w:before="120"/>
              <w:jc w:val="both"/>
              <w:rPr>
                <w:rFonts w:ascii="Arial" w:hAnsi="Arial" w:cs="Arial"/>
                <w:b/>
                <w:bCs/>
                <w:sz w:val="20"/>
                <w:szCs w:val="20"/>
                <w:lang w:val="en-GB"/>
              </w:rPr>
            </w:pPr>
            <w:r w:rsidRPr="00FC4806">
              <w:rPr>
                <w:rFonts w:ascii="Arial" w:hAnsi="Arial" w:cs="Arial"/>
                <w:b/>
                <w:bCs/>
                <w:sz w:val="20"/>
                <w:szCs w:val="20"/>
                <w:lang w:val="en-GB"/>
              </w:rPr>
              <w:t>COMMENTS</w:t>
            </w:r>
            <w:r w:rsidR="00DF0973">
              <w:rPr>
                <w:rFonts w:ascii="Arial" w:hAnsi="Arial" w:cs="Arial"/>
                <w:b/>
                <w:bCs/>
                <w:sz w:val="20"/>
                <w:szCs w:val="20"/>
                <w:lang w:val="en-GB"/>
              </w:rPr>
              <w:t xml:space="preserve">: </w:t>
            </w:r>
            <w:r w:rsidRPr="00FC4806">
              <w:rPr>
                <w:rFonts w:ascii="Arial" w:hAnsi="Arial" w:cs="Arial"/>
                <w:sz w:val="20"/>
                <w:szCs w:val="20"/>
                <w:lang w:val="en-GB"/>
              </w:rPr>
              <w:t xml:space="preserve">Prior to the pandemic Claimant Count levels </w:t>
            </w:r>
            <w:r w:rsidR="00A62BC8">
              <w:rPr>
                <w:rFonts w:ascii="Arial" w:hAnsi="Arial" w:cs="Arial"/>
                <w:sz w:val="20"/>
                <w:szCs w:val="20"/>
                <w:lang w:val="en-GB"/>
              </w:rPr>
              <w:t xml:space="preserve">had remained relatively stable between 2017 and 2019 </w:t>
            </w:r>
            <w:r w:rsidRPr="00FC4806">
              <w:rPr>
                <w:rFonts w:ascii="Arial" w:hAnsi="Arial" w:cs="Arial"/>
                <w:sz w:val="20"/>
                <w:szCs w:val="20"/>
                <w:lang w:val="en-GB"/>
              </w:rPr>
              <w:t xml:space="preserve">however </w:t>
            </w:r>
            <w:r w:rsidR="00A07153">
              <w:rPr>
                <w:rFonts w:ascii="Arial" w:hAnsi="Arial" w:cs="Arial"/>
                <w:sz w:val="20"/>
                <w:szCs w:val="20"/>
                <w:lang w:val="en-GB"/>
              </w:rPr>
              <w:t xml:space="preserve">the Covid-19 pandemic created a huge surge </w:t>
            </w:r>
            <w:r w:rsidRPr="00FC4806">
              <w:rPr>
                <w:rFonts w:ascii="Arial" w:hAnsi="Arial" w:cs="Arial"/>
                <w:sz w:val="20"/>
                <w:szCs w:val="20"/>
                <w:lang w:val="en-GB"/>
              </w:rPr>
              <w:t>in the Claimant Count</w:t>
            </w:r>
            <w:r w:rsidR="00A07153">
              <w:rPr>
                <w:rFonts w:ascii="Arial" w:hAnsi="Arial" w:cs="Arial"/>
                <w:sz w:val="20"/>
                <w:szCs w:val="20"/>
                <w:lang w:val="en-GB"/>
              </w:rPr>
              <w:t xml:space="preserve"> in 2020 and 2021</w:t>
            </w:r>
            <w:r w:rsidRPr="00FC4806">
              <w:rPr>
                <w:rFonts w:ascii="Arial" w:hAnsi="Arial" w:cs="Arial"/>
                <w:sz w:val="20"/>
                <w:szCs w:val="20"/>
                <w:lang w:val="en-GB"/>
              </w:rPr>
              <w:t xml:space="preserve">, before a sharp decrease </w:t>
            </w:r>
            <w:r w:rsidR="00F06AB6">
              <w:rPr>
                <w:rFonts w:ascii="Arial" w:hAnsi="Arial" w:cs="Arial"/>
                <w:sz w:val="20"/>
                <w:szCs w:val="20"/>
                <w:lang w:val="en-GB"/>
              </w:rPr>
              <w:t>in 2022, with levels stabilising</w:t>
            </w:r>
            <w:r w:rsidR="00A62BC8">
              <w:rPr>
                <w:rFonts w:ascii="Arial" w:hAnsi="Arial" w:cs="Arial"/>
                <w:sz w:val="20"/>
                <w:szCs w:val="20"/>
                <w:lang w:val="en-GB"/>
              </w:rPr>
              <w:t xml:space="preserve"> again</w:t>
            </w:r>
            <w:r w:rsidR="00F06AB6">
              <w:rPr>
                <w:rFonts w:ascii="Arial" w:hAnsi="Arial" w:cs="Arial"/>
                <w:sz w:val="20"/>
                <w:szCs w:val="20"/>
                <w:lang w:val="en-GB"/>
              </w:rPr>
              <w:t xml:space="preserve"> in 2023</w:t>
            </w:r>
            <w:r w:rsidRPr="00FC4806">
              <w:rPr>
                <w:rFonts w:ascii="Arial" w:hAnsi="Arial" w:cs="Arial"/>
                <w:sz w:val="20"/>
                <w:szCs w:val="20"/>
                <w:lang w:val="en-GB"/>
              </w:rPr>
              <w:t>. The Claimant Count</w:t>
            </w:r>
            <w:r w:rsidR="00F06AB6">
              <w:rPr>
                <w:rFonts w:ascii="Arial" w:hAnsi="Arial" w:cs="Arial"/>
                <w:sz w:val="20"/>
                <w:szCs w:val="20"/>
                <w:lang w:val="en-GB"/>
              </w:rPr>
              <w:t xml:space="preserve"> however</w:t>
            </w:r>
            <w:r w:rsidRPr="00FC4806">
              <w:rPr>
                <w:rFonts w:ascii="Arial" w:hAnsi="Arial" w:cs="Arial"/>
                <w:sz w:val="20"/>
                <w:szCs w:val="20"/>
                <w:lang w:val="en-GB"/>
              </w:rPr>
              <w:t xml:space="preserve"> is still </w:t>
            </w:r>
            <w:r w:rsidR="00A62BC8">
              <w:rPr>
                <w:rFonts w:ascii="Arial" w:hAnsi="Arial" w:cs="Arial"/>
                <w:sz w:val="20"/>
                <w:szCs w:val="20"/>
                <w:lang w:val="en-GB"/>
              </w:rPr>
              <w:t xml:space="preserve">slightly </w:t>
            </w:r>
            <w:r w:rsidRPr="00FC4806">
              <w:rPr>
                <w:rFonts w:ascii="Arial" w:hAnsi="Arial" w:cs="Arial"/>
                <w:sz w:val="20"/>
                <w:szCs w:val="20"/>
                <w:lang w:val="en-GB"/>
              </w:rPr>
              <w:t>above pre-pandemic levels highlighting more is needed to bring these people back to the labour market and prevent them becoming long term unemployed.</w:t>
            </w:r>
          </w:p>
          <w:p w14:paraId="6A612785" w14:textId="77777777" w:rsidR="00FC4806" w:rsidRPr="00FC4806" w:rsidRDefault="00FC4806" w:rsidP="001D3744">
            <w:pPr>
              <w:jc w:val="both"/>
              <w:rPr>
                <w:rFonts w:ascii="Arial" w:hAnsi="Arial" w:cs="Arial"/>
                <w:sz w:val="20"/>
                <w:szCs w:val="20"/>
                <w:lang w:val="en-GB"/>
              </w:rPr>
            </w:pPr>
          </w:p>
          <w:p w14:paraId="322A78BD" w14:textId="563FDA05" w:rsidR="00FC4806" w:rsidRPr="00FC4806" w:rsidRDefault="00FC4806" w:rsidP="001D3744">
            <w:pPr>
              <w:jc w:val="both"/>
              <w:rPr>
                <w:rFonts w:ascii="Arial" w:hAnsi="Arial" w:cs="Arial"/>
                <w:sz w:val="20"/>
                <w:szCs w:val="20"/>
                <w:lang w:val="en-GB"/>
              </w:rPr>
            </w:pPr>
            <w:r w:rsidRPr="00FC4806">
              <w:rPr>
                <w:rFonts w:ascii="Arial" w:hAnsi="Arial" w:cs="Arial"/>
                <w:sz w:val="20"/>
                <w:szCs w:val="20"/>
                <w:lang w:val="en-GB"/>
              </w:rPr>
              <w:t xml:space="preserve">It is therefore intended that the work of the </w:t>
            </w:r>
            <w:r w:rsidR="00A62BC8">
              <w:rPr>
                <w:rFonts w:ascii="Arial" w:hAnsi="Arial" w:cs="Arial"/>
                <w:sz w:val="20"/>
                <w:szCs w:val="20"/>
                <w:lang w:val="en-GB"/>
              </w:rPr>
              <w:t>Derry City and Strabane</w:t>
            </w:r>
            <w:r w:rsidRPr="00FC4806">
              <w:rPr>
                <w:rFonts w:ascii="Arial" w:hAnsi="Arial" w:cs="Arial"/>
                <w:sz w:val="20"/>
                <w:szCs w:val="20"/>
                <w:lang w:val="en-GB"/>
              </w:rPr>
              <w:t xml:space="preserve"> LMP will </w:t>
            </w:r>
            <w:r w:rsidR="00541824">
              <w:rPr>
                <w:rFonts w:ascii="Arial" w:hAnsi="Arial" w:cs="Arial"/>
                <w:sz w:val="20"/>
                <w:szCs w:val="20"/>
                <w:lang w:val="en-GB"/>
              </w:rPr>
              <w:t>work to reduce claimant count levels to historic lows</w:t>
            </w:r>
            <w:r w:rsidR="00143B3A">
              <w:rPr>
                <w:rFonts w:ascii="Arial" w:hAnsi="Arial" w:cs="Arial"/>
                <w:sz w:val="20"/>
                <w:szCs w:val="20"/>
                <w:lang w:val="en-GB"/>
              </w:rPr>
              <w:t>.</w:t>
            </w:r>
          </w:p>
        </w:tc>
      </w:tr>
    </w:tbl>
    <w:p w14:paraId="7C79FA69" w14:textId="77777777" w:rsidR="00655C6D" w:rsidRDefault="00655C6D" w:rsidP="00FC4806">
      <w:pPr>
        <w:spacing w:after="0" w:line="240" w:lineRule="auto"/>
        <w:jc w:val="both"/>
        <w:rPr>
          <w:rFonts w:ascii="Arial" w:hAnsi="Arial" w:cs="Arial"/>
          <w:sz w:val="20"/>
          <w:szCs w:val="20"/>
          <w:lang w:val="en-GB"/>
        </w:rPr>
      </w:pPr>
    </w:p>
    <w:p w14:paraId="44BB5F61" w14:textId="77777777" w:rsidR="008808EB" w:rsidRPr="00FC4806" w:rsidRDefault="008808EB" w:rsidP="00FC4806">
      <w:pPr>
        <w:spacing w:after="0" w:line="240" w:lineRule="auto"/>
        <w:jc w:val="both"/>
        <w:rPr>
          <w:rFonts w:ascii="Arial" w:hAnsi="Arial" w:cs="Arial"/>
          <w:sz w:val="20"/>
          <w:szCs w:val="20"/>
          <w:lang w:val="en-GB"/>
        </w:rPr>
      </w:pPr>
    </w:p>
    <w:tbl>
      <w:tblPr>
        <w:tblStyle w:val="TableGrid"/>
        <w:tblW w:w="0" w:type="auto"/>
        <w:tblLook w:val="04A0" w:firstRow="1" w:lastRow="0" w:firstColumn="1" w:lastColumn="0" w:noHBand="0" w:noVBand="1"/>
      </w:tblPr>
      <w:tblGrid>
        <w:gridCol w:w="3058"/>
        <w:gridCol w:w="3022"/>
        <w:gridCol w:w="2982"/>
      </w:tblGrid>
      <w:tr w:rsidR="00FC4806" w:rsidRPr="001E25B1" w14:paraId="463227BA" w14:textId="77777777" w:rsidTr="00B53368">
        <w:tc>
          <w:tcPr>
            <w:tcW w:w="9062" w:type="dxa"/>
            <w:gridSpan w:val="3"/>
            <w:shd w:val="clear" w:color="auto" w:fill="B5CDD3" w:themeFill="accent5" w:themeFillTint="99"/>
          </w:tcPr>
          <w:p w14:paraId="53DFA5A8" w14:textId="504646B0" w:rsidR="00BD2B4B" w:rsidRDefault="00FC4806" w:rsidP="00BD2B4B">
            <w:pPr>
              <w:spacing w:before="120"/>
              <w:jc w:val="center"/>
              <w:rPr>
                <w:rFonts w:ascii="Arial" w:hAnsi="Arial" w:cs="Arial"/>
                <w:b/>
                <w:bCs/>
                <w:sz w:val="24"/>
                <w:szCs w:val="24"/>
              </w:rPr>
            </w:pPr>
            <w:r w:rsidRPr="00BD2B4B">
              <w:rPr>
                <w:rFonts w:ascii="Arial" w:hAnsi="Arial" w:cs="Arial"/>
                <w:b/>
                <w:bCs/>
                <w:sz w:val="24"/>
                <w:szCs w:val="24"/>
              </w:rPr>
              <w:t>INDICATOR</w:t>
            </w:r>
            <w:r w:rsidR="00BD2B4B" w:rsidRPr="00BD2B4B">
              <w:rPr>
                <w:rFonts w:ascii="Arial" w:hAnsi="Arial" w:cs="Arial"/>
                <w:b/>
                <w:bCs/>
                <w:sz w:val="24"/>
                <w:szCs w:val="24"/>
              </w:rPr>
              <w:t xml:space="preserve"> for</w:t>
            </w:r>
            <w:r w:rsidR="00DF0973" w:rsidRPr="00BD2B4B">
              <w:rPr>
                <w:rFonts w:ascii="Arial" w:hAnsi="Arial" w:cs="Arial"/>
                <w:b/>
                <w:bCs/>
                <w:sz w:val="24"/>
                <w:szCs w:val="24"/>
              </w:rPr>
              <w:t xml:space="preserve"> </w:t>
            </w:r>
            <w:r w:rsidR="006C47EB" w:rsidRPr="00BD2B4B">
              <w:rPr>
                <w:rFonts w:ascii="Arial" w:hAnsi="Arial" w:cs="Arial"/>
                <w:b/>
                <w:bCs/>
                <w:sz w:val="24"/>
                <w:szCs w:val="24"/>
              </w:rPr>
              <w:t>SP2</w:t>
            </w:r>
            <w:r w:rsidR="00BD2B4B" w:rsidRPr="00BD2B4B">
              <w:rPr>
                <w:rFonts w:ascii="Arial" w:hAnsi="Arial" w:cs="Arial"/>
                <w:b/>
                <w:bCs/>
                <w:sz w:val="24"/>
                <w:szCs w:val="24"/>
              </w:rPr>
              <w:t xml:space="preserve"> </w:t>
            </w:r>
            <w:bookmarkStart w:id="141" w:name="_Toc87963099"/>
            <w:bookmarkStart w:id="142" w:name="_Toc88057436"/>
            <w:r w:rsidR="00BD2B4B" w:rsidRPr="00BD2B4B">
              <w:rPr>
                <w:rFonts w:ascii="Arial" w:hAnsi="Arial" w:cs="Arial"/>
                <w:sz w:val="24"/>
                <w:szCs w:val="24"/>
              </w:rPr>
              <w:t>t</w:t>
            </w:r>
            <w:r w:rsidRPr="00BD2B4B">
              <w:rPr>
                <w:rFonts w:ascii="Arial" w:hAnsi="Arial" w:cs="Arial"/>
                <w:sz w:val="24"/>
                <w:szCs w:val="24"/>
              </w:rPr>
              <w:t xml:space="preserve">heme: </w:t>
            </w:r>
            <w:r w:rsidRPr="00BD2B4B">
              <w:rPr>
                <w:rFonts w:ascii="Arial" w:hAnsi="Arial" w:cs="Arial"/>
                <w:b/>
                <w:bCs/>
                <w:sz w:val="24"/>
                <w:szCs w:val="24"/>
              </w:rPr>
              <w:t>Skilled Labour Supply</w:t>
            </w:r>
          </w:p>
          <w:p w14:paraId="6CC13A37" w14:textId="77777777" w:rsidR="00BD2B4B" w:rsidRPr="00BD2B4B" w:rsidRDefault="00BD2B4B" w:rsidP="00BD2B4B">
            <w:pPr>
              <w:jc w:val="center"/>
              <w:rPr>
                <w:rFonts w:ascii="Arial" w:hAnsi="Arial" w:cs="Arial"/>
              </w:rPr>
            </w:pPr>
          </w:p>
          <w:p w14:paraId="72BC20F9" w14:textId="75442F83" w:rsidR="00381494" w:rsidRPr="00836EEA" w:rsidRDefault="00381494" w:rsidP="00544DE7">
            <w:pPr>
              <w:jc w:val="center"/>
              <w:rPr>
                <w:rFonts w:ascii="Arial" w:hAnsi="Arial" w:cs="Arial"/>
              </w:rPr>
            </w:pPr>
            <w:r w:rsidRPr="00836EEA">
              <w:rPr>
                <w:rFonts w:ascii="Arial" w:eastAsia="Times New Roman" w:hAnsi="Arial" w:cs="Arial"/>
                <w:lang w:eastAsia="en-GB"/>
              </w:rPr>
              <w:t>DfE’s 2021 Skills Barometer utilises the National Qualification Framework (NQF) Skills Classification.</w:t>
            </w:r>
          </w:p>
          <w:p w14:paraId="4C8E618E" w14:textId="77777777" w:rsidR="00381494" w:rsidRPr="00836EEA" w:rsidRDefault="00381494" w:rsidP="00DF0973">
            <w:pPr>
              <w:jc w:val="center"/>
              <w:rPr>
                <w:rFonts w:ascii="Arial" w:hAnsi="Arial" w:cs="Arial"/>
              </w:rPr>
            </w:pPr>
          </w:p>
          <w:p w14:paraId="46FD2847" w14:textId="77777777" w:rsidR="00836EEA" w:rsidRDefault="00FC4806" w:rsidP="00DF0973">
            <w:pPr>
              <w:jc w:val="center"/>
              <w:rPr>
                <w:rFonts w:ascii="Arial" w:hAnsi="Arial" w:cs="Arial"/>
                <w:sz w:val="24"/>
                <w:szCs w:val="24"/>
              </w:rPr>
            </w:pPr>
            <w:r w:rsidRPr="00DF0973">
              <w:rPr>
                <w:rFonts w:ascii="Arial" w:hAnsi="Arial" w:cs="Arial"/>
                <w:sz w:val="24"/>
                <w:szCs w:val="24"/>
              </w:rPr>
              <w:t xml:space="preserve">Indicator: </w:t>
            </w:r>
            <w:bookmarkEnd w:id="141"/>
            <w:bookmarkEnd w:id="142"/>
            <w:r w:rsidRPr="00DF0973">
              <w:rPr>
                <w:rFonts w:ascii="Arial" w:hAnsi="Arial" w:cs="Arial"/>
                <w:sz w:val="24"/>
                <w:szCs w:val="24"/>
              </w:rPr>
              <w:t xml:space="preserve">% Working age: no qualifications </w:t>
            </w:r>
          </w:p>
          <w:p w14:paraId="40D0687A" w14:textId="0751B227" w:rsidR="00381494" w:rsidRPr="00836EEA" w:rsidRDefault="00FC4806" w:rsidP="00DF0973">
            <w:pPr>
              <w:jc w:val="center"/>
              <w:rPr>
                <w:rFonts w:ascii="Arial" w:hAnsi="Arial" w:cs="Arial"/>
                <w:sz w:val="20"/>
                <w:szCs w:val="20"/>
              </w:rPr>
            </w:pPr>
            <w:r w:rsidRPr="00836EEA">
              <w:rPr>
                <w:rFonts w:ascii="Arial" w:hAnsi="Arial" w:cs="Arial"/>
                <w:sz w:val="20"/>
                <w:szCs w:val="20"/>
              </w:rPr>
              <w:t>(</w:t>
            </w:r>
            <w:r w:rsidR="00836EEA" w:rsidRPr="00836EEA">
              <w:rPr>
                <w:rFonts w:ascii="Arial" w:hAnsi="Arial" w:cs="Arial"/>
                <w:sz w:val="20"/>
                <w:szCs w:val="20"/>
              </w:rPr>
              <w:t xml:space="preserve">Source: </w:t>
            </w:r>
            <w:r w:rsidRPr="00836EEA">
              <w:rPr>
                <w:rFonts w:ascii="Arial" w:hAnsi="Arial" w:cs="Arial"/>
                <w:sz w:val="20"/>
                <w:szCs w:val="20"/>
              </w:rPr>
              <w:t>NISRA Labour Force Survey Local Area Database)</w:t>
            </w:r>
          </w:p>
          <w:p w14:paraId="53153AC6" w14:textId="77777777" w:rsidR="00BD2B4B" w:rsidRDefault="00BD2B4B" w:rsidP="00DF0973">
            <w:pPr>
              <w:jc w:val="center"/>
              <w:rPr>
                <w:rFonts w:ascii="Arial" w:hAnsi="Arial" w:cs="Arial"/>
                <w:sz w:val="24"/>
                <w:szCs w:val="24"/>
              </w:rPr>
            </w:pPr>
          </w:p>
          <w:p w14:paraId="6C7EF2E4" w14:textId="0A7C0695" w:rsidR="00836EEA" w:rsidRDefault="00FC4806" w:rsidP="00DF0973">
            <w:pPr>
              <w:jc w:val="center"/>
              <w:rPr>
                <w:rFonts w:ascii="Arial" w:hAnsi="Arial" w:cs="Arial"/>
                <w:sz w:val="24"/>
                <w:szCs w:val="24"/>
              </w:rPr>
            </w:pPr>
            <w:r w:rsidRPr="00DF0973">
              <w:rPr>
                <w:rFonts w:ascii="Arial" w:hAnsi="Arial" w:cs="Arial"/>
                <w:sz w:val="24"/>
                <w:szCs w:val="24"/>
              </w:rPr>
              <w:t xml:space="preserve">Indicator: # All Persons Median Wage (£) </w:t>
            </w:r>
          </w:p>
          <w:p w14:paraId="36EA29F9" w14:textId="3CCCEA50" w:rsidR="00FC4806" w:rsidRPr="00836EEA" w:rsidRDefault="00FC4806" w:rsidP="00DF0973">
            <w:pPr>
              <w:jc w:val="center"/>
              <w:rPr>
                <w:rFonts w:ascii="Arial" w:hAnsi="Arial" w:cs="Arial"/>
                <w:sz w:val="20"/>
                <w:szCs w:val="20"/>
              </w:rPr>
            </w:pPr>
            <w:r w:rsidRPr="00836EEA">
              <w:rPr>
                <w:rFonts w:ascii="Arial" w:hAnsi="Arial" w:cs="Arial"/>
                <w:sz w:val="20"/>
                <w:szCs w:val="20"/>
              </w:rPr>
              <w:t>(</w:t>
            </w:r>
            <w:r w:rsidR="00836EEA" w:rsidRPr="00836EEA">
              <w:rPr>
                <w:rFonts w:ascii="Arial" w:hAnsi="Arial" w:cs="Arial"/>
                <w:sz w:val="20"/>
                <w:szCs w:val="20"/>
              </w:rPr>
              <w:t xml:space="preserve">Source: </w:t>
            </w:r>
            <w:r w:rsidRPr="00836EEA">
              <w:rPr>
                <w:rFonts w:ascii="Arial" w:hAnsi="Arial" w:cs="Arial"/>
                <w:sz w:val="20"/>
                <w:szCs w:val="20"/>
              </w:rPr>
              <w:t>NINIS – LGD2014)</w:t>
            </w:r>
          </w:p>
          <w:p w14:paraId="581C067F" w14:textId="784D194C" w:rsidR="00381494" w:rsidRPr="001E25B1" w:rsidRDefault="00381494" w:rsidP="00DF0973">
            <w:pPr>
              <w:jc w:val="center"/>
              <w:rPr>
                <w:rFonts w:ascii="Arial" w:hAnsi="Arial" w:cs="Arial"/>
                <w:sz w:val="20"/>
                <w:szCs w:val="20"/>
              </w:rPr>
            </w:pPr>
          </w:p>
        </w:tc>
      </w:tr>
      <w:tr w:rsidR="00FC4806" w:rsidRPr="001E25B1" w14:paraId="43A5C981" w14:textId="77777777" w:rsidTr="001C5B97">
        <w:tc>
          <w:tcPr>
            <w:tcW w:w="9062" w:type="dxa"/>
            <w:gridSpan w:val="3"/>
            <w:tcBorders>
              <w:bottom w:val="single" w:sz="4" w:space="0" w:color="FFFFFF" w:themeColor="background1"/>
            </w:tcBorders>
          </w:tcPr>
          <w:p w14:paraId="0D2AF280" w14:textId="77777777" w:rsidR="00FC4806" w:rsidRPr="001E25B1" w:rsidRDefault="00FC4806" w:rsidP="00B53368">
            <w:pPr>
              <w:spacing w:before="120"/>
              <w:jc w:val="both"/>
              <w:rPr>
                <w:rFonts w:ascii="Arial" w:hAnsi="Arial" w:cs="Arial"/>
                <w:b/>
                <w:bCs/>
                <w:sz w:val="20"/>
                <w:szCs w:val="20"/>
              </w:rPr>
            </w:pPr>
            <w:r w:rsidRPr="001E25B1">
              <w:rPr>
                <w:rFonts w:ascii="Arial" w:hAnsi="Arial" w:cs="Arial"/>
                <w:b/>
                <w:bCs/>
                <w:sz w:val="20"/>
                <w:szCs w:val="20"/>
              </w:rPr>
              <w:t>OUTCOME(S)</w:t>
            </w:r>
          </w:p>
        </w:tc>
      </w:tr>
      <w:tr w:rsidR="00FC4806" w:rsidRPr="001E25B1" w14:paraId="2F198104" w14:textId="77777777" w:rsidTr="001C5B97">
        <w:tc>
          <w:tcPr>
            <w:tcW w:w="3058" w:type="dxa"/>
            <w:tcBorders>
              <w:top w:val="single" w:sz="4" w:space="0" w:color="FFFFFF" w:themeColor="background1"/>
              <w:right w:val="single" w:sz="4" w:space="0" w:color="FFFFFF" w:themeColor="background1"/>
            </w:tcBorders>
          </w:tcPr>
          <w:p w14:paraId="4A302BC2" w14:textId="77777777" w:rsidR="00FC4806" w:rsidRPr="001E25B1" w:rsidRDefault="00FC4806" w:rsidP="0067798B">
            <w:pPr>
              <w:rPr>
                <w:rFonts w:ascii="Arial" w:hAnsi="Arial" w:cs="Arial"/>
                <w:b/>
                <w:bCs/>
                <w:sz w:val="20"/>
                <w:szCs w:val="20"/>
              </w:rPr>
            </w:pPr>
            <w:r w:rsidRPr="001E25B1">
              <w:rPr>
                <w:rFonts w:ascii="Arial" w:hAnsi="Arial" w:cs="Arial"/>
                <w:b/>
                <w:bCs/>
                <w:sz w:val="20"/>
                <w:szCs w:val="20"/>
              </w:rPr>
              <w:t>Labour Market Partnership</w:t>
            </w:r>
          </w:p>
          <w:p w14:paraId="350B9FC6" w14:textId="77777777" w:rsidR="00FC4806" w:rsidRPr="001E25B1" w:rsidRDefault="00FC4806" w:rsidP="001D3228">
            <w:pPr>
              <w:pStyle w:val="ListParagraph"/>
              <w:numPr>
                <w:ilvl w:val="0"/>
                <w:numId w:val="20"/>
              </w:numPr>
              <w:ind w:left="370" w:hanging="370"/>
              <w:rPr>
                <w:rFonts w:ascii="Arial" w:hAnsi="Arial" w:cs="Arial"/>
                <w:sz w:val="20"/>
                <w:szCs w:val="20"/>
              </w:rPr>
            </w:pPr>
            <w:r w:rsidRPr="001E25B1">
              <w:rPr>
                <w:rFonts w:ascii="Arial" w:hAnsi="Arial" w:cs="Arial"/>
                <w:sz w:val="20"/>
                <w:szCs w:val="20"/>
              </w:rPr>
              <w:t>Reduce the proportion of the working age population with no qualifications</w:t>
            </w:r>
          </w:p>
        </w:tc>
        <w:tc>
          <w:tcPr>
            <w:tcW w:w="3022" w:type="dxa"/>
            <w:tcBorders>
              <w:top w:val="single" w:sz="4" w:space="0" w:color="FFFFFF" w:themeColor="background1"/>
              <w:left w:val="single" w:sz="4" w:space="0" w:color="FFFFFF" w:themeColor="background1"/>
              <w:right w:val="single" w:sz="4" w:space="0" w:color="FFFFFF" w:themeColor="background1"/>
            </w:tcBorders>
          </w:tcPr>
          <w:p w14:paraId="19FD30CB" w14:textId="77777777" w:rsidR="00FC4806" w:rsidRPr="001E25B1" w:rsidRDefault="00FC4806" w:rsidP="0067798B">
            <w:pPr>
              <w:rPr>
                <w:rFonts w:ascii="Arial" w:hAnsi="Arial" w:cs="Arial"/>
                <w:b/>
                <w:sz w:val="20"/>
                <w:szCs w:val="20"/>
              </w:rPr>
            </w:pPr>
            <w:r w:rsidRPr="001E25B1">
              <w:rPr>
                <w:rFonts w:ascii="Arial" w:hAnsi="Arial" w:cs="Arial"/>
                <w:b/>
                <w:sz w:val="20"/>
                <w:szCs w:val="20"/>
              </w:rPr>
              <w:t xml:space="preserve">Community Plan </w:t>
            </w:r>
          </w:p>
          <w:p w14:paraId="33844D68" w14:textId="7073DEDB" w:rsidR="001C5B97" w:rsidRPr="001E25B1" w:rsidRDefault="001C5B97" w:rsidP="001D3228">
            <w:pPr>
              <w:pStyle w:val="ListParagraph"/>
              <w:numPr>
                <w:ilvl w:val="0"/>
                <w:numId w:val="20"/>
              </w:numPr>
              <w:ind w:left="370" w:hanging="370"/>
              <w:rPr>
                <w:rFonts w:ascii="Arial" w:hAnsi="Arial" w:cs="Arial"/>
                <w:sz w:val="20"/>
                <w:szCs w:val="20"/>
              </w:rPr>
            </w:pPr>
            <w:r w:rsidRPr="001E25B1">
              <w:rPr>
                <w:rFonts w:ascii="Arial" w:hAnsi="Arial" w:cs="Arial"/>
                <w:sz w:val="20"/>
                <w:szCs w:val="20"/>
              </w:rPr>
              <w:t xml:space="preserve">We prosper through a strong, sustainable and competitive </w:t>
            </w:r>
            <w:r w:rsidR="00B53368" w:rsidRPr="001E25B1">
              <w:rPr>
                <w:rFonts w:ascii="Arial" w:hAnsi="Arial" w:cs="Arial"/>
                <w:sz w:val="20"/>
                <w:szCs w:val="20"/>
              </w:rPr>
              <w:t>economy.</w:t>
            </w:r>
            <w:r w:rsidRPr="001E25B1">
              <w:rPr>
                <w:rFonts w:ascii="Arial" w:hAnsi="Arial" w:cs="Arial"/>
                <w:sz w:val="20"/>
                <w:szCs w:val="20"/>
              </w:rPr>
              <w:t xml:space="preserve"> </w:t>
            </w:r>
          </w:p>
          <w:p w14:paraId="4FF44E90" w14:textId="759A51B0" w:rsidR="00FC4806" w:rsidRPr="001E25B1" w:rsidRDefault="001C5B97" w:rsidP="001D3228">
            <w:pPr>
              <w:pStyle w:val="ListParagraph"/>
              <w:numPr>
                <w:ilvl w:val="0"/>
                <w:numId w:val="20"/>
              </w:numPr>
              <w:ind w:left="370" w:hanging="370"/>
              <w:rPr>
                <w:rFonts w:ascii="Arial" w:hAnsi="Arial" w:cs="Arial"/>
                <w:sz w:val="20"/>
                <w:szCs w:val="20"/>
              </w:rPr>
            </w:pPr>
            <w:r w:rsidRPr="001E25B1">
              <w:rPr>
                <w:rFonts w:ascii="Arial" w:hAnsi="Arial" w:cs="Arial"/>
                <w:sz w:val="20"/>
                <w:szCs w:val="20"/>
              </w:rPr>
              <w:t xml:space="preserve">We are better skilled and educated </w:t>
            </w:r>
          </w:p>
        </w:tc>
        <w:tc>
          <w:tcPr>
            <w:tcW w:w="2982" w:type="dxa"/>
            <w:tcBorders>
              <w:top w:val="single" w:sz="4" w:space="0" w:color="FFFFFF" w:themeColor="background1"/>
              <w:left w:val="single" w:sz="4" w:space="0" w:color="FFFFFF" w:themeColor="background1"/>
            </w:tcBorders>
          </w:tcPr>
          <w:p w14:paraId="6A76C473" w14:textId="77777777" w:rsidR="00FC4806" w:rsidRPr="001E25B1" w:rsidRDefault="00FC4806" w:rsidP="0067798B">
            <w:pPr>
              <w:rPr>
                <w:rFonts w:ascii="Arial" w:hAnsi="Arial" w:cs="Arial"/>
                <w:b/>
                <w:bCs/>
                <w:sz w:val="20"/>
                <w:szCs w:val="20"/>
              </w:rPr>
            </w:pPr>
            <w:r w:rsidRPr="001E25B1">
              <w:rPr>
                <w:rFonts w:ascii="Arial" w:hAnsi="Arial" w:cs="Arial"/>
                <w:b/>
                <w:bCs/>
                <w:sz w:val="20"/>
                <w:szCs w:val="20"/>
              </w:rPr>
              <w:t>Programme for Government</w:t>
            </w:r>
          </w:p>
          <w:p w14:paraId="695B5D52" w14:textId="7DCAFFC0" w:rsidR="00FC4806" w:rsidRPr="001E25B1" w:rsidRDefault="00FC4806" w:rsidP="001D3228">
            <w:pPr>
              <w:pStyle w:val="ListParagraph"/>
              <w:numPr>
                <w:ilvl w:val="0"/>
                <w:numId w:val="20"/>
              </w:numPr>
              <w:ind w:left="370" w:hanging="370"/>
              <w:rPr>
                <w:rFonts w:ascii="Arial" w:hAnsi="Arial" w:cs="Arial"/>
                <w:sz w:val="20"/>
                <w:szCs w:val="20"/>
              </w:rPr>
            </w:pPr>
            <w:r w:rsidRPr="001E25B1">
              <w:rPr>
                <w:rFonts w:ascii="Arial" w:hAnsi="Arial" w:cs="Arial"/>
                <w:sz w:val="20"/>
                <w:szCs w:val="20"/>
              </w:rPr>
              <w:t>Everyone can reach their potential</w:t>
            </w:r>
            <w:r w:rsidR="00B53368">
              <w:rPr>
                <w:rFonts w:ascii="Arial" w:hAnsi="Arial" w:cs="Arial"/>
                <w:sz w:val="20"/>
                <w:szCs w:val="20"/>
              </w:rPr>
              <w:t>.</w:t>
            </w:r>
          </w:p>
          <w:p w14:paraId="7118020E" w14:textId="7C84371B" w:rsidR="00FC4806" w:rsidRPr="001E25B1" w:rsidRDefault="00FC4806" w:rsidP="001D3228">
            <w:pPr>
              <w:pStyle w:val="ListParagraph"/>
              <w:numPr>
                <w:ilvl w:val="0"/>
                <w:numId w:val="20"/>
              </w:numPr>
              <w:ind w:left="370" w:hanging="370"/>
              <w:rPr>
                <w:rFonts w:ascii="Arial" w:hAnsi="Arial" w:cs="Arial"/>
                <w:sz w:val="20"/>
                <w:szCs w:val="20"/>
              </w:rPr>
            </w:pPr>
            <w:r w:rsidRPr="001E25B1">
              <w:rPr>
                <w:rFonts w:ascii="Arial" w:hAnsi="Arial" w:cs="Arial"/>
                <w:sz w:val="20"/>
                <w:szCs w:val="20"/>
              </w:rPr>
              <w:t xml:space="preserve">Our children and young people have the best start in </w:t>
            </w:r>
            <w:r w:rsidR="00B53368" w:rsidRPr="001E25B1">
              <w:rPr>
                <w:rFonts w:ascii="Arial" w:hAnsi="Arial" w:cs="Arial"/>
                <w:sz w:val="20"/>
                <w:szCs w:val="20"/>
              </w:rPr>
              <w:t>life.</w:t>
            </w:r>
          </w:p>
          <w:p w14:paraId="4113C92C" w14:textId="77777777" w:rsidR="00FC4806" w:rsidRPr="001E25B1" w:rsidRDefault="00FC4806" w:rsidP="0067798B">
            <w:pPr>
              <w:rPr>
                <w:rFonts w:ascii="Arial" w:hAnsi="Arial" w:cs="Arial"/>
                <w:b/>
                <w:bCs/>
                <w:sz w:val="20"/>
                <w:szCs w:val="20"/>
              </w:rPr>
            </w:pPr>
          </w:p>
        </w:tc>
      </w:tr>
      <w:tr w:rsidR="00FC4806" w:rsidRPr="001E25B1" w14:paraId="643FABAE" w14:textId="77777777" w:rsidTr="001C5B97">
        <w:tc>
          <w:tcPr>
            <w:tcW w:w="9062" w:type="dxa"/>
            <w:gridSpan w:val="3"/>
          </w:tcPr>
          <w:p w14:paraId="7961E0AB" w14:textId="33B8061F" w:rsidR="00FC4806" w:rsidRPr="005948A8" w:rsidRDefault="00FC4806" w:rsidP="00B53368">
            <w:pPr>
              <w:spacing w:before="120"/>
              <w:jc w:val="both"/>
              <w:rPr>
                <w:rFonts w:ascii="Arial" w:hAnsi="Arial" w:cs="Arial"/>
                <w:b/>
                <w:bCs/>
                <w:sz w:val="20"/>
                <w:szCs w:val="20"/>
              </w:rPr>
            </w:pPr>
            <w:r w:rsidRPr="001E25B1">
              <w:rPr>
                <w:rFonts w:ascii="Arial" w:hAnsi="Arial" w:cs="Arial"/>
                <w:b/>
                <w:bCs/>
                <w:sz w:val="20"/>
                <w:szCs w:val="20"/>
              </w:rPr>
              <w:t>POPULATION</w:t>
            </w:r>
            <w:r w:rsidR="005948A8">
              <w:rPr>
                <w:rFonts w:ascii="Arial" w:hAnsi="Arial" w:cs="Arial"/>
                <w:b/>
                <w:bCs/>
                <w:sz w:val="20"/>
                <w:szCs w:val="20"/>
              </w:rPr>
              <w:t xml:space="preserve">: </w:t>
            </w:r>
            <w:r w:rsidR="005948A8" w:rsidRPr="005948A8">
              <w:rPr>
                <w:rFonts w:ascii="Arial" w:hAnsi="Arial" w:cs="Arial"/>
                <w:sz w:val="20"/>
                <w:szCs w:val="20"/>
              </w:rPr>
              <w:t>r</w:t>
            </w:r>
            <w:r w:rsidRPr="001E25B1">
              <w:rPr>
                <w:rFonts w:ascii="Arial" w:hAnsi="Arial" w:cs="Arial"/>
                <w:sz w:val="20"/>
                <w:szCs w:val="20"/>
              </w:rPr>
              <w:t xml:space="preserve">esidents of </w:t>
            </w:r>
            <w:r w:rsidR="001C5B97" w:rsidRPr="001E25B1">
              <w:rPr>
                <w:rFonts w:ascii="Arial" w:hAnsi="Arial" w:cs="Arial"/>
                <w:sz w:val="20"/>
                <w:szCs w:val="20"/>
              </w:rPr>
              <w:t>Derry City and Strabane</w:t>
            </w:r>
            <w:r w:rsidRPr="001E25B1">
              <w:rPr>
                <w:rFonts w:ascii="Arial" w:hAnsi="Arial" w:cs="Arial"/>
                <w:sz w:val="20"/>
                <w:szCs w:val="20"/>
              </w:rPr>
              <w:t xml:space="preserve"> who are aged 16 to 64 years old and have no</w:t>
            </w:r>
            <w:r w:rsidR="005948A8">
              <w:rPr>
                <w:rFonts w:ascii="Arial" w:hAnsi="Arial" w:cs="Arial"/>
                <w:sz w:val="20"/>
                <w:szCs w:val="20"/>
              </w:rPr>
              <w:t xml:space="preserve"> or low</w:t>
            </w:r>
            <w:r w:rsidRPr="001E25B1">
              <w:rPr>
                <w:rFonts w:ascii="Arial" w:hAnsi="Arial" w:cs="Arial"/>
                <w:sz w:val="20"/>
                <w:szCs w:val="20"/>
              </w:rPr>
              <w:t xml:space="preserve"> qualifications</w:t>
            </w:r>
            <w:r w:rsidR="005948A8">
              <w:rPr>
                <w:rFonts w:ascii="Arial" w:hAnsi="Arial" w:cs="Arial"/>
                <w:sz w:val="20"/>
                <w:szCs w:val="20"/>
              </w:rPr>
              <w:t>.</w:t>
            </w:r>
          </w:p>
          <w:p w14:paraId="3AF5014D" w14:textId="77777777" w:rsidR="00FC4806" w:rsidRPr="001E25B1" w:rsidRDefault="00FC4806" w:rsidP="0067798B">
            <w:pPr>
              <w:jc w:val="both"/>
              <w:rPr>
                <w:rFonts w:ascii="Arial" w:hAnsi="Arial" w:cs="Arial"/>
                <w:sz w:val="20"/>
                <w:szCs w:val="20"/>
              </w:rPr>
            </w:pPr>
          </w:p>
        </w:tc>
      </w:tr>
      <w:tr w:rsidR="00FC4806" w:rsidRPr="001E25B1" w14:paraId="5AE8A24E" w14:textId="77777777" w:rsidTr="00E25D2A">
        <w:tc>
          <w:tcPr>
            <w:tcW w:w="9062" w:type="dxa"/>
            <w:gridSpan w:val="3"/>
          </w:tcPr>
          <w:p w14:paraId="79AA21B3" w14:textId="77777777" w:rsidR="00FC4806" w:rsidRPr="001E25B1" w:rsidRDefault="00FC4806" w:rsidP="00B53368">
            <w:pPr>
              <w:spacing w:before="120"/>
              <w:jc w:val="both"/>
              <w:rPr>
                <w:rFonts w:ascii="Arial" w:hAnsi="Arial" w:cs="Arial"/>
                <w:b/>
                <w:bCs/>
                <w:sz w:val="20"/>
                <w:szCs w:val="20"/>
              </w:rPr>
            </w:pPr>
            <w:r w:rsidRPr="001E25B1">
              <w:rPr>
                <w:rFonts w:ascii="Arial" w:hAnsi="Arial" w:cs="Arial"/>
                <w:b/>
                <w:bCs/>
                <w:sz w:val="20"/>
                <w:szCs w:val="20"/>
              </w:rPr>
              <w:t>WHAT IS THE CURRENT STATE OF PLAY?</w:t>
            </w:r>
          </w:p>
          <w:p w14:paraId="0EDBDB06" w14:textId="77777777" w:rsidR="00FC4806" w:rsidRPr="001E25B1" w:rsidRDefault="00FC4806" w:rsidP="0067798B">
            <w:pPr>
              <w:jc w:val="both"/>
              <w:rPr>
                <w:rFonts w:ascii="Arial" w:hAnsi="Arial" w:cs="Arial"/>
                <w:b/>
                <w:bCs/>
                <w:sz w:val="20"/>
                <w:szCs w:val="20"/>
              </w:rPr>
            </w:pPr>
          </w:p>
          <w:p w14:paraId="236E268F" w14:textId="6DB38F3B" w:rsidR="00FC4806" w:rsidRPr="001E25B1" w:rsidRDefault="00FC4806" w:rsidP="0067798B">
            <w:pPr>
              <w:jc w:val="center"/>
              <w:rPr>
                <w:rFonts w:ascii="Arial" w:hAnsi="Arial" w:cs="Arial"/>
                <w:b/>
                <w:sz w:val="20"/>
                <w:szCs w:val="20"/>
              </w:rPr>
            </w:pPr>
            <w:r w:rsidRPr="001E25B1">
              <w:rPr>
                <w:rFonts w:ascii="Arial" w:hAnsi="Arial" w:cs="Arial"/>
                <w:b/>
                <w:sz w:val="20"/>
                <w:szCs w:val="20"/>
              </w:rPr>
              <w:t xml:space="preserve">% of Working </w:t>
            </w:r>
            <w:r w:rsidR="001C5B97" w:rsidRPr="001E25B1">
              <w:rPr>
                <w:rFonts w:ascii="Arial" w:hAnsi="Arial" w:cs="Arial"/>
                <w:b/>
                <w:sz w:val="20"/>
                <w:szCs w:val="20"/>
              </w:rPr>
              <w:t>Age with No Qualifications in Derry City and Strabane</w:t>
            </w:r>
            <w:r w:rsidRPr="001E25B1">
              <w:rPr>
                <w:rFonts w:ascii="Arial" w:hAnsi="Arial" w:cs="Arial"/>
                <w:b/>
                <w:sz w:val="20"/>
                <w:szCs w:val="20"/>
              </w:rPr>
              <w:t xml:space="preserve"> </w:t>
            </w:r>
          </w:p>
          <w:p w14:paraId="53CA0A53" w14:textId="1D4D4F06" w:rsidR="00FC4806" w:rsidRPr="001E25B1" w:rsidRDefault="001C5B97" w:rsidP="0067798B">
            <w:pPr>
              <w:jc w:val="center"/>
              <w:rPr>
                <w:rFonts w:ascii="Arial" w:hAnsi="Arial" w:cs="Arial"/>
                <w:b/>
                <w:sz w:val="20"/>
                <w:szCs w:val="20"/>
              </w:rPr>
            </w:pPr>
            <w:r w:rsidRPr="001E25B1">
              <w:rPr>
                <w:noProof/>
                <w:sz w:val="20"/>
                <w:szCs w:val="20"/>
                <w:lang w:eastAsia="en-IE"/>
              </w:rPr>
              <w:drawing>
                <wp:anchor distT="0" distB="0" distL="114300" distR="114300" simplePos="0" relativeHeight="251891712" behindDoc="0" locked="0" layoutInCell="1" allowOverlap="1" wp14:anchorId="0463602D" wp14:editId="14B62BF3">
                  <wp:simplePos x="0" y="0"/>
                  <wp:positionH relativeFrom="column">
                    <wp:posOffset>-73688</wp:posOffset>
                  </wp:positionH>
                  <wp:positionV relativeFrom="paragraph">
                    <wp:posOffset>156292</wp:posOffset>
                  </wp:positionV>
                  <wp:extent cx="5613511" cy="3570135"/>
                  <wp:effectExtent l="0" t="0" r="6350" b="0"/>
                  <wp:wrapNone/>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08FAEBD8" w14:textId="62316DC7" w:rsidR="00FC4806" w:rsidRPr="001E25B1" w:rsidRDefault="00FC4806" w:rsidP="0067798B">
            <w:pPr>
              <w:jc w:val="both"/>
              <w:rPr>
                <w:noProof/>
                <w:sz w:val="20"/>
                <w:szCs w:val="20"/>
                <w:lang w:eastAsia="en-IE"/>
              </w:rPr>
            </w:pPr>
          </w:p>
          <w:p w14:paraId="204350AF" w14:textId="775FFD90" w:rsidR="000A0DCF" w:rsidRPr="001E25B1" w:rsidRDefault="000A0DCF" w:rsidP="0067798B">
            <w:pPr>
              <w:jc w:val="both"/>
              <w:rPr>
                <w:noProof/>
                <w:sz w:val="20"/>
                <w:szCs w:val="20"/>
                <w:lang w:eastAsia="en-IE"/>
              </w:rPr>
            </w:pPr>
          </w:p>
          <w:p w14:paraId="1111B76A" w14:textId="037B347F" w:rsidR="000A0DCF" w:rsidRPr="001E25B1" w:rsidRDefault="000A0DCF" w:rsidP="0067798B">
            <w:pPr>
              <w:jc w:val="both"/>
              <w:rPr>
                <w:noProof/>
                <w:sz w:val="20"/>
                <w:szCs w:val="20"/>
                <w:lang w:eastAsia="en-IE"/>
              </w:rPr>
            </w:pPr>
          </w:p>
          <w:p w14:paraId="2899B0D9" w14:textId="75DF31C1" w:rsidR="000A0DCF" w:rsidRPr="001E25B1" w:rsidRDefault="000A0DCF" w:rsidP="0067798B">
            <w:pPr>
              <w:jc w:val="both"/>
              <w:rPr>
                <w:noProof/>
                <w:sz w:val="20"/>
                <w:szCs w:val="20"/>
                <w:lang w:eastAsia="en-IE"/>
              </w:rPr>
            </w:pPr>
          </w:p>
          <w:p w14:paraId="0E84A098" w14:textId="6E373A23" w:rsidR="000A0DCF" w:rsidRPr="001E25B1" w:rsidRDefault="000A0DCF" w:rsidP="0067798B">
            <w:pPr>
              <w:jc w:val="both"/>
              <w:rPr>
                <w:noProof/>
                <w:sz w:val="20"/>
                <w:szCs w:val="20"/>
                <w:lang w:eastAsia="en-IE"/>
              </w:rPr>
            </w:pPr>
          </w:p>
          <w:p w14:paraId="57BE4082" w14:textId="5668734E" w:rsidR="000A0DCF" w:rsidRPr="001E25B1" w:rsidRDefault="000A0DCF" w:rsidP="0067798B">
            <w:pPr>
              <w:jc w:val="both"/>
              <w:rPr>
                <w:noProof/>
                <w:sz w:val="20"/>
                <w:szCs w:val="20"/>
                <w:lang w:eastAsia="en-IE"/>
              </w:rPr>
            </w:pPr>
          </w:p>
          <w:p w14:paraId="001C67F5" w14:textId="5AFF3E3C" w:rsidR="000A0DCF" w:rsidRPr="001E25B1" w:rsidRDefault="000A0DCF" w:rsidP="0067798B">
            <w:pPr>
              <w:jc w:val="both"/>
              <w:rPr>
                <w:noProof/>
                <w:sz w:val="20"/>
                <w:szCs w:val="20"/>
                <w:lang w:eastAsia="en-IE"/>
              </w:rPr>
            </w:pPr>
          </w:p>
          <w:p w14:paraId="0D036CC6" w14:textId="5F0C2D4C" w:rsidR="000A0DCF" w:rsidRPr="001E25B1" w:rsidRDefault="000A0DCF" w:rsidP="0067798B">
            <w:pPr>
              <w:jc w:val="both"/>
              <w:rPr>
                <w:noProof/>
                <w:sz w:val="20"/>
                <w:szCs w:val="20"/>
                <w:lang w:eastAsia="en-IE"/>
              </w:rPr>
            </w:pPr>
          </w:p>
          <w:p w14:paraId="7132A6EE" w14:textId="4FCF7D82" w:rsidR="000A0DCF" w:rsidRPr="001E25B1" w:rsidRDefault="000A0DCF" w:rsidP="0067798B">
            <w:pPr>
              <w:jc w:val="both"/>
              <w:rPr>
                <w:noProof/>
                <w:sz w:val="20"/>
                <w:szCs w:val="20"/>
                <w:lang w:eastAsia="en-IE"/>
              </w:rPr>
            </w:pPr>
          </w:p>
          <w:p w14:paraId="660EB838" w14:textId="77777777" w:rsidR="000A0DCF" w:rsidRPr="001E25B1" w:rsidRDefault="000A0DCF" w:rsidP="0067798B">
            <w:pPr>
              <w:jc w:val="both"/>
              <w:rPr>
                <w:rFonts w:ascii="Arial" w:hAnsi="Arial" w:cs="Arial"/>
                <w:noProof/>
                <w:sz w:val="20"/>
                <w:szCs w:val="20"/>
                <w:lang w:eastAsia="en-GB"/>
              </w:rPr>
            </w:pPr>
          </w:p>
          <w:p w14:paraId="12503F71" w14:textId="77777777" w:rsidR="000A0DCF" w:rsidRPr="001E25B1" w:rsidRDefault="000A0DCF" w:rsidP="0067798B">
            <w:pPr>
              <w:jc w:val="both"/>
              <w:rPr>
                <w:rFonts w:ascii="Arial" w:hAnsi="Arial" w:cs="Arial"/>
                <w:sz w:val="20"/>
                <w:szCs w:val="20"/>
              </w:rPr>
            </w:pPr>
          </w:p>
          <w:p w14:paraId="254133E6" w14:textId="77777777" w:rsidR="000A0DCF" w:rsidRPr="001E25B1" w:rsidRDefault="000A0DCF" w:rsidP="0067798B">
            <w:pPr>
              <w:jc w:val="both"/>
              <w:rPr>
                <w:rFonts w:ascii="Arial" w:hAnsi="Arial" w:cs="Arial"/>
                <w:sz w:val="20"/>
                <w:szCs w:val="20"/>
              </w:rPr>
            </w:pPr>
          </w:p>
          <w:p w14:paraId="3A1F0EDD" w14:textId="77777777" w:rsidR="000A0DCF" w:rsidRPr="001E25B1" w:rsidRDefault="000A0DCF" w:rsidP="0067798B">
            <w:pPr>
              <w:jc w:val="both"/>
              <w:rPr>
                <w:rFonts w:ascii="Arial" w:hAnsi="Arial" w:cs="Arial"/>
                <w:sz w:val="20"/>
                <w:szCs w:val="20"/>
              </w:rPr>
            </w:pPr>
          </w:p>
          <w:p w14:paraId="23085F0B" w14:textId="77777777" w:rsidR="000A0DCF" w:rsidRPr="001E25B1" w:rsidRDefault="000A0DCF" w:rsidP="0067798B">
            <w:pPr>
              <w:jc w:val="both"/>
              <w:rPr>
                <w:rFonts w:ascii="Arial" w:hAnsi="Arial" w:cs="Arial"/>
                <w:sz w:val="20"/>
                <w:szCs w:val="20"/>
              </w:rPr>
            </w:pPr>
          </w:p>
          <w:p w14:paraId="65C270AF" w14:textId="77777777" w:rsidR="000A0DCF" w:rsidRPr="001E25B1" w:rsidRDefault="000A0DCF" w:rsidP="0067798B">
            <w:pPr>
              <w:jc w:val="both"/>
              <w:rPr>
                <w:rFonts w:ascii="Arial" w:hAnsi="Arial" w:cs="Arial"/>
                <w:sz w:val="20"/>
                <w:szCs w:val="20"/>
              </w:rPr>
            </w:pPr>
          </w:p>
          <w:p w14:paraId="6087BB99" w14:textId="77777777" w:rsidR="000A0DCF" w:rsidRPr="001E25B1" w:rsidRDefault="000A0DCF" w:rsidP="0067798B">
            <w:pPr>
              <w:jc w:val="both"/>
              <w:rPr>
                <w:rFonts w:ascii="Arial" w:hAnsi="Arial" w:cs="Arial"/>
                <w:sz w:val="20"/>
                <w:szCs w:val="20"/>
              </w:rPr>
            </w:pPr>
          </w:p>
          <w:p w14:paraId="70ADEB36" w14:textId="77777777" w:rsidR="000A0DCF" w:rsidRPr="001E25B1" w:rsidRDefault="000A0DCF" w:rsidP="0067798B">
            <w:pPr>
              <w:jc w:val="both"/>
              <w:rPr>
                <w:rFonts w:ascii="Arial" w:hAnsi="Arial" w:cs="Arial"/>
                <w:sz w:val="20"/>
                <w:szCs w:val="20"/>
              </w:rPr>
            </w:pPr>
          </w:p>
          <w:p w14:paraId="0295907E" w14:textId="77777777" w:rsidR="000A0DCF" w:rsidRPr="001E25B1" w:rsidRDefault="000A0DCF" w:rsidP="0067798B">
            <w:pPr>
              <w:jc w:val="both"/>
              <w:rPr>
                <w:rFonts w:ascii="Arial" w:hAnsi="Arial" w:cs="Arial"/>
                <w:sz w:val="20"/>
                <w:szCs w:val="20"/>
              </w:rPr>
            </w:pPr>
          </w:p>
          <w:p w14:paraId="5B407DDA" w14:textId="77777777" w:rsidR="000A0DCF" w:rsidRPr="001E25B1" w:rsidRDefault="000A0DCF" w:rsidP="0067798B">
            <w:pPr>
              <w:jc w:val="both"/>
              <w:rPr>
                <w:rFonts w:ascii="Arial" w:hAnsi="Arial" w:cs="Arial"/>
                <w:sz w:val="20"/>
                <w:szCs w:val="20"/>
              </w:rPr>
            </w:pPr>
          </w:p>
          <w:p w14:paraId="1C7C0A82" w14:textId="77777777" w:rsidR="000A0DCF" w:rsidRPr="001E25B1" w:rsidRDefault="000A0DCF" w:rsidP="0067798B">
            <w:pPr>
              <w:jc w:val="both"/>
              <w:rPr>
                <w:rFonts w:ascii="Arial" w:hAnsi="Arial" w:cs="Arial"/>
                <w:sz w:val="20"/>
                <w:szCs w:val="20"/>
              </w:rPr>
            </w:pPr>
          </w:p>
          <w:p w14:paraId="3DFCF252" w14:textId="77777777" w:rsidR="000A0DCF" w:rsidRPr="001E25B1" w:rsidRDefault="000A0DCF" w:rsidP="0067798B">
            <w:pPr>
              <w:jc w:val="both"/>
              <w:rPr>
                <w:rFonts w:ascii="Arial" w:hAnsi="Arial" w:cs="Arial"/>
                <w:sz w:val="20"/>
                <w:szCs w:val="20"/>
              </w:rPr>
            </w:pPr>
          </w:p>
          <w:p w14:paraId="19A6136B" w14:textId="77777777" w:rsidR="000A0DCF" w:rsidRPr="001E25B1" w:rsidRDefault="000A0DCF" w:rsidP="0067798B">
            <w:pPr>
              <w:jc w:val="both"/>
              <w:rPr>
                <w:rFonts w:ascii="Arial" w:hAnsi="Arial" w:cs="Arial"/>
                <w:sz w:val="20"/>
                <w:szCs w:val="20"/>
              </w:rPr>
            </w:pPr>
          </w:p>
          <w:p w14:paraId="6E0193AB" w14:textId="77777777" w:rsidR="000A0DCF" w:rsidRPr="001E25B1" w:rsidRDefault="000A0DCF" w:rsidP="0067798B">
            <w:pPr>
              <w:jc w:val="both"/>
              <w:rPr>
                <w:rFonts w:ascii="Arial" w:hAnsi="Arial" w:cs="Arial"/>
                <w:sz w:val="20"/>
                <w:szCs w:val="20"/>
              </w:rPr>
            </w:pPr>
          </w:p>
          <w:p w14:paraId="22CFE9B3" w14:textId="77777777" w:rsidR="000A0DCF" w:rsidRPr="001E25B1" w:rsidRDefault="000A0DCF" w:rsidP="0067798B">
            <w:pPr>
              <w:jc w:val="both"/>
              <w:rPr>
                <w:rFonts w:ascii="Arial" w:hAnsi="Arial" w:cs="Arial"/>
                <w:sz w:val="20"/>
                <w:szCs w:val="20"/>
              </w:rPr>
            </w:pPr>
          </w:p>
          <w:p w14:paraId="7C187DFC" w14:textId="0B18F3FB" w:rsidR="00FC4806" w:rsidRPr="001142B9" w:rsidRDefault="00FC4806" w:rsidP="0067798B">
            <w:pPr>
              <w:jc w:val="both"/>
              <w:rPr>
                <w:rFonts w:ascii="Arial" w:hAnsi="Arial" w:cs="Arial"/>
                <w:sz w:val="16"/>
                <w:szCs w:val="16"/>
              </w:rPr>
            </w:pPr>
            <w:r w:rsidRPr="001142B9">
              <w:rPr>
                <w:rFonts w:ascii="Arial" w:hAnsi="Arial" w:cs="Arial"/>
                <w:sz w:val="16"/>
                <w:szCs w:val="16"/>
              </w:rPr>
              <w:t>Source: NISRA – Labour Force Survey Local Area Database</w:t>
            </w:r>
          </w:p>
          <w:p w14:paraId="0FB2F698" w14:textId="4EF5E39A" w:rsidR="000A0DCF" w:rsidRPr="001E25B1" w:rsidRDefault="000A0DCF" w:rsidP="0067798B">
            <w:pPr>
              <w:jc w:val="both"/>
              <w:rPr>
                <w:rFonts w:ascii="Arial" w:hAnsi="Arial" w:cs="Arial"/>
                <w:sz w:val="20"/>
                <w:szCs w:val="20"/>
              </w:rPr>
            </w:pPr>
          </w:p>
          <w:p w14:paraId="4A295ECA" w14:textId="77777777" w:rsidR="000A0DCF" w:rsidRPr="001E25B1" w:rsidRDefault="000A0DCF" w:rsidP="0067798B">
            <w:pPr>
              <w:jc w:val="both"/>
              <w:rPr>
                <w:rFonts w:ascii="Arial" w:hAnsi="Arial" w:cs="Arial"/>
                <w:sz w:val="20"/>
                <w:szCs w:val="20"/>
              </w:rPr>
            </w:pPr>
          </w:p>
          <w:p w14:paraId="52A62AF3" w14:textId="77777777" w:rsidR="00FC4806" w:rsidRPr="001E25B1" w:rsidRDefault="00FC4806" w:rsidP="0067798B">
            <w:pPr>
              <w:jc w:val="both"/>
              <w:rPr>
                <w:rFonts w:ascii="Arial" w:hAnsi="Arial" w:cs="Arial"/>
                <w:sz w:val="20"/>
                <w:szCs w:val="20"/>
              </w:rPr>
            </w:pPr>
          </w:p>
          <w:p w14:paraId="4BCA969A" w14:textId="77777777" w:rsidR="00FC4806" w:rsidRPr="001E25B1" w:rsidRDefault="00FC4806" w:rsidP="0067798B">
            <w:pPr>
              <w:jc w:val="both"/>
              <w:rPr>
                <w:rFonts w:ascii="Arial" w:hAnsi="Arial" w:cs="Arial"/>
                <w:sz w:val="20"/>
                <w:szCs w:val="20"/>
              </w:rPr>
            </w:pPr>
          </w:p>
          <w:p w14:paraId="7AFDA327" w14:textId="0B9E31D7" w:rsidR="00FC4806" w:rsidRPr="001E25B1" w:rsidRDefault="00FC4806" w:rsidP="0067798B">
            <w:pPr>
              <w:jc w:val="both"/>
              <w:rPr>
                <w:rFonts w:ascii="Arial" w:hAnsi="Arial" w:cs="Arial"/>
                <w:sz w:val="20"/>
                <w:szCs w:val="20"/>
              </w:rPr>
            </w:pPr>
          </w:p>
          <w:p w14:paraId="4EEAB0B7" w14:textId="1CD85012" w:rsidR="00035750" w:rsidRPr="001E25B1" w:rsidRDefault="00035750" w:rsidP="0067798B">
            <w:pPr>
              <w:jc w:val="both"/>
              <w:rPr>
                <w:rFonts w:ascii="Arial" w:hAnsi="Arial" w:cs="Arial"/>
                <w:sz w:val="20"/>
                <w:szCs w:val="20"/>
              </w:rPr>
            </w:pPr>
          </w:p>
          <w:p w14:paraId="318482E7" w14:textId="5643E966" w:rsidR="00035750" w:rsidRPr="001E25B1" w:rsidRDefault="00035750" w:rsidP="0067798B">
            <w:pPr>
              <w:jc w:val="both"/>
              <w:rPr>
                <w:rFonts w:ascii="Arial" w:hAnsi="Arial" w:cs="Arial"/>
                <w:sz w:val="20"/>
                <w:szCs w:val="20"/>
              </w:rPr>
            </w:pPr>
          </w:p>
          <w:p w14:paraId="065DDBE7" w14:textId="5ED84AA4" w:rsidR="00035750" w:rsidRPr="001E25B1" w:rsidRDefault="00035750" w:rsidP="0067798B">
            <w:pPr>
              <w:jc w:val="both"/>
              <w:rPr>
                <w:rFonts w:ascii="Arial" w:hAnsi="Arial" w:cs="Arial"/>
                <w:sz w:val="20"/>
                <w:szCs w:val="20"/>
              </w:rPr>
            </w:pPr>
          </w:p>
          <w:p w14:paraId="485159FD" w14:textId="407758DE" w:rsidR="00FC4806" w:rsidRPr="001E25B1" w:rsidRDefault="00FC4806" w:rsidP="0067798B">
            <w:pPr>
              <w:jc w:val="center"/>
              <w:rPr>
                <w:rFonts w:ascii="Arial" w:hAnsi="Arial" w:cs="Arial"/>
                <w:b/>
                <w:bCs/>
                <w:sz w:val="20"/>
                <w:szCs w:val="20"/>
              </w:rPr>
            </w:pPr>
            <w:r w:rsidRPr="001E25B1">
              <w:rPr>
                <w:b/>
                <w:sz w:val="20"/>
                <w:szCs w:val="20"/>
              </w:rPr>
              <w:t xml:space="preserve"># All Persons </w:t>
            </w:r>
            <w:r w:rsidR="00E25D2A" w:rsidRPr="001E25B1">
              <w:rPr>
                <w:b/>
                <w:sz w:val="20"/>
                <w:szCs w:val="20"/>
              </w:rPr>
              <w:t xml:space="preserve">Workplace </w:t>
            </w:r>
            <w:r w:rsidRPr="001E25B1">
              <w:rPr>
                <w:b/>
                <w:sz w:val="20"/>
                <w:szCs w:val="20"/>
              </w:rPr>
              <w:t>Median Wage (£)</w:t>
            </w:r>
          </w:p>
          <w:p w14:paraId="73F6245C" w14:textId="10226243" w:rsidR="00FC4806" w:rsidRPr="001E25B1" w:rsidRDefault="00E25D2A" w:rsidP="0067798B">
            <w:pPr>
              <w:jc w:val="both"/>
              <w:rPr>
                <w:rFonts w:ascii="Arial" w:hAnsi="Arial" w:cs="Arial"/>
                <w:sz w:val="20"/>
                <w:szCs w:val="20"/>
              </w:rPr>
            </w:pPr>
            <w:r w:rsidRPr="001E25B1">
              <w:rPr>
                <w:noProof/>
                <w:sz w:val="20"/>
                <w:szCs w:val="20"/>
                <w:lang w:eastAsia="en-IE"/>
              </w:rPr>
              <w:drawing>
                <wp:anchor distT="0" distB="0" distL="114300" distR="114300" simplePos="0" relativeHeight="251893760" behindDoc="0" locked="0" layoutInCell="1" allowOverlap="1" wp14:anchorId="1001259B" wp14:editId="2E0A7FD6">
                  <wp:simplePos x="0" y="0"/>
                  <wp:positionH relativeFrom="column">
                    <wp:posOffset>-33930</wp:posOffset>
                  </wp:positionH>
                  <wp:positionV relativeFrom="paragraph">
                    <wp:posOffset>92985</wp:posOffset>
                  </wp:positionV>
                  <wp:extent cx="5525632" cy="3331597"/>
                  <wp:effectExtent l="0" t="0" r="18415" b="2540"/>
                  <wp:wrapNone/>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44DDDB60" w14:textId="1F07FA84" w:rsidR="00FC4806" w:rsidRPr="001E25B1" w:rsidRDefault="00FC4806" w:rsidP="0067798B">
            <w:pPr>
              <w:jc w:val="both"/>
              <w:rPr>
                <w:rFonts w:ascii="Arial" w:hAnsi="Arial" w:cs="Arial"/>
                <w:sz w:val="20"/>
                <w:szCs w:val="20"/>
              </w:rPr>
            </w:pPr>
          </w:p>
          <w:p w14:paraId="0E35D8C1" w14:textId="32229A87" w:rsidR="00FC4806" w:rsidRPr="001E25B1" w:rsidRDefault="00FC4806" w:rsidP="0067798B">
            <w:pPr>
              <w:jc w:val="both"/>
              <w:rPr>
                <w:rFonts w:ascii="Arial" w:hAnsi="Arial" w:cs="Arial"/>
                <w:sz w:val="20"/>
                <w:szCs w:val="20"/>
              </w:rPr>
            </w:pPr>
          </w:p>
          <w:p w14:paraId="42C926A6" w14:textId="6BE51235" w:rsidR="00FC4806" w:rsidRPr="001E25B1" w:rsidRDefault="00FC4806" w:rsidP="0067798B">
            <w:pPr>
              <w:jc w:val="both"/>
              <w:rPr>
                <w:noProof/>
                <w:sz w:val="20"/>
                <w:szCs w:val="20"/>
                <w:lang w:eastAsia="en-IE"/>
              </w:rPr>
            </w:pPr>
          </w:p>
          <w:p w14:paraId="4DF87277" w14:textId="3D5156CC" w:rsidR="00025604" w:rsidRPr="001E25B1" w:rsidRDefault="00025604" w:rsidP="0067798B">
            <w:pPr>
              <w:jc w:val="both"/>
              <w:rPr>
                <w:noProof/>
                <w:sz w:val="20"/>
                <w:szCs w:val="20"/>
                <w:lang w:eastAsia="en-IE"/>
              </w:rPr>
            </w:pPr>
          </w:p>
          <w:p w14:paraId="747BB7BB" w14:textId="1674BE2B" w:rsidR="00025604" w:rsidRPr="001E25B1" w:rsidRDefault="00025604" w:rsidP="0067798B">
            <w:pPr>
              <w:jc w:val="both"/>
              <w:rPr>
                <w:noProof/>
                <w:sz w:val="20"/>
                <w:szCs w:val="20"/>
                <w:lang w:eastAsia="en-IE"/>
              </w:rPr>
            </w:pPr>
          </w:p>
          <w:p w14:paraId="17B039B6" w14:textId="7BFBC4D3" w:rsidR="00025604" w:rsidRPr="001E25B1" w:rsidRDefault="00025604" w:rsidP="0067798B">
            <w:pPr>
              <w:jc w:val="both"/>
              <w:rPr>
                <w:noProof/>
                <w:sz w:val="20"/>
                <w:szCs w:val="20"/>
                <w:lang w:eastAsia="en-IE"/>
              </w:rPr>
            </w:pPr>
          </w:p>
          <w:p w14:paraId="04BAD003" w14:textId="4A611594" w:rsidR="00025604" w:rsidRPr="001E25B1" w:rsidRDefault="00025604" w:rsidP="0067798B">
            <w:pPr>
              <w:jc w:val="both"/>
              <w:rPr>
                <w:noProof/>
                <w:sz w:val="20"/>
                <w:szCs w:val="20"/>
                <w:lang w:eastAsia="en-IE"/>
              </w:rPr>
            </w:pPr>
          </w:p>
          <w:p w14:paraId="0985B978" w14:textId="4372739B" w:rsidR="00025604" w:rsidRPr="001E25B1" w:rsidRDefault="00025604" w:rsidP="0067798B">
            <w:pPr>
              <w:jc w:val="both"/>
              <w:rPr>
                <w:noProof/>
                <w:sz w:val="20"/>
                <w:szCs w:val="20"/>
                <w:lang w:eastAsia="en-IE"/>
              </w:rPr>
            </w:pPr>
          </w:p>
          <w:p w14:paraId="18C9EBA2" w14:textId="77777777" w:rsidR="00025604" w:rsidRPr="001E25B1" w:rsidRDefault="00025604" w:rsidP="0067798B">
            <w:pPr>
              <w:jc w:val="both"/>
              <w:rPr>
                <w:rFonts w:ascii="Arial" w:hAnsi="Arial" w:cs="Arial"/>
                <w:sz w:val="20"/>
                <w:szCs w:val="20"/>
              </w:rPr>
            </w:pPr>
          </w:p>
          <w:p w14:paraId="57FC7894" w14:textId="77777777" w:rsidR="00025604" w:rsidRPr="001E25B1" w:rsidRDefault="00025604" w:rsidP="0067798B">
            <w:pPr>
              <w:jc w:val="both"/>
              <w:rPr>
                <w:rFonts w:ascii="Arial" w:hAnsi="Arial" w:cs="Arial"/>
                <w:sz w:val="20"/>
                <w:szCs w:val="20"/>
              </w:rPr>
            </w:pPr>
          </w:p>
          <w:p w14:paraId="3C1300B7" w14:textId="77777777" w:rsidR="00025604" w:rsidRPr="001E25B1" w:rsidRDefault="00025604" w:rsidP="0067798B">
            <w:pPr>
              <w:jc w:val="both"/>
              <w:rPr>
                <w:rFonts w:ascii="Arial" w:hAnsi="Arial" w:cs="Arial"/>
                <w:sz w:val="20"/>
                <w:szCs w:val="20"/>
              </w:rPr>
            </w:pPr>
          </w:p>
          <w:p w14:paraId="3305A2D6" w14:textId="77777777" w:rsidR="00025604" w:rsidRPr="001E25B1" w:rsidRDefault="00025604" w:rsidP="0067798B">
            <w:pPr>
              <w:jc w:val="both"/>
              <w:rPr>
                <w:rFonts w:ascii="Arial" w:hAnsi="Arial" w:cs="Arial"/>
                <w:sz w:val="20"/>
                <w:szCs w:val="20"/>
              </w:rPr>
            </w:pPr>
          </w:p>
          <w:p w14:paraId="064E4463" w14:textId="77777777" w:rsidR="00025604" w:rsidRPr="001E25B1" w:rsidRDefault="00025604" w:rsidP="0067798B">
            <w:pPr>
              <w:jc w:val="both"/>
              <w:rPr>
                <w:rFonts w:ascii="Arial" w:hAnsi="Arial" w:cs="Arial"/>
                <w:sz w:val="20"/>
                <w:szCs w:val="20"/>
              </w:rPr>
            </w:pPr>
          </w:p>
          <w:p w14:paraId="030ABAA0" w14:textId="77777777" w:rsidR="00025604" w:rsidRPr="001E25B1" w:rsidRDefault="00025604" w:rsidP="0067798B">
            <w:pPr>
              <w:jc w:val="both"/>
              <w:rPr>
                <w:rFonts w:ascii="Arial" w:hAnsi="Arial" w:cs="Arial"/>
                <w:sz w:val="20"/>
                <w:szCs w:val="20"/>
              </w:rPr>
            </w:pPr>
          </w:p>
          <w:p w14:paraId="0CAC2388" w14:textId="77777777" w:rsidR="00025604" w:rsidRPr="001E25B1" w:rsidRDefault="00025604" w:rsidP="0067798B">
            <w:pPr>
              <w:jc w:val="both"/>
              <w:rPr>
                <w:rFonts w:ascii="Arial" w:hAnsi="Arial" w:cs="Arial"/>
                <w:sz w:val="20"/>
                <w:szCs w:val="20"/>
              </w:rPr>
            </w:pPr>
          </w:p>
          <w:p w14:paraId="3795C9AB" w14:textId="77777777" w:rsidR="00025604" w:rsidRPr="001E25B1" w:rsidRDefault="00025604" w:rsidP="0067798B">
            <w:pPr>
              <w:jc w:val="both"/>
              <w:rPr>
                <w:rFonts w:ascii="Arial" w:hAnsi="Arial" w:cs="Arial"/>
                <w:sz w:val="20"/>
                <w:szCs w:val="20"/>
              </w:rPr>
            </w:pPr>
          </w:p>
          <w:p w14:paraId="77D8A480" w14:textId="77777777" w:rsidR="00025604" w:rsidRPr="001E25B1" w:rsidRDefault="00025604" w:rsidP="0067798B">
            <w:pPr>
              <w:jc w:val="both"/>
              <w:rPr>
                <w:rFonts w:ascii="Arial" w:hAnsi="Arial" w:cs="Arial"/>
                <w:sz w:val="20"/>
                <w:szCs w:val="20"/>
              </w:rPr>
            </w:pPr>
          </w:p>
          <w:p w14:paraId="692CF288" w14:textId="77777777" w:rsidR="00025604" w:rsidRPr="001E25B1" w:rsidRDefault="00025604" w:rsidP="0067798B">
            <w:pPr>
              <w:jc w:val="both"/>
              <w:rPr>
                <w:rFonts w:ascii="Arial" w:hAnsi="Arial" w:cs="Arial"/>
                <w:sz w:val="20"/>
                <w:szCs w:val="20"/>
              </w:rPr>
            </w:pPr>
          </w:p>
          <w:p w14:paraId="7035F49D" w14:textId="77777777" w:rsidR="00025604" w:rsidRPr="001E25B1" w:rsidRDefault="00025604" w:rsidP="0067798B">
            <w:pPr>
              <w:jc w:val="both"/>
              <w:rPr>
                <w:rFonts w:ascii="Arial" w:hAnsi="Arial" w:cs="Arial"/>
                <w:sz w:val="20"/>
                <w:szCs w:val="20"/>
              </w:rPr>
            </w:pPr>
          </w:p>
          <w:p w14:paraId="29A42D9A" w14:textId="77777777" w:rsidR="00025604" w:rsidRPr="001E25B1" w:rsidRDefault="00025604" w:rsidP="0067798B">
            <w:pPr>
              <w:jc w:val="both"/>
              <w:rPr>
                <w:rFonts w:ascii="Arial" w:hAnsi="Arial" w:cs="Arial"/>
                <w:sz w:val="20"/>
                <w:szCs w:val="20"/>
              </w:rPr>
            </w:pPr>
          </w:p>
          <w:p w14:paraId="16B4ECC4" w14:textId="1B342BAB" w:rsidR="00025604" w:rsidRPr="001E25B1" w:rsidRDefault="00025604" w:rsidP="0067798B">
            <w:pPr>
              <w:jc w:val="both"/>
              <w:rPr>
                <w:rFonts w:ascii="Arial" w:hAnsi="Arial" w:cs="Arial"/>
                <w:sz w:val="20"/>
                <w:szCs w:val="20"/>
              </w:rPr>
            </w:pPr>
          </w:p>
          <w:p w14:paraId="6EF0C431" w14:textId="77777777" w:rsidR="00025604" w:rsidRPr="001E25B1" w:rsidRDefault="00025604" w:rsidP="0067798B">
            <w:pPr>
              <w:jc w:val="both"/>
              <w:rPr>
                <w:rFonts w:ascii="Arial" w:hAnsi="Arial" w:cs="Arial"/>
                <w:sz w:val="20"/>
                <w:szCs w:val="20"/>
              </w:rPr>
            </w:pPr>
          </w:p>
          <w:p w14:paraId="39DC9389" w14:textId="790A2EDE" w:rsidR="00FC4806" w:rsidRPr="0040615A" w:rsidRDefault="00FC4806" w:rsidP="0067798B">
            <w:pPr>
              <w:jc w:val="both"/>
              <w:rPr>
                <w:rFonts w:ascii="Arial" w:hAnsi="Arial" w:cs="Arial"/>
                <w:sz w:val="16"/>
                <w:szCs w:val="16"/>
              </w:rPr>
            </w:pPr>
            <w:r w:rsidRPr="0040615A">
              <w:rPr>
                <w:rFonts w:ascii="Arial" w:hAnsi="Arial" w:cs="Arial"/>
                <w:sz w:val="16"/>
                <w:szCs w:val="16"/>
              </w:rPr>
              <w:t>Source: (NINIS – LGD2014)</w:t>
            </w:r>
          </w:p>
          <w:p w14:paraId="5E14B174" w14:textId="77777777" w:rsidR="00FC4806" w:rsidRPr="001E25B1" w:rsidRDefault="00FC4806" w:rsidP="0067798B">
            <w:pPr>
              <w:jc w:val="both"/>
              <w:rPr>
                <w:rFonts w:ascii="Arial" w:hAnsi="Arial" w:cs="Arial"/>
                <w:sz w:val="20"/>
                <w:szCs w:val="20"/>
              </w:rPr>
            </w:pPr>
          </w:p>
        </w:tc>
      </w:tr>
      <w:tr w:rsidR="00FC4806" w:rsidRPr="001E25B1" w14:paraId="7D3B37EB" w14:textId="77777777" w:rsidTr="001C5B97">
        <w:tc>
          <w:tcPr>
            <w:tcW w:w="9062" w:type="dxa"/>
            <w:gridSpan w:val="3"/>
          </w:tcPr>
          <w:p w14:paraId="16C637FF" w14:textId="12951ECB" w:rsidR="00FC4806" w:rsidRPr="001E25B1" w:rsidRDefault="00FC4806" w:rsidP="00B53368">
            <w:pPr>
              <w:spacing w:before="120"/>
              <w:jc w:val="both"/>
              <w:rPr>
                <w:rFonts w:ascii="Arial" w:hAnsi="Arial" w:cs="Arial"/>
                <w:sz w:val="20"/>
                <w:szCs w:val="20"/>
              </w:rPr>
            </w:pPr>
            <w:r w:rsidRPr="001E25B1">
              <w:rPr>
                <w:rFonts w:ascii="Arial" w:hAnsi="Arial" w:cs="Arial"/>
                <w:b/>
                <w:bCs/>
                <w:sz w:val="20"/>
                <w:szCs w:val="20"/>
              </w:rPr>
              <w:lastRenderedPageBreak/>
              <w:t>COMMENTS</w:t>
            </w:r>
            <w:r w:rsidR="00B53368">
              <w:rPr>
                <w:rFonts w:ascii="Arial" w:hAnsi="Arial" w:cs="Arial"/>
                <w:b/>
                <w:bCs/>
                <w:sz w:val="20"/>
                <w:szCs w:val="20"/>
              </w:rPr>
              <w:t xml:space="preserve">: </w:t>
            </w:r>
            <w:r w:rsidRPr="001E25B1">
              <w:rPr>
                <w:rFonts w:ascii="Arial" w:hAnsi="Arial" w:cs="Arial"/>
                <w:sz w:val="20"/>
                <w:szCs w:val="20"/>
              </w:rPr>
              <w:t xml:space="preserve">Despite </w:t>
            </w:r>
            <w:r w:rsidR="00A91AD1" w:rsidRPr="001E25B1">
              <w:rPr>
                <w:rFonts w:ascii="Arial" w:hAnsi="Arial" w:cs="Arial"/>
                <w:sz w:val="20"/>
                <w:szCs w:val="20"/>
              </w:rPr>
              <w:t>the council area</w:t>
            </w:r>
            <w:r w:rsidRPr="001E25B1">
              <w:rPr>
                <w:rFonts w:ascii="Arial" w:hAnsi="Arial" w:cs="Arial"/>
                <w:sz w:val="20"/>
                <w:szCs w:val="20"/>
              </w:rPr>
              <w:t xml:space="preserve"> having a </w:t>
            </w:r>
            <w:r w:rsidR="009E1D28" w:rsidRPr="001E25B1">
              <w:rPr>
                <w:rFonts w:ascii="Arial" w:hAnsi="Arial" w:cs="Arial"/>
                <w:sz w:val="20"/>
                <w:szCs w:val="20"/>
              </w:rPr>
              <w:t>varied</w:t>
            </w:r>
            <w:r w:rsidRPr="001E25B1">
              <w:rPr>
                <w:rFonts w:ascii="Arial" w:hAnsi="Arial" w:cs="Arial"/>
                <w:sz w:val="20"/>
                <w:szCs w:val="20"/>
              </w:rPr>
              <w:t xml:space="preserve"> resident skill base</w:t>
            </w:r>
            <w:r w:rsidR="009E1D28" w:rsidRPr="001E25B1">
              <w:rPr>
                <w:rFonts w:ascii="Arial" w:hAnsi="Arial" w:cs="Arial"/>
                <w:sz w:val="20"/>
                <w:szCs w:val="20"/>
              </w:rPr>
              <w:t>, local employers are</w:t>
            </w:r>
            <w:r w:rsidRPr="001E25B1">
              <w:rPr>
                <w:rFonts w:ascii="Arial" w:hAnsi="Arial" w:cs="Arial"/>
                <w:sz w:val="20"/>
                <w:szCs w:val="20"/>
              </w:rPr>
              <w:t xml:space="preserve"> still facing staffing and recruitment issues. With the shift in skills focus and the move to promote higher skilled jobs, concerns arise that residents without those skills will be ‘locked’ out of the employment market, especially those res</w:t>
            </w:r>
            <w:r w:rsidR="009E1D28" w:rsidRPr="001E25B1">
              <w:rPr>
                <w:rFonts w:ascii="Arial" w:hAnsi="Arial" w:cs="Arial"/>
                <w:sz w:val="20"/>
                <w:szCs w:val="20"/>
              </w:rPr>
              <w:t>idents from areas of deprivation</w:t>
            </w:r>
            <w:r w:rsidRPr="001E25B1">
              <w:rPr>
                <w:rFonts w:ascii="Arial" w:hAnsi="Arial" w:cs="Arial"/>
                <w:sz w:val="20"/>
                <w:szCs w:val="20"/>
              </w:rPr>
              <w:t xml:space="preserve">. </w:t>
            </w:r>
          </w:p>
          <w:p w14:paraId="69C51C85" w14:textId="77777777" w:rsidR="009E1D28" w:rsidRPr="001E25B1" w:rsidRDefault="009E1D28" w:rsidP="0067798B">
            <w:pPr>
              <w:jc w:val="both"/>
              <w:rPr>
                <w:rFonts w:ascii="Arial" w:hAnsi="Arial" w:cs="Arial"/>
                <w:sz w:val="20"/>
                <w:szCs w:val="20"/>
              </w:rPr>
            </w:pPr>
          </w:p>
          <w:p w14:paraId="5C7B2F01" w14:textId="7C7A1DF3" w:rsidR="00FC4806" w:rsidRPr="001E25B1" w:rsidRDefault="009E1D28" w:rsidP="0067798B">
            <w:pPr>
              <w:jc w:val="both"/>
              <w:rPr>
                <w:rFonts w:ascii="Arial" w:hAnsi="Arial" w:cs="Arial"/>
                <w:sz w:val="20"/>
                <w:szCs w:val="20"/>
              </w:rPr>
            </w:pPr>
            <w:r w:rsidRPr="001E25B1">
              <w:rPr>
                <w:rFonts w:ascii="Arial" w:hAnsi="Arial" w:cs="Arial"/>
                <w:sz w:val="20"/>
                <w:szCs w:val="20"/>
              </w:rPr>
              <w:t xml:space="preserve">The </w:t>
            </w:r>
            <w:r w:rsidR="001142B9">
              <w:rPr>
                <w:rFonts w:ascii="Arial" w:hAnsi="Arial" w:cs="Arial"/>
                <w:sz w:val="20"/>
                <w:szCs w:val="20"/>
              </w:rPr>
              <w:t>council area</w:t>
            </w:r>
            <w:r w:rsidRPr="001E25B1">
              <w:rPr>
                <w:rFonts w:ascii="Arial" w:hAnsi="Arial" w:cs="Arial"/>
                <w:sz w:val="20"/>
                <w:szCs w:val="20"/>
              </w:rPr>
              <w:t xml:space="preserve"> has a </w:t>
            </w:r>
            <w:r w:rsidR="0040615A" w:rsidRPr="001E25B1">
              <w:rPr>
                <w:rFonts w:ascii="Arial" w:hAnsi="Arial" w:cs="Arial"/>
                <w:sz w:val="20"/>
                <w:szCs w:val="20"/>
              </w:rPr>
              <w:t>lower-than-average</w:t>
            </w:r>
            <w:r w:rsidRPr="001E25B1">
              <w:rPr>
                <w:rFonts w:ascii="Arial" w:hAnsi="Arial" w:cs="Arial"/>
                <w:sz w:val="20"/>
                <w:szCs w:val="20"/>
              </w:rPr>
              <w:t xml:space="preserve"> proportion of school leavers who go on to further education and a </w:t>
            </w:r>
            <w:r w:rsidR="001142B9" w:rsidRPr="001E25B1">
              <w:rPr>
                <w:rFonts w:ascii="Arial" w:hAnsi="Arial" w:cs="Arial"/>
                <w:sz w:val="20"/>
                <w:szCs w:val="20"/>
              </w:rPr>
              <w:t>lower-than-average</w:t>
            </w:r>
            <w:r w:rsidRPr="001E25B1">
              <w:rPr>
                <w:rFonts w:ascii="Arial" w:hAnsi="Arial" w:cs="Arial"/>
                <w:sz w:val="20"/>
                <w:szCs w:val="20"/>
              </w:rPr>
              <w:t xml:space="preserve"> rate of resident population with RQF of Level 4 and above. It is therefore important that the work of the Derry City and Strabane LMP will help continue the current trend of reducing the level of those without any qualifications and provide avenues for residents to upskill and access the future roles which require higher qualification levels. </w:t>
            </w:r>
          </w:p>
          <w:p w14:paraId="7CC719F1" w14:textId="77777777" w:rsidR="00FC4806" w:rsidRPr="001E25B1" w:rsidRDefault="00FC4806" w:rsidP="0067798B">
            <w:pPr>
              <w:jc w:val="both"/>
              <w:rPr>
                <w:rFonts w:ascii="Arial" w:hAnsi="Arial" w:cs="Arial"/>
                <w:sz w:val="20"/>
                <w:szCs w:val="20"/>
              </w:rPr>
            </w:pPr>
          </w:p>
        </w:tc>
      </w:tr>
    </w:tbl>
    <w:p w14:paraId="63DD3EDC" w14:textId="77777777" w:rsidR="00FC4806" w:rsidRPr="002A4E03" w:rsidRDefault="00FC4806" w:rsidP="00FC4806">
      <w:pPr>
        <w:jc w:val="both"/>
        <w:rPr>
          <w:rFonts w:ascii="Arial" w:hAnsi="Arial" w:cs="Arial"/>
          <w:b/>
          <w:bCs/>
          <w:sz w:val="20"/>
          <w:szCs w:val="20"/>
        </w:rPr>
        <w:sectPr w:rsidR="00FC4806" w:rsidRPr="002A4E03" w:rsidSect="00527791">
          <w:pgSz w:w="11906" w:h="16838"/>
          <w:pgMar w:top="720" w:right="1416" w:bottom="720"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705F3C" w14:textId="7BB22051" w:rsidR="001F63AD" w:rsidRPr="0040615A" w:rsidRDefault="00FC4806" w:rsidP="005D50E8">
      <w:pPr>
        <w:pStyle w:val="Heading1"/>
        <w:numPr>
          <w:ilvl w:val="0"/>
          <w:numId w:val="2"/>
        </w:numPr>
        <w:spacing w:before="0" w:line="264" w:lineRule="auto"/>
        <w:ind w:left="851" w:hanging="851"/>
        <w:rPr>
          <w:rFonts w:ascii="Arial" w:hAnsi="Arial" w:cs="Arial"/>
          <w:b/>
          <w:color w:val="497288" w:themeColor="accent4" w:themeShade="BF"/>
          <w:sz w:val="40"/>
          <w:szCs w:val="40"/>
        </w:rPr>
      </w:pPr>
      <w:bookmarkStart w:id="143" w:name="_Toc158283050"/>
      <w:bookmarkStart w:id="144" w:name="_Toc158283108"/>
      <w:bookmarkStart w:id="145" w:name="_Toc158283357"/>
      <w:bookmarkStart w:id="146" w:name="_Toc158283415"/>
      <w:bookmarkStart w:id="147" w:name="_Toc158284135"/>
      <w:bookmarkStart w:id="148" w:name="_Toc158284193"/>
      <w:bookmarkStart w:id="149" w:name="_Toc158298026"/>
      <w:bookmarkStart w:id="150" w:name="_Toc158298188"/>
      <w:bookmarkStart w:id="151" w:name="_Toc158298245"/>
      <w:bookmarkStart w:id="152" w:name="_Toc158387424"/>
      <w:bookmarkStart w:id="153" w:name="_Toc158387480"/>
      <w:bookmarkStart w:id="154" w:name="_Toc158283052"/>
      <w:bookmarkStart w:id="155" w:name="_Toc158283110"/>
      <w:bookmarkStart w:id="156" w:name="_Toc158283359"/>
      <w:bookmarkStart w:id="157" w:name="_Toc158283417"/>
      <w:bookmarkStart w:id="158" w:name="_Toc15883681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40615A">
        <w:rPr>
          <w:rFonts w:ascii="Arial" w:hAnsi="Arial" w:cs="Arial"/>
          <w:b/>
          <w:color w:val="497288" w:themeColor="accent4" w:themeShade="BF"/>
          <w:sz w:val="40"/>
          <w:szCs w:val="40"/>
        </w:rPr>
        <w:lastRenderedPageBreak/>
        <w:t>LMP Action Plan 2024</w:t>
      </w:r>
      <w:r w:rsidR="00E1554D" w:rsidRPr="0040615A">
        <w:rPr>
          <w:rFonts w:ascii="Arial" w:hAnsi="Arial" w:cs="Arial"/>
          <w:b/>
          <w:color w:val="497288" w:themeColor="accent4" w:themeShade="BF"/>
          <w:sz w:val="40"/>
          <w:szCs w:val="40"/>
        </w:rPr>
        <w:t>-202</w:t>
      </w:r>
      <w:r w:rsidR="00BA0F47" w:rsidRPr="0040615A">
        <w:rPr>
          <w:rFonts w:ascii="Arial" w:hAnsi="Arial" w:cs="Arial"/>
          <w:b/>
          <w:color w:val="497288" w:themeColor="accent4" w:themeShade="BF"/>
          <w:sz w:val="40"/>
          <w:szCs w:val="40"/>
        </w:rPr>
        <w:t>5</w:t>
      </w:r>
      <w:bookmarkEnd w:id="158"/>
    </w:p>
    <w:p w14:paraId="23643019" w14:textId="77777777" w:rsidR="00DD4C43" w:rsidRPr="00DD4C43" w:rsidRDefault="00DD4C43" w:rsidP="001E25B1">
      <w:pPr>
        <w:spacing w:after="0" w:line="264" w:lineRule="auto"/>
        <w:rPr>
          <w:rFonts w:ascii="Arial" w:hAnsi="Arial" w:cs="Arial"/>
        </w:rPr>
      </w:pPr>
    </w:p>
    <w:p w14:paraId="5C028199" w14:textId="77777777" w:rsidR="001F63AD" w:rsidRPr="00DD4C43" w:rsidRDefault="001F63AD" w:rsidP="00DD4C43">
      <w:pPr>
        <w:pStyle w:val="ListParagraph"/>
        <w:numPr>
          <w:ilvl w:val="0"/>
          <w:numId w:val="1"/>
        </w:numPr>
        <w:spacing w:after="0" w:line="264" w:lineRule="auto"/>
        <w:rPr>
          <w:rFonts w:ascii="Arial" w:hAnsi="Arial" w:cs="Arial"/>
          <w:vanish/>
          <w:color w:val="4F2D7F"/>
          <w:sz w:val="36"/>
          <w:szCs w:val="36"/>
        </w:rPr>
      </w:pPr>
    </w:p>
    <w:p w14:paraId="6732ADB6" w14:textId="691150BA" w:rsidR="001F63AD" w:rsidRPr="00DD4C43" w:rsidRDefault="001F63AD" w:rsidP="0040615A">
      <w:pPr>
        <w:pStyle w:val="ListParagraph"/>
        <w:numPr>
          <w:ilvl w:val="1"/>
          <w:numId w:val="1"/>
        </w:numPr>
        <w:spacing w:after="0" w:line="264" w:lineRule="auto"/>
        <w:ind w:left="851" w:hanging="851"/>
        <w:outlineLvl w:val="1"/>
        <w:rPr>
          <w:rFonts w:ascii="Arial" w:hAnsi="Arial" w:cs="Arial"/>
          <w:color w:val="497288" w:themeColor="accent4" w:themeShade="BF"/>
          <w:sz w:val="36"/>
          <w:szCs w:val="36"/>
        </w:rPr>
      </w:pPr>
      <w:bookmarkStart w:id="159" w:name="_Toc158836820"/>
      <w:r w:rsidRPr="00DD4C43">
        <w:rPr>
          <w:rFonts w:ascii="Arial" w:hAnsi="Arial" w:cs="Arial"/>
          <w:color w:val="497288" w:themeColor="accent4" w:themeShade="BF"/>
          <w:sz w:val="36"/>
          <w:szCs w:val="36"/>
        </w:rPr>
        <w:t>Introduction</w:t>
      </w:r>
      <w:bookmarkEnd w:id="159"/>
    </w:p>
    <w:p w14:paraId="166CFB44" w14:textId="77777777" w:rsidR="00DD4C43" w:rsidRPr="001E25B1" w:rsidRDefault="00DD4C43" w:rsidP="005D50E8">
      <w:pPr>
        <w:spacing w:after="0" w:line="264" w:lineRule="auto"/>
        <w:jc w:val="both"/>
        <w:rPr>
          <w:rFonts w:ascii="Arial" w:hAnsi="Arial" w:cs="Arial"/>
        </w:rPr>
      </w:pPr>
    </w:p>
    <w:p w14:paraId="72AAAC1C" w14:textId="49D5ABCF" w:rsidR="00816B3C" w:rsidRPr="001E25B1" w:rsidRDefault="006A5047" w:rsidP="005D50E8">
      <w:pPr>
        <w:spacing w:after="0" w:line="264" w:lineRule="auto"/>
        <w:jc w:val="both"/>
        <w:rPr>
          <w:rFonts w:ascii="Arial" w:hAnsi="Arial" w:cs="Arial"/>
        </w:rPr>
      </w:pPr>
      <w:r w:rsidRPr="001E25B1">
        <w:rPr>
          <w:rFonts w:ascii="Arial" w:hAnsi="Arial" w:cs="Arial"/>
        </w:rPr>
        <w:t>The Labour Market Partnership Action Plan for 202</w:t>
      </w:r>
      <w:r w:rsidR="00195ADA" w:rsidRPr="001E25B1">
        <w:rPr>
          <w:rFonts w:ascii="Arial" w:hAnsi="Arial" w:cs="Arial"/>
        </w:rPr>
        <w:t>4-2025</w:t>
      </w:r>
      <w:r w:rsidRPr="001E25B1">
        <w:rPr>
          <w:rFonts w:ascii="Arial" w:hAnsi="Arial" w:cs="Arial"/>
        </w:rPr>
        <w:t xml:space="preserve"> </w:t>
      </w:r>
      <w:r w:rsidR="00263CAF" w:rsidRPr="001E25B1">
        <w:rPr>
          <w:rFonts w:ascii="Arial" w:hAnsi="Arial" w:cs="Arial"/>
        </w:rPr>
        <w:t xml:space="preserve">has been developed to deliver improved employability across the </w:t>
      </w:r>
      <w:r w:rsidR="009E1D28" w:rsidRPr="001E25B1">
        <w:rPr>
          <w:rFonts w:ascii="Arial" w:hAnsi="Arial" w:cs="Arial"/>
        </w:rPr>
        <w:t>Derry City and Strabane District</w:t>
      </w:r>
      <w:r w:rsidR="00263CAF" w:rsidRPr="001E25B1">
        <w:rPr>
          <w:rFonts w:ascii="Arial" w:hAnsi="Arial" w:cs="Arial"/>
        </w:rPr>
        <w:t xml:space="preserve"> Council area.</w:t>
      </w:r>
      <w:r w:rsidRPr="001E25B1">
        <w:rPr>
          <w:rFonts w:ascii="Arial" w:hAnsi="Arial" w:cs="Arial"/>
        </w:rPr>
        <w:t xml:space="preserve"> </w:t>
      </w:r>
      <w:r w:rsidR="00816B3C" w:rsidRPr="001E25B1">
        <w:rPr>
          <w:rFonts w:ascii="Arial" w:hAnsi="Arial" w:cs="Arial"/>
        </w:rPr>
        <w:t xml:space="preserve">The Labour Market Partnership’s role will be to use </w:t>
      </w:r>
      <w:r w:rsidR="0040615A">
        <w:rPr>
          <w:rFonts w:ascii="Arial" w:hAnsi="Arial" w:cs="Arial"/>
        </w:rPr>
        <w:t xml:space="preserve">the </w:t>
      </w:r>
      <w:r w:rsidR="00816B3C" w:rsidRPr="001E25B1">
        <w:rPr>
          <w:rFonts w:ascii="Arial" w:hAnsi="Arial" w:cs="Arial"/>
        </w:rPr>
        <w:t>resources made available through the Department for Communities</w:t>
      </w:r>
      <w:r w:rsidR="001E7348">
        <w:rPr>
          <w:rFonts w:ascii="Arial" w:hAnsi="Arial" w:cs="Arial"/>
        </w:rPr>
        <w:t xml:space="preserve"> and other available resources</w:t>
      </w:r>
      <w:r w:rsidR="00816B3C" w:rsidRPr="001E25B1">
        <w:rPr>
          <w:rFonts w:ascii="Arial" w:hAnsi="Arial" w:cs="Arial"/>
        </w:rPr>
        <w:t xml:space="preserve"> to</w:t>
      </w:r>
      <w:r w:rsidR="00DB5E15" w:rsidRPr="001E25B1">
        <w:rPr>
          <w:rFonts w:ascii="Arial" w:hAnsi="Arial" w:cs="Arial"/>
        </w:rPr>
        <w:t xml:space="preserve"> improve employability outcomes</w:t>
      </w:r>
      <w:r w:rsidR="00816B3C" w:rsidRPr="001E25B1">
        <w:rPr>
          <w:rFonts w:ascii="Arial" w:hAnsi="Arial" w:cs="Arial"/>
        </w:rPr>
        <w:t xml:space="preserve">. </w:t>
      </w:r>
      <w:r w:rsidR="00467E83" w:rsidRPr="001E25B1">
        <w:rPr>
          <w:rFonts w:ascii="Arial" w:hAnsi="Arial" w:cs="Arial"/>
        </w:rPr>
        <w:t xml:space="preserve">The LMP </w:t>
      </w:r>
      <w:r w:rsidR="006B4CEA" w:rsidRPr="001E25B1">
        <w:rPr>
          <w:rFonts w:ascii="Arial" w:hAnsi="Arial" w:cs="Arial"/>
        </w:rPr>
        <w:t xml:space="preserve">Plan </w:t>
      </w:r>
      <w:r w:rsidR="00467E83" w:rsidRPr="001E25B1">
        <w:rPr>
          <w:rFonts w:ascii="Arial" w:hAnsi="Arial" w:cs="Arial"/>
        </w:rPr>
        <w:t xml:space="preserve">will be underpinned by </w:t>
      </w:r>
      <w:r w:rsidR="0040615A">
        <w:rPr>
          <w:rFonts w:ascii="Arial" w:hAnsi="Arial" w:cs="Arial"/>
        </w:rPr>
        <w:t xml:space="preserve">a </w:t>
      </w:r>
      <w:r w:rsidR="006B4CEA" w:rsidRPr="001E25B1">
        <w:rPr>
          <w:rFonts w:ascii="Arial" w:hAnsi="Arial" w:cs="Arial"/>
        </w:rPr>
        <w:t xml:space="preserve">true partnership and the principles of </w:t>
      </w:r>
      <w:r w:rsidR="00467E83" w:rsidRPr="001E25B1">
        <w:rPr>
          <w:rFonts w:ascii="Arial" w:hAnsi="Arial" w:cs="Arial"/>
        </w:rPr>
        <w:t xml:space="preserve">professionalism, clarity, courtesy, inclusiveness, transparency, ambition, realism, </w:t>
      </w:r>
      <w:r w:rsidR="00DA4214" w:rsidRPr="001E25B1">
        <w:rPr>
          <w:rFonts w:ascii="Arial" w:hAnsi="Arial" w:cs="Arial"/>
        </w:rPr>
        <w:t>practicality</w:t>
      </w:r>
      <w:r w:rsidR="00467E83" w:rsidRPr="001E25B1">
        <w:rPr>
          <w:rFonts w:ascii="Arial" w:hAnsi="Arial" w:cs="Arial"/>
        </w:rPr>
        <w:t xml:space="preserve">, </w:t>
      </w:r>
      <w:r w:rsidR="0040615A" w:rsidRPr="001E25B1">
        <w:rPr>
          <w:rFonts w:ascii="Arial" w:hAnsi="Arial" w:cs="Arial"/>
        </w:rPr>
        <w:t>adaptability,</w:t>
      </w:r>
      <w:r w:rsidR="00467E83" w:rsidRPr="001E25B1">
        <w:rPr>
          <w:rFonts w:ascii="Arial" w:hAnsi="Arial" w:cs="Arial"/>
        </w:rPr>
        <w:t xml:space="preserve"> and accessibility</w:t>
      </w:r>
      <w:r w:rsidR="006B4CEA" w:rsidRPr="001E25B1">
        <w:rPr>
          <w:rFonts w:ascii="Arial" w:hAnsi="Arial" w:cs="Arial"/>
        </w:rPr>
        <w:t xml:space="preserve"> between all members of the LMP</w:t>
      </w:r>
      <w:r w:rsidR="0040615A">
        <w:rPr>
          <w:rFonts w:ascii="Arial" w:hAnsi="Arial" w:cs="Arial"/>
        </w:rPr>
        <w:t xml:space="preserve"> which</w:t>
      </w:r>
      <w:r w:rsidR="006B4CEA" w:rsidRPr="001E25B1">
        <w:rPr>
          <w:rFonts w:ascii="Arial" w:hAnsi="Arial" w:cs="Arial"/>
        </w:rPr>
        <w:t xml:space="preserve"> will create the conditions for success</w:t>
      </w:r>
      <w:r w:rsidR="00467E83" w:rsidRPr="001E25B1">
        <w:rPr>
          <w:rFonts w:ascii="Arial" w:hAnsi="Arial" w:cs="Arial"/>
        </w:rPr>
        <w:t>.</w:t>
      </w:r>
      <w:r w:rsidR="00B31B2E" w:rsidRPr="001E25B1">
        <w:rPr>
          <w:rFonts w:ascii="Arial" w:hAnsi="Arial" w:cs="Arial"/>
        </w:rPr>
        <w:t xml:space="preserve"> </w:t>
      </w:r>
      <w:r w:rsidR="00816B3C" w:rsidRPr="001E25B1">
        <w:rPr>
          <w:rFonts w:ascii="Arial" w:hAnsi="Arial" w:cs="Arial"/>
        </w:rPr>
        <w:t xml:space="preserve"> Membership of the plenary LMP will provide focus on ‘key issues’ and set strategic </w:t>
      </w:r>
      <w:r w:rsidR="0040615A">
        <w:rPr>
          <w:rFonts w:ascii="Arial" w:hAnsi="Arial" w:cs="Arial"/>
        </w:rPr>
        <w:t>direction. DS</w:t>
      </w:r>
      <w:r w:rsidR="00816B3C" w:rsidRPr="001E25B1">
        <w:rPr>
          <w:rFonts w:ascii="Arial" w:hAnsi="Arial" w:cs="Arial"/>
        </w:rPr>
        <w:t>LMP provides a mechanism for users of employability and skills</w:t>
      </w:r>
      <w:r w:rsidR="0040615A">
        <w:rPr>
          <w:rFonts w:ascii="Arial" w:hAnsi="Arial" w:cs="Arial"/>
        </w:rPr>
        <w:t xml:space="preserve"> programmes</w:t>
      </w:r>
      <w:r w:rsidR="00816B3C" w:rsidRPr="001E25B1">
        <w:rPr>
          <w:rFonts w:ascii="Arial" w:hAnsi="Arial" w:cs="Arial"/>
        </w:rPr>
        <w:t xml:space="preserve"> to be heard and influence future direction.</w:t>
      </w:r>
    </w:p>
    <w:p w14:paraId="30C8BE9B" w14:textId="77777777" w:rsidR="00DD4C43" w:rsidRPr="001E25B1" w:rsidRDefault="00DD4C43" w:rsidP="005D50E8">
      <w:pPr>
        <w:spacing w:after="0" w:line="264" w:lineRule="auto"/>
        <w:jc w:val="both"/>
        <w:rPr>
          <w:rFonts w:ascii="Arial" w:hAnsi="Arial" w:cs="Arial"/>
        </w:rPr>
      </w:pPr>
    </w:p>
    <w:p w14:paraId="1899AADB" w14:textId="77777777" w:rsidR="00B31B2E" w:rsidRPr="00DD4C43" w:rsidRDefault="00B31B2E" w:rsidP="005D50E8">
      <w:pPr>
        <w:pStyle w:val="ListParagraph"/>
        <w:numPr>
          <w:ilvl w:val="1"/>
          <w:numId w:val="1"/>
        </w:numPr>
        <w:spacing w:after="0" w:line="264" w:lineRule="auto"/>
        <w:ind w:left="851" w:hanging="851"/>
        <w:outlineLvl w:val="1"/>
        <w:rPr>
          <w:rFonts w:ascii="Arial" w:hAnsi="Arial" w:cs="Arial"/>
          <w:color w:val="497288" w:themeColor="accent4" w:themeShade="BF"/>
          <w:sz w:val="36"/>
          <w:szCs w:val="36"/>
        </w:rPr>
      </w:pPr>
      <w:bookmarkStart w:id="160" w:name="_Toc158836821"/>
      <w:r w:rsidRPr="00DD4C43">
        <w:rPr>
          <w:rFonts w:ascii="Arial" w:hAnsi="Arial" w:cs="Arial"/>
          <w:color w:val="497288" w:themeColor="accent4" w:themeShade="BF"/>
          <w:sz w:val="36"/>
          <w:szCs w:val="36"/>
        </w:rPr>
        <w:t>Action Plan</w:t>
      </w:r>
      <w:bookmarkEnd w:id="160"/>
    </w:p>
    <w:p w14:paraId="10A8E25F" w14:textId="77777777" w:rsidR="00DD4C43" w:rsidRPr="001E25B1" w:rsidRDefault="00DD4C43" w:rsidP="001E25B1">
      <w:pPr>
        <w:spacing w:after="0" w:line="264" w:lineRule="auto"/>
        <w:jc w:val="both"/>
        <w:rPr>
          <w:rFonts w:ascii="Arial" w:hAnsi="Arial" w:cs="Arial"/>
        </w:rPr>
      </w:pPr>
    </w:p>
    <w:p w14:paraId="5A3C50A0" w14:textId="226B773D" w:rsidR="0005107A" w:rsidRPr="001E25B1" w:rsidRDefault="00DD4C43" w:rsidP="001E25B1">
      <w:pPr>
        <w:spacing w:after="0" w:line="264" w:lineRule="auto"/>
        <w:jc w:val="both"/>
        <w:rPr>
          <w:rFonts w:ascii="Arial" w:hAnsi="Arial" w:cs="Arial"/>
        </w:rPr>
      </w:pPr>
      <w:r w:rsidRPr="001E25B1">
        <w:rPr>
          <w:rFonts w:ascii="Arial" w:hAnsi="Arial" w:cs="Arial"/>
        </w:rPr>
        <w:t>The following actions</w:t>
      </w:r>
      <w:r w:rsidR="006B4CEA" w:rsidRPr="001E25B1">
        <w:rPr>
          <w:rFonts w:ascii="Arial" w:hAnsi="Arial" w:cs="Arial"/>
        </w:rPr>
        <w:t xml:space="preserve"> are proposed </w:t>
      </w:r>
      <w:r w:rsidR="00B31B2E" w:rsidRPr="001E25B1">
        <w:rPr>
          <w:rFonts w:ascii="Arial" w:hAnsi="Arial" w:cs="Arial"/>
        </w:rPr>
        <w:t>over the period 202</w:t>
      </w:r>
      <w:r w:rsidR="00195ADA" w:rsidRPr="001E25B1">
        <w:rPr>
          <w:rFonts w:ascii="Arial" w:hAnsi="Arial" w:cs="Arial"/>
        </w:rPr>
        <w:t>4-2025</w:t>
      </w:r>
      <w:r w:rsidR="0022030D">
        <w:rPr>
          <w:rFonts w:ascii="Arial" w:hAnsi="Arial" w:cs="Arial"/>
        </w:rPr>
        <w:t xml:space="preserve"> and</w:t>
      </w:r>
      <w:r w:rsidR="00B31B2E" w:rsidRPr="001E25B1">
        <w:rPr>
          <w:rFonts w:ascii="Arial" w:hAnsi="Arial" w:cs="Arial"/>
        </w:rPr>
        <w:t xml:space="preserve"> </w:t>
      </w:r>
      <w:r w:rsidR="006B4CEA" w:rsidRPr="001E25B1">
        <w:rPr>
          <w:rFonts w:ascii="Arial" w:hAnsi="Arial" w:cs="Arial"/>
        </w:rPr>
        <w:t xml:space="preserve">are consistent with </w:t>
      </w:r>
      <w:r w:rsidR="00B31B2E" w:rsidRPr="001E25B1">
        <w:rPr>
          <w:rFonts w:ascii="Arial" w:hAnsi="Arial" w:cs="Arial"/>
        </w:rPr>
        <w:t>the aims</w:t>
      </w:r>
      <w:r w:rsidR="0022030D">
        <w:rPr>
          <w:rFonts w:ascii="Arial" w:hAnsi="Arial" w:cs="Arial"/>
        </w:rPr>
        <w:t xml:space="preserve"> and </w:t>
      </w:r>
      <w:r w:rsidR="00B31B2E" w:rsidRPr="001E25B1">
        <w:rPr>
          <w:rFonts w:ascii="Arial" w:hAnsi="Arial" w:cs="Arial"/>
        </w:rPr>
        <w:t xml:space="preserve">objectives of </w:t>
      </w:r>
      <w:r w:rsidR="001A7F54" w:rsidRPr="001E25B1">
        <w:rPr>
          <w:rFonts w:ascii="Arial" w:hAnsi="Arial" w:cs="Arial"/>
        </w:rPr>
        <w:t xml:space="preserve">the </w:t>
      </w:r>
      <w:r w:rsidR="00123BDD" w:rsidRPr="001E25B1">
        <w:rPr>
          <w:rFonts w:ascii="Arial" w:hAnsi="Arial" w:cs="Arial"/>
        </w:rPr>
        <w:t>District Council Corporate Plan</w:t>
      </w:r>
      <w:r w:rsidR="006B4CEA" w:rsidRPr="001E25B1">
        <w:rPr>
          <w:rFonts w:ascii="Arial" w:hAnsi="Arial" w:cs="Arial"/>
        </w:rPr>
        <w:t xml:space="preserve"> and </w:t>
      </w:r>
      <w:r w:rsidR="00123BDD" w:rsidRPr="001E25B1">
        <w:rPr>
          <w:rFonts w:ascii="Arial" w:hAnsi="Arial" w:cs="Arial"/>
        </w:rPr>
        <w:t>Inclusive Strategic Growth Plan</w:t>
      </w:r>
      <w:r w:rsidR="0022030D">
        <w:rPr>
          <w:rFonts w:ascii="Arial" w:hAnsi="Arial" w:cs="Arial"/>
        </w:rPr>
        <w:t xml:space="preserve">. They </w:t>
      </w:r>
      <w:r w:rsidR="001A7F54" w:rsidRPr="001E25B1">
        <w:rPr>
          <w:rFonts w:ascii="Arial" w:hAnsi="Arial" w:cs="Arial"/>
        </w:rPr>
        <w:t>reflect the findings from the preceding statistical and consultative process</w:t>
      </w:r>
      <w:r w:rsidR="0022030D">
        <w:rPr>
          <w:rFonts w:ascii="Arial" w:hAnsi="Arial" w:cs="Arial"/>
        </w:rPr>
        <w:t>.</w:t>
      </w:r>
    </w:p>
    <w:p w14:paraId="1A2A9B48" w14:textId="4F74BAD1" w:rsidR="00261C08" w:rsidRPr="005B7091" w:rsidRDefault="00261C08" w:rsidP="005B7091">
      <w:pPr>
        <w:pStyle w:val="ListParagraph"/>
        <w:spacing w:after="0" w:line="264" w:lineRule="auto"/>
        <w:jc w:val="both"/>
        <w:rPr>
          <w:rFonts w:ascii="Arial" w:hAnsi="Arial" w:cs="Arial"/>
        </w:rPr>
      </w:pPr>
    </w:p>
    <w:p w14:paraId="1251CCCE" w14:textId="25BD9DA8" w:rsidR="005B7091" w:rsidRPr="005B7091" w:rsidRDefault="00591552" w:rsidP="005B7091">
      <w:pPr>
        <w:spacing w:after="0" w:line="264" w:lineRule="auto"/>
        <w:jc w:val="both"/>
        <w:rPr>
          <w:rFonts w:ascii="Arial" w:hAnsi="Arial" w:cs="Arial"/>
        </w:rPr>
      </w:pPr>
      <w:r w:rsidRPr="005B7091">
        <w:rPr>
          <w:rFonts w:ascii="Arial" w:hAnsi="Arial" w:cs="Arial"/>
        </w:rPr>
        <w:t>Through the data analysis and consultation phases which culminated in a turning the curve exercise, the following theme</w:t>
      </w:r>
      <w:r w:rsidR="003D187D" w:rsidRPr="005B7091">
        <w:rPr>
          <w:rFonts w:ascii="Arial" w:hAnsi="Arial" w:cs="Arial"/>
        </w:rPr>
        <w:t xml:space="preserve">s </w:t>
      </w:r>
      <w:r w:rsidR="00B53368">
        <w:rPr>
          <w:rFonts w:ascii="Arial" w:hAnsi="Arial" w:cs="Arial"/>
        </w:rPr>
        <w:t>have been deemed</w:t>
      </w:r>
      <w:r w:rsidR="003D187D" w:rsidRPr="005B7091">
        <w:rPr>
          <w:rFonts w:ascii="Arial" w:hAnsi="Arial" w:cs="Arial"/>
        </w:rPr>
        <w:t xml:space="preserve"> local priorities</w:t>
      </w:r>
      <w:r w:rsidR="005B7091">
        <w:rPr>
          <w:rFonts w:ascii="Arial" w:hAnsi="Arial" w:cs="Arial"/>
        </w:rPr>
        <w:t>:</w:t>
      </w:r>
    </w:p>
    <w:p w14:paraId="6ECF3DCE" w14:textId="77777777" w:rsidR="005B7091" w:rsidRPr="005B7091" w:rsidRDefault="005B7091" w:rsidP="005B7091">
      <w:pPr>
        <w:spacing w:after="0" w:line="264" w:lineRule="auto"/>
        <w:jc w:val="both"/>
        <w:rPr>
          <w:rFonts w:ascii="Arial" w:hAnsi="Arial" w:cs="Arial"/>
        </w:rPr>
      </w:pPr>
    </w:p>
    <w:p w14:paraId="747DAC8F" w14:textId="7982AFE1" w:rsidR="008E33B3" w:rsidRPr="005B7091" w:rsidRDefault="008E33B3" w:rsidP="008E33B3">
      <w:pPr>
        <w:spacing w:after="0" w:line="264" w:lineRule="auto"/>
        <w:jc w:val="both"/>
        <w:rPr>
          <w:rFonts w:ascii="Arial" w:hAnsi="Arial" w:cs="Arial"/>
        </w:rPr>
      </w:pPr>
      <w:r w:rsidRPr="005B7091">
        <w:rPr>
          <w:rFonts w:ascii="Arial" w:eastAsia="Times New Roman" w:hAnsi="Arial" w:cs="Arial"/>
          <w:b/>
          <w:bCs/>
          <w:lang w:eastAsia="en-GB"/>
        </w:rPr>
        <w:t>Disability</w:t>
      </w:r>
      <w:r w:rsidRPr="005B7091">
        <w:rPr>
          <w:rFonts w:ascii="Arial" w:eastAsia="Times New Roman" w:hAnsi="Arial" w:cs="Arial"/>
          <w:lang w:eastAsia="en-GB"/>
        </w:rPr>
        <w:t xml:space="preserve">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Pr="005B7091">
        <w:rPr>
          <w:rFonts w:ascii="Arial" w:eastAsia="Times New Roman" w:hAnsi="Arial" w:cs="Arial"/>
          <w:lang w:eastAsia="en-GB"/>
        </w:rPr>
        <w:t xml:space="preserve">People who report a physical or mental health condition(s) or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Pr="005B7091">
        <w:rPr>
          <w:rFonts w:ascii="Arial" w:eastAsia="Times New Roman" w:hAnsi="Arial" w:cs="Arial"/>
          <w:lang w:eastAsia="en-GB"/>
        </w:rPr>
        <w:t xml:space="preserve">illnesses lasting or expected to last 12 months or more where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Pr="005B7091">
        <w:rPr>
          <w:rFonts w:ascii="Arial" w:eastAsia="Times New Roman" w:hAnsi="Arial" w:cs="Arial"/>
          <w:lang w:eastAsia="en-GB"/>
        </w:rPr>
        <w:t>this reduces their ability to carry out day-to-day activities</w:t>
      </w:r>
      <w:r>
        <w:rPr>
          <w:rFonts w:ascii="Arial" w:eastAsia="Times New Roman" w:hAnsi="Arial" w:cs="Arial"/>
          <w:lang w:eastAsia="en-GB"/>
        </w:rPr>
        <w:t>.</w:t>
      </w:r>
    </w:p>
    <w:p w14:paraId="5FC672D6" w14:textId="77777777" w:rsidR="008E33B3" w:rsidRPr="00EC0258" w:rsidRDefault="008E33B3" w:rsidP="008E33B3">
      <w:pPr>
        <w:spacing w:after="0" w:line="264" w:lineRule="auto"/>
        <w:jc w:val="both"/>
        <w:rPr>
          <w:rFonts w:ascii="Arial" w:eastAsia="Times New Roman" w:hAnsi="Arial" w:cs="Arial"/>
          <w:lang w:eastAsia="en-GB"/>
        </w:rPr>
      </w:pPr>
    </w:p>
    <w:p w14:paraId="0C971FDD" w14:textId="46C31739" w:rsidR="008E33B3" w:rsidRPr="005B7091" w:rsidRDefault="008E33B3" w:rsidP="008E33B3">
      <w:pPr>
        <w:spacing w:after="0" w:line="264" w:lineRule="auto"/>
        <w:jc w:val="both"/>
        <w:rPr>
          <w:rFonts w:ascii="Arial" w:hAnsi="Arial" w:cs="Arial"/>
        </w:rPr>
      </w:pPr>
      <w:r w:rsidRPr="005B7091">
        <w:rPr>
          <w:rFonts w:ascii="Arial" w:eastAsia="Times New Roman" w:hAnsi="Arial" w:cs="Arial"/>
          <w:b/>
          <w:bCs/>
          <w:lang w:eastAsia="en-GB"/>
        </w:rPr>
        <w:t>Skilled Labour</w:t>
      </w:r>
      <w:r w:rsidRPr="005B7091">
        <w:rPr>
          <w:rFonts w:ascii="Arial" w:eastAsia="Times New Roman" w:hAnsi="Arial" w:cs="Arial"/>
          <w:lang w:eastAsia="en-GB"/>
        </w:rPr>
        <w:t xml:space="preserve"> </w:t>
      </w:r>
      <w:r w:rsidRPr="005B7091">
        <w:rPr>
          <w:rFonts w:ascii="Arial" w:eastAsia="Times New Roman" w:hAnsi="Arial" w:cs="Arial"/>
          <w:b/>
          <w:bCs/>
          <w:lang w:eastAsia="en-GB"/>
        </w:rPr>
        <w:t>Supply</w:t>
      </w:r>
      <w:r w:rsidRPr="005B7091">
        <w:rPr>
          <w:rFonts w:ascii="Arial" w:eastAsia="Times New Roman" w:hAnsi="Arial" w:cs="Arial"/>
          <w:lang w:eastAsia="en-GB"/>
        </w:rPr>
        <w:t xml:space="preserve"> </w:t>
      </w:r>
      <w:r>
        <w:rPr>
          <w:rFonts w:ascii="Arial" w:eastAsia="Times New Roman" w:hAnsi="Arial" w:cs="Arial"/>
          <w:lang w:eastAsia="en-GB"/>
        </w:rPr>
        <w:tab/>
      </w:r>
      <w:r w:rsidRPr="005B7091">
        <w:rPr>
          <w:rFonts w:ascii="Arial" w:eastAsia="Times New Roman" w:hAnsi="Arial" w:cs="Arial"/>
          <w:lang w:eastAsia="en-GB"/>
        </w:rPr>
        <w:t xml:space="preserve">DfE’s 2021 Skills Barometer utilises the National Qualification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Pr="005B7091">
        <w:rPr>
          <w:rFonts w:ascii="Arial" w:eastAsia="Times New Roman" w:hAnsi="Arial" w:cs="Arial"/>
          <w:lang w:eastAsia="en-GB"/>
        </w:rPr>
        <w:t>Framework (NQF) Skills Classification.</w:t>
      </w:r>
    </w:p>
    <w:p w14:paraId="222B2313" w14:textId="77777777" w:rsidR="008E33B3" w:rsidRPr="00EC0258" w:rsidRDefault="008E33B3" w:rsidP="005B7091">
      <w:pPr>
        <w:spacing w:after="0" w:line="264" w:lineRule="auto"/>
        <w:jc w:val="both"/>
        <w:rPr>
          <w:rFonts w:ascii="Arial" w:eastAsia="Times New Roman" w:hAnsi="Arial" w:cs="Arial"/>
          <w:lang w:eastAsia="en-GB"/>
        </w:rPr>
      </w:pPr>
    </w:p>
    <w:p w14:paraId="4371C7D2" w14:textId="7CB616D6" w:rsidR="005B7091" w:rsidRPr="005B7091" w:rsidRDefault="005B7091" w:rsidP="005B7091">
      <w:pPr>
        <w:spacing w:after="0" w:line="264" w:lineRule="auto"/>
        <w:jc w:val="both"/>
        <w:rPr>
          <w:rFonts w:ascii="Arial" w:hAnsi="Arial" w:cs="Arial"/>
        </w:rPr>
      </w:pPr>
      <w:r w:rsidRPr="005B7091">
        <w:rPr>
          <w:rFonts w:ascii="Arial" w:eastAsia="Times New Roman" w:hAnsi="Arial" w:cs="Arial"/>
          <w:b/>
          <w:bCs/>
          <w:lang w:eastAsia="en-GB"/>
        </w:rPr>
        <w:t>Economic Inactivity</w:t>
      </w:r>
      <w:r w:rsidRPr="005B7091">
        <w:rPr>
          <w:rFonts w:ascii="Arial" w:eastAsia="Times New Roman" w:hAnsi="Arial" w:cs="Arial"/>
          <w:lang w:eastAsia="en-GB"/>
        </w:rPr>
        <w:t xml:space="preserve"> </w:t>
      </w:r>
      <w:r w:rsidR="008E33B3">
        <w:rPr>
          <w:rFonts w:ascii="Arial" w:eastAsia="Times New Roman" w:hAnsi="Arial" w:cs="Arial"/>
          <w:lang w:eastAsia="en-GB"/>
        </w:rPr>
        <w:tab/>
      </w:r>
      <w:r w:rsidR="008E33B3">
        <w:rPr>
          <w:rFonts w:ascii="Arial" w:eastAsia="Times New Roman" w:hAnsi="Arial" w:cs="Arial"/>
          <w:lang w:eastAsia="en-GB"/>
        </w:rPr>
        <w:tab/>
      </w:r>
      <w:r w:rsidRPr="005B7091">
        <w:rPr>
          <w:rFonts w:ascii="Arial" w:eastAsia="Times New Roman" w:hAnsi="Arial" w:cs="Arial"/>
          <w:lang w:eastAsia="en-GB"/>
        </w:rPr>
        <w:t xml:space="preserve">People not in employment who have not been seeking </w:t>
      </w:r>
      <w:r w:rsidR="008E33B3">
        <w:rPr>
          <w:rFonts w:ascii="Arial" w:eastAsia="Times New Roman" w:hAnsi="Arial" w:cs="Arial"/>
          <w:lang w:eastAsia="en-GB"/>
        </w:rPr>
        <w:tab/>
      </w:r>
      <w:r w:rsidR="008E33B3">
        <w:rPr>
          <w:rFonts w:ascii="Arial" w:eastAsia="Times New Roman" w:hAnsi="Arial" w:cs="Arial"/>
          <w:lang w:eastAsia="en-GB"/>
        </w:rPr>
        <w:tab/>
      </w:r>
      <w:r w:rsidR="008E33B3">
        <w:rPr>
          <w:rFonts w:ascii="Arial" w:eastAsia="Times New Roman" w:hAnsi="Arial" w:cs="Arial"/>
          <w:lang w:eastAsia="en-GB"/>
        </w:rPr>
        <w:tab/>
      </w:r>
      <w:r w:rsidR="008E33B3">
        <w:rPr>
          <w:rFonts w:ascii="Arial" w:eastAsia="Times New Roman" w:hAnsi="Arial" w:cs="Arial"/>
          <w:lang w:eastAsia="en-GB"/>
        </w:rPr>
        <w:tab/>
      </w:r>
      <w:r w:rsidR="008E33B3">
        <w:rPr>
          <w:rFonts w:ascii="Arial" w:eastAsia="Times New Roman" w:hAnsi="Arial" w:cs="Arial"/>
          <w:lang w:eastAsia="en-GB"/>
        </w:rPr>
        <w:tab/>
      </w:r>
      <w:r w:rsidRPr="005B7091">
        <w:rPr>
          <w:rFonts w:ascii="Arial" w:eastAsia="Times New Roman" w:hAnsi="Arial" w:cs="Arial"/>
          <w:lang w:eastAsia="en-GB"/>
        </w:rPr>
        <w:t>employment within the last four weeks and</w:t>
      </w:r>
      <w:r>
        <w:rPr>
          <w:rFonts w:ascii="Arial" w:eastAsia="Times New Roman" w:hAnsi="Arial" w:cs="Arial"/>
          <w:lang w:eastAsia="en-GB"/>
        </w:rPr>
        <w:t xml:space="preserve"> </w:t>
      </w:r>
      <w:r w:rsidRPr="005B7091">
        <w:rPr>
          <w:rFonts w:ascii="Arial" w:eastAsia="Times New Roman" w:hAnsi="Arial" w:cs="Arial"/>
          <w:lang w:eastAsia="en-GB"/>
        </w:rPr>
        <w:t xml:space="preserve">/ or are unable to </w:t>
      </w:r>
      <w:r w:rsidR="008E33B3">
        <w:rPr>
          <w:rFonts w:ascii="Arial" w:eastAsia="Times New Roman" w:hAnsi="Arial" w:cs="Arial"/>
          <w:lang w:eastAsia="en-GB"/>
        </w:rPr>
        <w:tab/>
      </w:r>
      <w:r w:rsidR="008E33B3">
        <w:rPr>
          <w:rFonts w:ascii="Arial" w:eastAsia="Times New Roman" w:hAnsi="Arial" w:cs="Arial"/>
          <w:lang w:eastAsia="en-GB"/>
        </w:rPr>
        <w:tab/>
      </w:r>
      <w:r w:rsidR="008E33B3">
        <w:rPr>
          <w:rFonts w:ascii="Arial" w:eastAsia="Times New Roman" w:hAnsi="Arial" w:cs="Arial"/>
          <w:lang w:eastAsia="en-GB"/>
        </w:rPr>
        <w:tab/>
      </w:r>
      <w:r w:rsidR="008E33B3">
        <w:rPr>
          <w:rFonts w:ascii="Arial" w:eastAsia="Times New Roman" w:hAnsi="Arial" w:cs="Arial"/>
          <w:lang w:eastAsia="en-GB"/>
        </w:rPr>
        <w:tab/>
      </w:r>
      <w:r w:rsidRPr="005B7091">
        <w:rPr>
          <w:rFonts w:ascii="Arial" w:eastAsia="Times New Roman" w:hAnsi="Arial" w:cs="Arial"/>
          <w:lang w:eastAsia="en-GB"/>
        </w:rPr>
        <w:t>start work in the next two weeks.</w:t>
      </w:r>
    </w:p>
    <w:p w14:paraId="7A335CB1" w14:textId="77777777" w:rsidR="005B7091" w:rsidRPr="005B7091" w:rsidRDefault="005B7091" w:rsidP="005B7091">
      <w:pPr>
        <w:spacing w:after="0" w:line="264" w:lineRule="auto"/>
        <w:jc w:val="both"/>
        <w:rPr>
          <w:rFonts w:ascii="Arial" w:hAnsi="Arial" w:cs="Arial"/>
        </w:rPr>
      </w:pPr>
    </w:p>
    <w:p w14:paraId="784F3F88" w14:textId="43259EA0" w:rsidR="005B7091" w:rsidRPr="005B7091" w:rsidRDefault="005B7091" w:rsidP="005B7091">
      <w:pPr>
        <w:spacing w:after="0" w:line="264" w:lineRule="auto"/>
        <w:jc w:val="both"/>
        <w:rPr>
          <w:rFonts w:ascii="Arial" w:hAnsi="Arial" w:cs="Arial"/>
        </w:rPr>
      </w:pPr>
      <w:r w:rsidRPr="005B7091">
        <w:rPr>
          <w:rFonts w:ascii="Arial" w:eastAsia="Times New Roman" w:hAnsi="Arial" w:cs="Arial"/>
          <w:b/>
          <w:bCs/>
          <w:lang w:eastAsia="en-GB"/>
        </w:rPr>
        <w:t>Unemployment</w:t>
      </w:r>
      <w:r w:rsidRPr="005B7091">
        <w:rPr>
          <w:rFonts w:ascii="Arial" w:eastAsia="Times New Roman" w:hAnsi="Arial" w:cs="Arial"/>
          <w:lang w:eastAsia="en-GB"/>
        </w:rPr>
        <w:t xml:space="preserve"> </w:t>
      </w:r>
      <w:r w:rsidR="008E33B3">
        <w:rPr>
          <w:rFonts w:ascii="Arial" w:eastAsia="Times New Roman" w:hAnsi="Arial" w:cs="Arial"/>
          <w:lang w:eastAsia="en-GB"/>
        </w:rPr>
        <w:tab/>
      </w:r>
      <w:r w:rsidR="008E33B3">
        <w:rPr>
          <w:rFonts w:ascii="Arial" w:eastAsia="Times New Roman" w:hAnsi="Arial" w:cs="Arial"/>
          <w:lang w:eastAsia="en-GB"/>
        </w:rPr>
        <w:tab/>
      </w:r>
      <w:r w:rsidRPr="005B7091">
        <w:rPr>
          <w:rFonts w:ascii="Arial" w:eastAsia="Times New Roman" w:hAnsi="Arial" w:cs="Arial"/>
          <w:lang w:eastAsia="en-GB"/>
        </w:rPr>
        <w:t>People who are w</w:t>
      </w:r>
      <w:r w:rsidRPr="005B7091">
        <w:rPr>
          <w:rFonts w:ascii="Arial" w:hAnsi="Arial" w:cs="Arial"/>
          <w:color w:val="040C28"/>
        </w:rPr>
        <w:t xml:space="preserve">ithout a job, currently available to work, and </w:t>
      </w:r>
      <w:r w:rsidR="008E33B3">
        <w:rPr>
          <w:rFonts w:ascii="Arial" w:hAnsi="Arial" w:cs="Arial"/>
          <w:color w:val="040C28"/>
        </w:rPr>
        <w:tab/>
      </w:r>
      <w:r w:rsidR="008E33B3">
        <w:rPr>
          <w:rFonts w:ascii="Arial" w:hAnsi="Arial" w:cs="Arial"/>
          <w:color w:val="040C28"/>
        </w:rPr>
        <w:tab/>
      </w:r>
      <w:r w:rsidR="008E33B3">
        <w:rPr>
          <w:rFonts w:ascii="Arial" w:hAnsi="Arial" w:cs="Arial"/>
          <w:color w:val="040C28"/>
        </w:rPr>
        <w:tab/>
      </w:r>
      <w:r w:rsidR="008E33B3">
        <w:rPr>
          <w:rFonts w:ascii="Arial" w:hAnsi="Arial" w:cs="Arial"/>
          <w:color w:val="040C28"/>
        </w:rPr>
        <w:tab/>
      </w:r>
      <w:r w:rsidRPr="005B7091">
        <w:rPr>
          <w:rFonts w:ascii="Arial" w:hAnsi="Arial" w:cs="Arial"/>
          <w:color w:val="040C28"/>
        </w:rPr>
        <w:t xml:space="preserve">have been actively looking for work within the previous four </w:t>
      </w:r>
      <w:r w:rsidR="008E33B3">
        <w:rPr>
          <w:rFonts w:ascii="Arial" w:hAnsi="Arial" w:cs="Arial"/>
          <w:color w:val="040C28"/>
        </w:rPr>
        <w:tab/>
      </w:r>
      <w:r w:rsidR="008E33B3">
        <w:rPr>
          <w:rFonts w:ascii="Arial" w:hAnsi="Arial" w:cs="Arial"/>
          <w:color w:val="040C28"/>
        </w:rPr>
        <w:tab/>
      </w:r>
      <w:r w:rsidR="008E33B3">
        <w:rPr>
          <w:rFonts w:ascii="Arial" w:hAnsi="Arial" w:cs="Arial"/>
          <w:color w:val="040C28"/>
        </w:rPr>
        <w:tab/>
      </w:r>
      <w:r w:rsidR="008E33B3">
        <w:rPr>
          <w:rFonts w:ascii="Arial" w:hAnsi="Arial" w:cs="Arial"/>
          <w:color w:val="040C28"/>
        </w:rPr>
        <w:tab/>
      </w:r>
      <w:r w:rsidRPr="005B7091">
        <w:rPr>
          <w:rFonts w:ascii="Arial" w:hAnsi="Arial" w:cs="Arial"/>
          <w:color w:val="040C28"/>
        </w:rPr>
        <w:t>weeks</w:t>
      </w:r>
      <w:r w:rsidRPr="005B7091">
        <w:rPr>
          <w:rFonts w:ascii="Arial" w:eastAsia="Times New Roman" w:hAnsi="Arial" w:cs="Arial"/>
          <w:lang w:eastAsia="en-GB"/>
        </w:rPr>
        <w:t>.</w:t>
      </w:r>
    </w:p>
    <w:p w14:paraId="64461C54" w14:textId="77777777" w:rsidR="005B7091" w:rsidRPr="005B7091" w:rsidRDefault="005B7091" w:rsidP="005B7091">
      <w:pPr>
        <w:spacing w:after="0" w:line="264" w:lineRule="auto"/>
        <w:jc w:val="both"/>
        <w:rPr>
          <w:rFonts w:ascii="Arial" w:hAnsi="Arial" w:cs="Arial"/>
        </w:rPr>
      </w:pPr>
    </w:p>
    <w:p w14:paraId="0160B454" w14:textId="77777777" w:rsidR="005B7091" w:rsidRPr="005B7091" w:rsidRDefault="005B7091" w:rsidP="005B7091">
      <w:pPr>
        <w:spacing w:after="0" w:line="264" w:lineRule="auto"/>
        <w:jc w:val="both"/>
        <w:rPr>
          <w:rFonts w:ascii="Arial" w:hAnsi="Arial" w:cs="Arial"/>
        </w:rPr>
      </w:pPr>
    </w:p>
    <w:p w14:paraId="7E954A39" w14:textId="77777777" w:rsidR="005B7091" w:rsidRPr="00EC0258" w:rsidRDefault="005B7091" w:rsidP="001E25B1">
      <w:pPr>
        <w:spacing w:after="0" w:line="264" w:lineRule="auto"/>
        <w:jc w:val="both"/>
        <w:rPr>
          <w:rFonts w:ascii="Arial" w:hAnsi="Arial" w:cs="Arial"/>
          <w:bCs/>
        </w:rPr>
      </w:pPr>
    </w:p>
    <w:p w14:paraId="727AF94B" w14:textId="77777777" w:rsidR="005B7091" w:rsidRPr="00EC0258" w:rsidRDefault="005B7091" w:rsidP="001E25B1">
      <w:pPr>
        <w:spacing w:after="0" w:line="264" w:lineRule="auto"/>
        <w:jc w:val="both"/>
        <w:rPr>
          <w:rFonts w:ascii="Arial" w:hAnsi="Arial" w:cs="Arial"/>
          <w:bCs/>
        </w:rPr>
      </w:pPr>
    </w:p>
    <w:p w14:paraId="7BCD8098" w14:textId="77777777" w:rsidR="005B7091" w:rsidRPr="00EC0258" w:rsidRDefault="005B7091" w:rsidP="001E25B1">
      <w:pPr>
        <w:spacing w:after="0" w:line="264" w:lineRule="auto"/>
        <w:jc w:val="both"/>
        <w:rPr>
          <w:rFonts w:ascii="Arial" w:hAnsi="Arial" w:cs="Arial"/>
          <w:bCs/>
        </w:rPr>
      </w:pPr>
    </w:p>
    <w:p w14:paraId="2F15F34C" w14:textId="77777777" w:rsidR="005B7091" w:rsidRPr="00EC0258" w:rsidRDefault="005B7091" w:rsidP="001E25B1">
      <w:pPr>
        <w:spacing w:after="0" w:line="264" w:lineRule="auto"/>
        <w:jc w:val="both"/>
        <w:rPr>
          <w:rFonts w:ascii="Arial" w:hAnsi="Arial" w:cs="Arial"/>
          <w:bCs/>
        </w:rPr>
      </w:pPr>
    </w:p>
    <w:p w14:paraId="049D2CF7" w14:textId="77777777" w:rsidR="005B7091" w:rsidRPr="00EC0258" w:rsidRDefault="005B7091" w:rsidP="001E25B1">
      <w:pPr>
        <w:spacing w:after="0" w:line="264" w:lineRule="auto"/>
        <w:jc w:val="both"/>
        <w:rPr>
          <w:rFonts w:ascii="Arial" w:hAnsi="Arial" w:cs="Arial"/>
          <w:bCs/>
        </w:rPr>
      </w:pPr>
    </w:p>
    <w:p w14:paraId="579CA7AB" w14:textId="77777777" w:rsidR="005B7091" w:rsidRPr="00EC0258" w:rsidRDefault="005B7091" w:rsidP="001E25B1">
      <w:pPr>
        <w:spacing w:after="0" w:line="264" w:lineRule="auto"/>
        <w:jc w:val="both"/>
        <w:rPr>
          <w:rFonts w:ascii="Arial" w:hAnsi="Arial" w:cs="Arial"/>
          <w:bCs/>
        </w:rPr>
      </w:pPr>
    </w:p>
    <w:p w14:paraId="3C6B1500" w14:textId="77777777" w:rsidR="005B7091" w:rsidRPr="00EC0258" w:rsidRDefault="005B7091" w:rsidP="001E25B1">
      <w:pPr>
        <w:spacing w:after="0" w:line="264" w:lineRule="auto"/>
        <w:jc w:val="both"/>
        <w:rPr>
          <w:rFonts w:ascii="Arial" w:hAnsi="Arial" w:cs="Arial"/>
          <w:bCs/>
        </w:rPr>
      </w:pPr>
    </w:p>
    <w:p w14:paraId="7F2CAC96" w14:textId="77777777" w:rsidR="005B7091" w:rsidRPr="00EC0258" w:rsidRDefault="005B7091" w:rsidP="001E25B1">
      <w:pPr>
        <w:spacing w:after="0" w:line="264" w:lineRule="auto"/>
        <w:jc w:val="both"/>
        <w:rPr>
          <w:rFonts w:ascii="Arial" w:hAnsi="Arial" w:cs="Arial"/>
          <w:bCs/>
        </w:rPr>
      </w:pPr>
    </w:p>
    <w:p w14:paraId="2A79B846" w14:textId="77777777" w:rsidR="005B7091" w:rsidRPr="00EC0258" w:rsidRDefault="005B7091" w:rsidP="001E25B1">
      <w:pPr>
        <w:spacing w:after="0" w:line="264" w:lineRule="auto"/>
        <w:jc w:val="both"/>
        <w:rPr>
          <w:rFonts w:ascii="Arial" w:hAnsi="Arial" w:cs="Arial"/>
          <w:bCs/>
        </w:rPr>
      </w:pPr>
    </w:p>
    <w:p w14:paraId="16AFA42F" w14:textId="77777777" w:rsidR="004F13D8" w:rsidRPr="005B7091" w:rsidRDefault="004F13D8" w:rsidP="004F13D8">
      <w:pPr>
        <w:autoSpaceDE w:val="0"/>
        <w:autoSpaceDN w:val="0"/>
        <w:adjustRightInd w:val="0"/>
        <w:spacing w:after="0" w:line="240" w:lineRule="auto"/>
        <w:ind w:left="284"/>
        <w:rPr>
          <w:rFonts w:ascii="Arial" w:hAnsi="Arial" w:cs="Arial"/>
          <w:b/>
          <w:sz w:val="24"/>
          <w:szCs w:val="24"/>
        </w:rPr>
      </w:pPr>
      <w:r w:rsidRPr="005B7091">
        <w:rPr>
          <w:rFonts w:ascii="Arial" w:hAnsi="Arial" w:cs="Arial"/>
          <w:b/>
          <w:sz w:val="24"/>
          <w:szCs w:val="24"/>
        </w:rPr>
        <w:lastRenderedPageBreak/>
        <w:t>Derry &amp; Strabane LMP Action Plan 2024-2025: Baseline Information</w:t>
      </w:r>
    </w:p>
    <w:p w14:paraId="6B3A6FEB" w14:textId="77777777" w:rsidR="004F13D8" w:rsidRPr="005B7091" w:rsidRDefault="004F13D8" w:rsidP="004F13D8">
      <w:pPr>
        <w:autoSpaceDE w:val="0"/>
        <w:autoSpaceDN w:val="0"/>
        <w:adjustRightInd w:val="0"/>
        <w:spacing w:after="0" w:line="240" w:lineRule="auto"/>
        <w:ind w:left="284"/>
        <w:rPr>
          <w:rFonts w:ascii="Arial" w:hAnsi="Arial" w:cs="Arial"/>
          <w:sz w:val="16"/>
          <w:szCs w:val="16"/>
        </w:rPr>
      </w:pP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
        <w:gridCol w:w="2400"/>
        <w:gridCol w:w="3544"/>
        <w:gridCol w:w="3685"/>
      </w:tblGrid>
      <w:tr w:rsidR="004F13D8" w:rsidRPr="0072690C" w14:paraId="751F0B3C" w14:textId="77777777" w:rsidTr="00926050">
        <w:trPr>
          <w:trHeight w:val="713"/>
        </w:trPr>
        <w:tc>
          <w:tcPr>
            <w:tcW w:w="2410" w:type="dxa"/>
            <w:gridSpan w:val="2"/>
            <w:shd w:val="clear" w:color="auto" w:fill="578793" w:themeFill="accent5" w:themeFillShade="BF"/>
          </w:tcPr>
          <w:p w14:paraId="3BE48A33" w14:textId="77777777" w:rsidR="004F13D8" w:rsidRPr="0072690C" w:rsidRDefault="004F13D8" w:rsidP="00132A71">
            <w:pPr>
              <w:pStyle w:val="TableParagraph"/>
              <w:spacing w:before="120"/>
              <w:ind w:left="57"/>
              <w:rPr>
                <w:rFonts w:ascii="Arial" w:hAnsi="Arial" w:cs="Arial"/>
                <w:b/>
              </w:rPr>
            </w:pPr>
            <w:r w:rsidRPr="0072690C">
              <w:rPr>
                <w:rFonts w:ascii="Arial" w:hAnsi="Arial" w:cs="Arial"/>
                <w:b/>
                <w:color w:val="FFFFFF"/>
              </w:rPr>
              <w:t>Strategic</w:t>
            </w:r>
            <w:r w:rsidRPr="0072690C">
              <w:rPr>
                <w:rFonts w:ascii="Arial" w:hAnsi="Arial" w:cs="Arial"/>
                <w:b/>
                <w:color w:val="FFFFFF"/>
                <w:spacing w:val="-1"/>
              </w:rPr>
              <w:t xml:space="preserve"> </w:t>
            </w:r>
            <w:r w:rsidRPr="0072690C">
              <w:rPr>
                <w:rFonts w:ascii="Arial" w:hAnsi="Arial" w:cs="Arial"/>
                <w:b/>
                <w:color w:val="FFFFFF"/>
              </w:rPr>
              <w:t>Priorities</w:t>
            </w:r>
          </w:p>
        </w:tc>
        <w:tc>
          <w:tcPr>
            <w:tcW w:w="3544" w:type="dxa"/>
            <w:shd w:val="clear" w:color="auto" w:fill="578793" w:themeFill="accent5" w:themeFillShade="BF"/>
          </w:tcPr>
          <w:p w14:paraId="49969BDF" w14:textId="77777777" w:rsidR="004F13D8" w:rsidRPr="0072690C" w:rsidRDefault="004F13D8" w:rsidP="00132A71">
            <w:pPr>
              <w:pStyle w:val="TableParagraph"/>
              <w:spacing w:before="120" w:after="120"/>
              <w:ind w:left="57"/>
              <w:jc w:val="center"/>
              <w:rPr>
                <w:rFonts w:ascii="Arial" w:hAnsi="Arial" w:cs="Arial"/>
                <w:b/>
                <w:color w:val="FFFFFF" w:themeColor="background1"/>
              </w:rPr>
            </w:pPr>
            <w:r w:rsidRPr="0072690C">
              <w:rPr>
                <w:rFonts w:ascii="Arial" w:hAnsi="Arial" w:cs="Arial"/>
                <w:b/>
                <w:color w:val="FFFFFF" w:themeColor="background1"/>
              </w:rPr>
              <w:t xml:space="preserve">Indicators to Which Local LMP </w:t>
            </w:r>
            <w:proofErr w:type="gramStart"/>
            <w:r w:rsidRPr="0072690C">
              <w:rPr>
                <w:rFonts w:ascii="Arial" w:hAnsi="Arial" w:cs="Arial"/>
                <w:b/>
                <w:color w:val="FFFFFF" w:themeColor="background1"/>
              </w:rPr>
              <w:t>Makes a Contribution</w:t>
            </w:r>
            <w:proofErr w:type="gramEnd"/>
            <w:r w:rsidRPr="0072690C">
              <w:rPr>
                <w:rFonts w:ascii="Arial" w:hAnsi="Arial" w:cs="Arial"/>
                <w:b/>
                <w:color w:val="FFFFFF" w:themeColor="background1"/>
              </w:rPr>
              <w:t xml:space="preserve"> (Source)</w:t>
            </w:r>
          </w:p>
        </w:tc>
        <w:tc>
          <w:tcPr>
            <w:tcW w:w="3685" w:type="dxa"/>
            <w:shd w:val="clear" w:color="auto" w:fill="578793" w:themeFill="accent5" w:themeFillShade="BF"/>
          </w:tcPr>
          <w:p w14:paraId="31E68F95" w14:textId="77777777" w:rsidR="004F13D8" w:rsidRPr="0072690C" w:rsidRDefault="004F13D8" w:rsidP="00132A71">
            <w:pPr>
              <w:pStyle w:val="TableParagraph"/>
              <w:spacing w:before="120"/>
              <w:ind w:left="57"/>
              <w:jc w:val="center"/>
              <w:rPr>
                <w:rFonts w:ascii="Arial" w:hAnsi="Arial" w:cs="Arial"/>
                <w:b/>
                <w:color w:val="FFFFFF"/>
              </w:rPr>
            </w:pPr>
            <w:r w:rsidRPr="0072690C">
              <w:rPr>
                <w:rFonts w:ascii="Arial" w:hAnsi="Arial" w:cs="Arial"/>
                <w:b/>
                <w:color w:val="FFFFFF" w:themeColor="background1"/>
              </w:rPr>
              <w:t>2022/23 Baseline</w:t>
            </w:r>
          </w:p>
        </w:tc>
      </w:tr>
      <w:tr w:rsidR="004F13D8" w:rsidRPr="0072690C" w14:paraId="5C5B30F5" w14:textId="77777777" w:rsidTr="00926050">
        <w:trPr>
          <w:trHeight w:val="2202"/>
        </w:trPr>
        <w:tc>
          <w:tcPr>
            <w:tcW w:w="2410" w:type="dxa"/>
            <w:gridSpan w:val="2"/>
            <w:shd w:val="clear" w:color="auto" w:fill="578793" w:themeFill="accent5" w:themeFillShade="BF"/>
          </w:tcPr>
          <w:p w14:paraId="42FF0145" w14:textId="77777777" w:rsidR="004F13D8" w:rsidRPr="0072690C" w:rsidRDefault="004F13D8" w:rsidP="00132A71">
            <w:pPr>
              <w:pStyle w:val="TableParagraph"/>
              <w:spacing w:before="120" w:line="288" w:lineRule="auto"/>
              <w:ind w:left="57" w:right="57"/>
              <w:rPr>
                <w:rFonts w:ascii="Arial" w:hAnsi="Arial" w:cs="Arial"/>
                <w:b/>
                <w:color w:val="FFFFFF"/>
                <w:spacing w:val="-10"/>
              </w:rPr>
            </w:pPr>
            <w:r w:rsidRPr="0072690C">
              <w:rPr>
                <w:rFonts w:ascii="Arial" w:hAnsi="Arial" w:cs="Arial"/>
                <w:b/>
                <w:color w:val="FFFFFF"/>
              </w:rPr>
              <w:t>Strategic Priority</w:t>
            </w:r>
            <w:r w:rsidRPr="0072690C">
              <w:rPr>
                <w:rFonts w:ascii="Arial" w:hAnsi="Arial" w:cs="Arial"/>
                <w:b/>
                <w:color w:val="FFFFFF"/>
                <w:spacing w:val="-19"/>
              </w:rPr>
              <w:t xml:space="preserve"> </w:t>
            </w:r>
            <w:r w:rsidRPr="0072690C">
              <w:rPr>
                <w:rFonts w:ascii="Arial" w:hAnsi="Arial" w:cs="Arial"/>
                <w:b/>
                <w:color w:val="FFFFFF"/>
              </w:rPr>
              <w:t>1:</w:t>
            </w:r>
            <w:r w:rsidRPr="0072690C">
              <w:rPr>
                <w:rFonts w:ascii="Arial" w:hAnsi="Arial" w:cs="Arial"/>
                <w:b/>
                <w:color w:val="FFFFFF"/>
                <w:spacing w:val="-10"/>
              </w:rPr>
              <w:t xml:space="preserve"> </w:t>
            </w:r>
          </w:p>
          <w:p w14:paraId="4BE0934D" w14:textId="77777777" w:rsidR="004F13D8" w:rsidRPr="0072690C" w:rsidRDefault="004F13D8" w:rsidP="00132A71">
            <w:pPr>
              <w:pStyle w:val="TableParagraph"/>
              <w:spacing w:line="288" w:lineRule="auto"/>
              <w:ind w:left="57" w:right="57"/>
              <w:rPr>
                <w:rFonts w:ascii="Arial" w:hAnsi="Arial" w:cs="Arial"/>
                <w:bCs/>
                <w:color w:val="FFFFFF"/>
                <w:sz w:val="20"/>
                <w:szCs w:val="20"/>
              </w:rPr>
            </w:pPr>
            <w:r w:rsidRPr="0072690C">
              <w:rPr>
                <w:rFonts w:ascii="Arial" w:hAnsi="Arial" w:cs="Arial"/>
                <w:bCs/>
                <w:color w:val="FFFFFF"/>
              </w:rPr>
              <w:t>To</w:t>
            </w:r>
            <w:r w:rsidRPr="0072690C">
              <w:rPr>
                <w:rFonts w:ascii="Arial" w:hAnsi="Arial" w:cs="Arial"/>
                <w:bCs/>
                <w:color w:val="FFFFFF"/>
                <w:spacing w:val="4"/>
              </w:rPr>
              <w:t xml:space="preserve"> </w:t>
            </w:r>
            <w:r w:rsidRPr="0072690C">
              <w:rPr>
                <w:rFonts w:ascii="Arial" w:hAnsi="Arial" w:cs="Arial"/>
                <w:bCs/>
                <w:color w:val="FFFFFF"/>
              </w:rPr>
              <w:t>form</w:t>
            </w:r>
            <w:r w:rsidRPr="0072690C">
              <w:rPr>
                <w:rFonts w:ascii="Arial" w:hAnsi="Arial" w:cs="Arial"/>
                <w:bCs/>
                <w:color w:val="FFFFFF"/>
                <w:spacing w:val="-13"/>
              </w:rPr>
              <w:t xml:space="preserve"> </w:t>
            </w:r>
            <w:r w:rsidRPr="0072690C">
              <w:rPr>
                <w:rFonts w:ascii="Arial" w:hAnsi="Arial" w:cs="Arial"/>
                <w:bCs/>
                <w:color w:val="FFFFFF"/>
              </w:rPr>
              <w:t>and</w:t>
            </w:r>
            <w:r w:rsidRPr="0072690C">
              <w:rPr>
                <w:rFonts w:ascii="Arial" w:hAnsi="Arial" w:cs="Arial"/>
                <w:bCs/>
                <w:color w:val="FFFFFF"/>
                <w:spacing w:val="4"/>
              </w:rPr>
              <w:t xml:space="preserve"> </w:t>
            </w:r>
            <w:r w:rsidRPr="0072690C">
              <w:rPr>
                <w:rFonts w:ascii="Arial" w:hAnsi="Arial" w:cs="Arial"/>
                <w:bCs/>
                <w:color w:val="FFFFFF"/>
              </w:rPr>
              <w:t>successfully</w:t>
            </w:r>
            <w:r w:rsidRPr="0072690C">
              <w:rPr>
                <w:rFonts w:ascii="Arial" w:hAnsi="Arial" w:cs="Arial"/>
                <w:bCs/>
                <w:color w:val="FFFFFF"/>
                <w:spacing w:val="-19"/>
              </w:rPr>
              <w:t xml:space="preserve"> </w:t>
            </w:r>
            <w:r w:rsidRPr="0072690C">
              <w:rPr>
                <w:rFonts w:ascii="Arial" w:hAnsi="Arial" w:cs="Arial"/>
                <w:bCs/>
                <w:color w:val="FFFFFF"/>
              </w:rPr>
              <w:t>deliver</w:t>
            </w:r>
            <w:r w:rsidRPr="0072690C">
              <w:rPr>
                <w:rFonts w:ascii="Arial" w:hAnsi="Arial" w:cs="Arial"/>
                <w:bCs/>
                <w:color w:val="FFFFFF"/>
                <w:spacing w:val="7"/>
              </w:rPr>
              <w:t xml:space="preserve"> </w:t>
            </w:r>
            <w:r w:rsidRPr="0072690C">
              <w:rPr>
                <w:rFonts w:ascii="Arial" w:hAnsi="Arial" w:cs="Arial"/>
                <w:bCs/>
                <w:color w:val="FFFFFF"/>
              </w:rPr>
              <w:t>the</w:t>
            </w:r>
            <w:r w:rsidRPr="0072690C">
              <w:rPr>
                <w:rFonts w:ascii="Arial" w:hAnsi="Arial" w:cs="Arial"/>
                <w:bCs/>
                <w:color w:val="FFFFFF"/>
                <w:spacing w:val="-1"/>
              </w:rPr>
              <w:t xml:space="preserve"> </w:t>
            </w:r>
            <w:r w:rsidRPr="0072690C">
              <w:rPr>
                <w:rFonts w:ascii="Arial" w:hAnsi="Arial" w:cs="Arial"/>
                <w:bCs/>
                <w:color w:val="FFFFFF"/>
              </w:rPr>
              <w:t>functions</w:t>
            </w:r>
            <w:r w:rsidRPr="0072690C">
              <w:rPr>
                <w:rFonts w:ascii="Arial" w:hAnsi="Arial" w:cs="Arial"/>
                <w:bCs/>
                <w:color w:val="FFFFFF"/>
                <w:spacing w:val="-1"/>
              </w:rPr>
              <w:t xml:space="preserve"> </w:t>
            </w:r>
            <w:r w:rsidRPr="0072690C">
              <w:rPr>
                <w:rFonts w:ascii="Arial" w:hAnsi="Arial" w:cs="Arial"/>
                <w:bCs/>
                <w:color w:val="FFFFFF"/>
              </w:rPr>
              <w:t>of</w:t>
            </w:r>
            <w:r w:rsidRPr="0072690C">
              <w:rPr>
                <w:rFonts w:ascii="Arial" w:hAnsi="Arial" w:cs="Arial"/>
                <w:bCs/>
                <w:color w:val="FFFFFF"/>
                <w:spacing w:val="2"/>
              </w:rPr>
              <w:t xml:space="preserve"> </w:t>
            </w:r>
            <w:r w:rsidRPr="0072690C">
              <w:rPr>
                <w:rFonts w:ascii="Arial" w:hAnsi="Arial" w:cs="Arial"/>
                <w:bCs/>
                <w:color w:val="FFFFFF"/>
              </w:rPr>
              <w:t>the</w:t>
            </w:r>
            <w:r w:rsidRPr="0072690C">
              <w:rPr>
                <w:rFonts w:ascii="Arial" w:hAnsi="Arial" w:cs="Arial"/>
                <w:bCs/>
                <w:color w:val="FFFFFF"/>
                <w:spacing w:val="-1"/>
              </w:rPr>
              <w:t xml:space="preserve"> </w:t>
            </w:r>
            <w:r w:rsidRPr="0072690C">
              <w:rPr>
                <w:rFonts w:ascii="Arial" w:hAnsi="Arial" w:cs="Arial"/>
                <w:bCs/>
                <w:color w:val="FFFFFF"/>
              </w:rPr>
              <w:t>local</w:t>
            </w:r>
            <w:r w:rsidRPr="0072690C">
              <w:rPr>
                <w:rFonts w:ascii="Arial" w:hAnsi="Arial" w:cs="Arial"/>
                <w:bCs/>
                <w:color w:val="FFFFFF"/>
                <w:spacing w:val="-2"/>
              </w:rPr>
              <w:t xml:space="preserve"> </w:t>
            </w:r>
            <w:r w:rsidRPr="0072690C">
              <w:rPr>
                <w:rFonts w:ascii="Arial" w:hAnsi="Arial" w:cs="Arial"/>
                <w:bCs/>
                <w:color w:val="FFFFFF"/>
              </w:rPr>
              <w:t>Labour</w:t>
            </w:r>
            <w:r w:rsidRPr="0072690C">
              <w:rPr>
                <w:rFonts w:ascii="Arial" w:hAnsi="Arial" w:cs="Arial"/>
                <w:bCs/>
                <w:color w:val="FFFFFF"/>
                <w:spacing w:val="6"/>
              </w:rPr>
              <w:t xml:space="preserve"> </w:t>
            </w:r>
            <w:r w:rsidRPr="0072690C">
              <w:rPr>
                <w:rFonts w:ascii="Arial" w:hAnsi="Arial" w:cs="Arial"/>
                <w:bCs/>
                <w:color w:val="FFFFFF"/>
              </w:rPr>
              <w:t>Market</w:t>
            </w:r>
            <w:r w:rsidRPr="0072690C">
              <w:rPr>
                <w:rFonts w:ascii="Arial" w:hAnsi="Arial" w:cs="Arial"/>
                <w:bCs/>
                <w:color w:val="FFFFFF"/>
                <w:spacing w:val="2"/>
              </w:rPr>
              <w:t xml:space="preserve"> </w:t>
            </w:r>
            <w:r w:rsidRPr="0072690C">
              <w:rPr>
                <w:rFonts w:ascii="Arial" w:hAnsi="Arial" w:cs="Arial"/>
                <w:bCs/>
                <w:color w:val="FFFFFF"/>
              </w:rPr>
              <w:t>Partnership</w:t>
            </w:r>
            <w:r w:rsidRPr="0072690C">
              <w:rPr>
                <w:rFonts w:ascii="Arial" w:hAnsi="Arial" w:cs="Arial"/>
                <w:bCs/>
                <w:color w:val="FFFFFF"/>
                <w:spacing w:val="-15"/>
              </w:rPr>
              <w:t xml:space="preserve"> </w:t>
            </w:r>
            <w:r w:rsidRPr="0072690C">
              <w:rPr>
                <w:rFonts w:ascii="Arial" w:hAnsi="Arial" w:cs="Arial"/>
                <w:bCs/>
                <w:color w:val="FFFFFF"/>
              </w:rPr>
              <w:t>for</w:t>
            </w:r>
            <w:r w:rsidRPr="0072690C">
              <w:rPr>
                <w:rFonts w:ascii="Arial" w:hAnsi="Arial" w:cs="Arial"/>
                <w:bCs/>
                <w:color w:val="FFFFFF"/>
                <w:spacing w:val="-13"/>
              </w:rPr>
              <w:t xml:space="preserve"> </w:t>
            </w:r>
            <w:r w:rsidRPr="0072690C">
              <w:rPr>
                <w:rFonts w:ascii="Arial" w:hAnsi="Arial" w:cs="Arial"/>
                <w:bCs/>
                <w:color w:val="FFFFFF"/>
              </w:rPr>
              <w:t>the</w:t>
            </w:r>
            <w:r w:rsidRPr="0072690C">
              <w:rPr>
                <w:rFonts w:ascii="Arial" w:hAnsi="Arial" w:cs="Arial"/>
                <w:bCs/>
                <w:color w:val="FFFFFF"/>
                <w:spacing w:val="-1"/>
              </w:rPr>
              <w:t xml:space="preserve"> </w:t>
            </w:r>
            <w:r w:rsidRPr="0072690C">
              <w:rPr>
                <w:rFonts w:ascii="Arial" w:hAnsi="Arial" w:cs="Arial"/>
                <w:bCs/>
                <w:color w:val="FFFFFF"/>
              </w:rPr>
              <w:t>area.</w:t>
            </w:r>
          </w:p>
        </w:tc>
        <w:tc>
          <w:tcPr>
            <w:tcW w:w="3544" w:type="dxa"/>
            <w:shd w:val="clear" w:color="auto" w:fill="auto"/>
          </w:tcPr>
          <w:p w14:paraId="017FC5A5" w14:textId="77777777" w:rsidR="004F13D8" w:rsidRPr="0072690C" w:rsidRDefault="004F13D8" w:rsidP="00132A71">
            <w:pPr>
              <w:pStyle w:val="TableParagraph"/>
              <w:spacing w:before="120"/>
              <w:ind w:left="57" w:right="57"/>
              <w:rPr>
                <w:rFonts w:ascii="Arial" w:hAnsi="Arial" w:cs="Arial"/>
                <w:b/>
              </w:rPr>
            </w:pPr>
            <w:r w:rsidRPr="0072690C">
              <w:rPr>
                <w:rFonts w:ascii="Arial" w:hAnsi="Arial" w:cs="Arial"/>
                <w:b/>
              </w:rPr>
              <w:t>Theme:</w:t>
            </w:r>
          </w:p>
          <w:p w14:paraId="1DCE0829" w14:textId="77777777" w:rsidR="004F13D8" w:rsidRPr="0072690C" w:rsidRDefault="004F13D8" w:rsidP="00132A71">
            <w:pPr>
              <w:pStyle w:val="TableParagraph"/>
              <w:ind w:left="57" w:right="57"/>
              <w:rPr>
                <w:rFonts w:ascii="Arial" w:hAnsi="Arial" w:cs="Arial"/>
                <w:b/>
              </w:rPr>
            </w:pPr>
            <w:r w:rsidRPr="0072690C">
              <w:rPr>
                <w:rFonts w:ascii="Arial" w:hAnsi="Arial" w:cs="Arial"/>
                <w:b/>
              </w:rPr>
              <w:t>LMP Delivery and Development</w:t>
            </w:r>
          </w:p>
          <w:p w14:paraId="041BCFBC" w14:textId="77777777" w:rsidR="004F13D8" w:rsidRPr="0072690C" w:rsidRDefault="004F13D8" w:rsidP="00132A71">
            <w:pPr>
              <w:pStyle w:val="TableParagraph"/>
              <w:spacing w:line="288" w:lineRule="auto"/>
              <w:ind w:left="57" w:right="57"/>
              <w:rPr>
                <w:rFonts w:ascii="Arial" w:hAnsi="Arial" w:cs="Arial"/>
              </w:rPr>
            </w:pPr>
          </w:p>
          <w:p w14:paraId="39FD1F2D" w14:textId="77777777" w:rsidR="004F13D8" w:rsidRDefault="004F13D8" w:rsidP="00132A71">
            <w:pPr>
              <w:pStyle w:val="TableParagraph"/>
              <w:spacing w:line="288" w:lineRule="auto"/>
              <w:ind w:left="57" w:right="57"/>
              <w:rPr>
                <w:rFonts w:ascii="Arial" w:hAnsi="Arial" w:cs="Arial"/>
                <w:i/>
                <w:iCs/>
              </w:rPr>
            </w:pPr>
            <w:bookmarkStart w:id="161" w:name="_Hlk159437053"/>
            <w:r w:rsidRPr="0072690C">
              <w:rPr>
                <w:rFonts w:ascii="Arial" w:hAnsi="Arial" w:cs="Arial"/>
                <w:i/>
                <w:iCs/>
              </w:rPr>
              <w:t>Indicator: % LMP members who feel the local LMP is making a positive contribution and delivering effectively.</w:t>
            </w:r>
          </w:p>
          <w:p w14:paraId="3EA1C233" w14:textId="77777777" w:rsidR="004F13D8" w:rsidRDefault="004F13D8" w:rsidP="00132A71">
            <w:pPr>
              <w:pStyle w:val="TableParagraph"/>
              <w:spacing w:line="288" w:lineRule="auto"/>
              <w:ind w:left="57" w:right="57"/>
              <w:rPr>
                <w:rFonts w:ascii="Arial" w:hAnsi="Arial" w:cs="Arial"/>
                <w:i/>
                <w:iCs/>
              </w:rPr>
            </w:pPr>
            <w:r w:rsidRPr="0072690C">
              <w:rPr>
                <w:rFonts w:ascii="Arial" w:hAnsi="Arial" w:cs="Arial"/>
                <w:i/>
                <w:iCs/>
              </w:rPr>
              <w:t>(LMP)</w:t>
            </w:r>
            <w:bookmarkEnd w:id="161"/>
          </w:p>
          <w:p w14:paraId="5EA3ED33" w14:textId="77777777" w:rsidR="004F13D8" w:rsidRPr="0072690C" w:rsidRDefault="004F13D8" w:rsidP="00132A71">
            <w:pPr>
              <w:pStyle w:val="TableParagraph"/>
              <w:ind w:left="57" w:right="57"/>
              <w:rPr>
                <w:rFonts w:ascii="Arial" w:hAnsi="Arial" w:cs="Arial"/>
                <w:i/>
                <w:iCs/>
              </w:rPr>
            </w:pPr>
          </w:p>
        </w:tc>
        <w:tc>
          <w:tcPr>
            <w:tcW w:w="3685" w:type="dxa"/>
            <w:shd w:val="clear" w:color="auto" w:fill="auto"/>
          </w:tcPr>
          <w:p w14:paraId="51CFB317" w14:textId="77777777" w:rsidR="004F13D8" w:rsidRPr="0072690C" w:rsidRDefault="004F13D8" w:rsidP="00132A71">
            <w:pPr>
              <w:pStyle w:val="TableParagraph"/>
              <w:spacing w:before="120" w:after="120" w:line="288" w:lineRule="auto"/>
              <w:ind w:left="284"/>
              <w:jc w:val="center"/>
              <w:rPr>
                <w:rFonts w:ascii="Arial" w:hAnsi="Arial" w:cs="Arial"/>
                <w:b/>
                <w:bCs/>
                <w:i/>
                <w:iCs/>
              </w:rPr>
            </w:pPr>
            <w:r w:rsidRPr="0072690C">
              <w:rPr>
                <w:rFonts w:ascii="Arial" w:hAnsi="Arial" w:cs="Arial"/>
                <w:b/>
                <w:bCs/>
                <w:i/>
                <w:iCs/>
              </w:rPr>
              <w:t>Member Survey</w:t>
            </w:r>
          </w:p>
          <w:tbl>
            <w:tblPr>
              <w:tblW w:w="2142" w:type="dxa"/>
              <w:jc w:val="center"/>
              <w:tblLayout w:type="fixed"/>
              <w:tblLook w:val="04A0" w:firstRow="1" w:lastRow="0" w:firstColumn="1" w:lastColumn="0" w:noHBand="0" w:noVBand="1"/>
            </w:tblPr>
            <w:tblGrid>
              <w:gridCol w:w="1203"/>
              <w:gridCol w:w="939"/>
            </w:tblGrid>
            <w:tr w:rsidR="004F13D8" w:rsidRPr="004D4B72" w14:paraId="0C428B77"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652F9" w14:textId="77777777" w:rsidR="004F13D8" w:rsidRPr="004D4B72" w:rsidRDefault="004F13D8" w:rsidP="00132A71">
                  <w:pPr>
                    <w:spacing w:after="0" w:line="240" w:lineRule="auto"/>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Date</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9D738" w14:textId="77777777" w:rsidR="004F13D8" w:rsidRPr="004D4B72" w:rsidRDefault="004F13D8" w:rsidP="00132A71">
                  <w:pPr>
                    <w:spacing w:after="0" w:line="240" w:lineRule="auto"/>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w:t>
                  </w:r>
                </w:p>
              </w:tc>
            </w:tr>
            <w:tr w:rsidR="004F13D8" w:rsidRPr="004D4B72" w14:paraId="2075BD82"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CFB1E" w14:textId="77777777" w:rsidR="004F13D8" w:rsidRPr="004D4B72" w:rsidRDefault="004F13D8" w:rsidP="00132A71">
                  <w:pPr>
                    <w:spacing w:after="0" w:line="240" w:lineRule="auto"/>
                    <w:jc w:val="center"/>
                    <w:rPr>
                      <w:rFonts w:ascii="Arial" w:eastAsia="Times New Roman" w:hAnsi="Arial" w:cs="Arial"/>
                      <w:bCs/>
                      <w:sz w:val="20"/>
                      <w:szCs w:val="20"/>
                      <w:lang w:eastAsia="en-GB"/>
                    </w:rPr>
                  </w:pPr>
                  <w:r w:rsidRPr="004D4B72">
                    <w:rPr>
                      <w:rFonts w:ascii="Arial" w:eastAsia="Times New Roman" w:hAnsi="Arial" w:cs="Arial"/>
                      <w:sz w:val="20"/>
                      <w:szCs w:val="20"/>
                      <w:lang w:eastAsia="en-GB"/>
                    </w:rPr>
                    <w:t>2023/24</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A9226" w14:textId="77777777" w:rsidR="004F13D8" w:rsidRPr="004D4B72" w:rsidRDefault="004F13D8" w:rsidP="00132A71">
                  <w:pPr>
                    <w:spacing w:after="0" w:line="240" w:lineRule="auto"/>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93.3</w:t>
                  </w:r>
                </w:p>
              </w:tc>
            </w:tr>
            <w:tr w:rsidR="004F13D8" w:rsidRPr="004D4B72" w14:paraId="313E2596"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shd w:val="clear" w:color="auto" w:fill="auto"/>
                  <w:noWrap/>
                </w:tcPr>
                <w:p w14:paraId="5FF3E7E3" w14:textId="77777777" w:rsidR="004F13D8" w:rsidRPr="004D4B72" w:rsidRDefault="004F13D8" w:rsidP="00132A71">
                  <w:pPr>
                    <w:spacing w:after="0" w:line="240" w:lineRule="auto"/>
                    <w:jc w:val="center"/>
                    <w:rPr>
                      <w:rFonts w:ascii="Arial" w:eastAsia="Times New Roman" w:hAnsi="Arial" w:cs="Arial"/>
                      <w:bCs/>
                      <w:sz w:val="20"/>
                      <w:szCs w:val="20"/>
                      <w:lang w:eastAsia="en-GB"/>
                    </w:rPr>
                  </w:pPr>
                  <w:r w:rsidRPr="004D4B72">
                    <w:rPr>
                      <w:rFonts w:ascii="Arial" w:eastAsia="Times New Roman" w:hAnsi="Arial" w:cs="Arial"/>
                      <w:sz w:val="20"/>
                      <w:szCs w:val="20"/>
                      <w:lang w:eastAsia="en-GB"/>
                    </w:rPr>
                    <w:t>2022/23</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14:paraId="2B13CA21" w14:textId="77777777" w:rsidR="004F13D8" w:rsidRPr="004D4B72" w:rsidRDefault="004F13D8" w:rsidP="00132A71">
                  <w:pPr>
                    <w:spacing w:after="0" w:line="240" w:lineRule="auto"/>
                    <w:jc w:val="center"/>
                    <w:rPr>
                      <w:rFonts w:ascii="Arial" w:eastAsia="Times New Roman" w:hAnsi="Arial" w:cs="Arial"/>
                      <w:bCs/>
                      <w:sz w:val="20"/>
                      <w:szCs w:val="20"/>
                      <w:lang w:eastAsia="en-GB"/>
                    </w:rPr>
                  </w:pPr>
                  <w:r w:rsidRPr="004D4B72">
                    <w:rPr>
                      <w:rFonts w:ascii="Arial" w:hAnsi="Arial" w:cs="Arial"/>
                      <w:sz w:val="20"/>
                      <w:szCs w:val="20"/>
                    </w:rPr>
                    <w:t>85.2</w:t>
                  </w:r>
                </w:p>
              </w:tc>
            </w:tr>
            <w:tr w:rsidR="004F13D8" w:rsidRPr="004D4B72" w14:paraId="2B234A70" w14:textId="77777777" w:rsidTr="00132A71">
              <w:trPr>
                <w:trHeight w:hRule="exact" w:val="284"/>
                <w:jc w:val="center"/>
              </w:trPr>
              <w:tc>
                <w:tcPr>
                  <w:tcW w:w="1203" w:type="dxa"/>
                  <w:tcBorders>
                    <w:top w:val="single" w:sz="4" w:space="0" w:color="auto"/>
                    <w:left w:val="single" w:sz="4" w:space="0" w:color="auto"/>
                    <w:bottom w:val="single" w:sz="4" w:space="0" w:color="auto"/>
                    <w:right w:val="single" w:sz="4" w:space="0" w:color="auto"/>
                  </w:tcBorders>
                  <w:shd w:val="clear" w:color="auto" w:fill="auto"/>
                  <w:noWrap/>
                </w:tcPr>
                <w:p w14:paraId="3834BDEA" w14:textId="77777777" w:rsidR="004F13D8" w:rsidRPr="004D4B72" w:rsidRDefault="004F13D8" w:rsidP="00132A71">
                  <w:pPr>
                    <w:spacing w:after="0" w:line="240" w:lineRule="auto"/>
                    <w:jc w:val="center"/>
                    <w:rPr>
                      <w:rFonts w:ascii="Arial" w:eastAsia="Times New Roman" w:hAnsi="Arial" w:cs="Arial"/>
                      <w:sz w:val="20"/>
                      <w:szCs w:val="20"/>
                      <w:lang w:eastAsia="en-GB"/>
                    </w:rPr>
                  </w:pPr>
                  <w:r w:rsidRPr="004D4B72">
                    <w:rPr>
                      <w:rFonts w:ascii="Arial" w:eastAsia="Times New Roman" w:hAnsi="Arial" w:cs="Arial"/>
                      <w:sz w:val="20"/>
                      <w:szCs w:val="20"/>
                      <w:lang w:eastAsia="en-GB"/>
                    </w:rPr>
                    <w:t>2021/22</w:t>
                  </w:r>
                </w:p>
              </w:tc>
              <w:tc>
                <w:tcPr>
                  <w:tcW w:w="939" w:type="dxa"/>
                  <w:tcBorders>
                    <w:top w:val="single" w:sz="4" w:space="0" w:color="auto"/>
                    <w:left w:val="single" w:sz="4" w:space="0" w:color="auto"/>
                    <w:bottom w:val="single" w:sz="4" w:space="0" w:color="auto"/>
                    <w:right w:val="single" w:sz="4" w:space="0" w:color="auto"/>
                  </w:tcBorders>
                  <w:shd w:val="clear" w:color="auto" w:fill="auto"/>
                  <w:noWrap/>
                </w:tcPr>
                <w:p w14:paraId="5A668C5A" w14:textId="77777777" w:rsidR="004F13D8" w:rsidRPr="004D4B72" w:rsidRDefault="004F13D8" w:rsidP="00132A71">
                  <w:pPr>
                    <w:spacing w:after="0" w:line="240" w:lineRule="auto"/>
                    <w:jc w:val="center"/>
                    <w:rPr>
                      <w:rFonts w:ascii="Arial" w:hAnsi="Arial" w:cs="Arial"/>
                      <w:sz w:val="20"/>
                      <w:szCs w:val="20"/>
                    </w:rPr>
                  </w:pPr>
                  <w:r w:rsidRPr="004D4B72">
                    <w:rPr>
                      <w:rFonts w:ascii="Arial" w:hAnsi="Arial" w:cs="Arial"/>
                      <w:sz w:val="20"/>
                      <w:szCs w:val="20"/>
                    </w:rPr>
                    <w:t>0</w:t>
                  </w:r>
                </w:p>
              </w:tc>
            </w:tr>
          </w:tbl>
          <w:p w14:paraId="03EB7A31" w14:textId="77777777" w:rsidR="004F13D8" w:rsidRPr="0072690C" w:rsidRDefault="004F13D8" w:rsidP="00132A71">
            <w:pPr>
              <w:pStyle w:val="TableParagraph"/>
              <w:spacing w:line="288" w:lineRule="auto"/>
              <w:ind w:left="284"/>
              <w:jc w:val="center"/>
              <w:rPr>
                <w:rFonts w:ascii="Arial" w:hAnsi="Arial" w:cs="Arial"/>
                <w:b/>
                <w:i/>
              </w:rPr>
            </w:pPr>
          </w:p>
          <w:p w14:paraId="7BBB528F" w14:textId="77777777" w:rsidR="004F13D8" w:rsidRPr="0072690C" w:rsidRDefault="004F13D8" w:rsidP="00132A71">
            <w:pPr>
              <w:pStyle w:val="TableParagraph"/>
              <w:spacing w:line="288" w:lineRule="auto"/>
              <w:ind w:left="284"/>
              <w:rPr>
                <w:rFonts w:ascii="Arial" w:hAnsi="Arial" w:cs="Arial"/>
              </w:rPr>
            </w:pPr>
          </w:p>
        </w:tc>
      </w:tr>
      <w:tr w:rsidR="004F13D8" w:rsidRPr="0072690C" w14:paraId="7ABA95B9" w14:textId="77777777" w:rsidTr="00926050">
        <w:trPr>
          <w:gridBefore w:val="1"/>
          <w:wBefore w:w="10" w:type="dxa"/>
          <w:trHeight w:hRule="exact" w:val="3033"/>
        </w:trPr>
        <w:tc>
          <w:tcPr>
            <w:tcW w:w="2400" w:type="dxa"/>
            <w:vMerge w:val="restart"/>
            <w:shd w:val="clear" w:color="auto" w:fill="578793" w:themeFill="accent5" w:themeFillShade="BF"/>
          </w:tcPr>
          <w:p w14:paraId="31720E55" w14:textId="054FEE72" w:rsidR="004F13D8" w:rsidRPr="0072690C" w:rsidRDefault="004F13D8" w:rsidP="00132A71">
            <w:pPr>
              <w:pStyle w:val="TableParagraph"/>
              <w:spacing w:before="120" w:line="288" w:lineRule="auto"/>
              <w:ind w:left="57" w:right="57"/>
              <w:rPr>
                <w:rFonts w:ascii="Arial" w:hAnsi="Arial" w:cs="Arial"/>
                <w:b/>
                <w:color w:val="FFFFFF"/>
                <w:spacing w:val="-10"/>
              </w:rPr>
            </w:pPr>
            <w:r w:rsidRPr="0072690C">
              <w:rPr>
                <w:rFonts w:ascii="Arial" w:hAnsi="Arial" w:cs="Arial"/>
                <w:b/>
                <w:color w:val="FFFFFF"/>
              </w:rPr>
              <w:t>Strategic Priority</w:t>
            </w:r>
            <w:r w:rsidRPr="0072690C">
              <w:rPr>
                <w:rFonts w:ascii="Arial" w:hAnsi="Arial" w:cs="Arial"/>
                <w:b/>
                <w:color w:val="FFFFFF"/>
                <w:spacing w:val="-19"/>
              </w:rPr>
              <w:t xml:space="preserve"> </w:t>
            </w:r>
            <w:r w:rsidR="00926050">
              <w:rPr>
                <w:rFonts w:ascii="Arial" w:hAnsi="Arial" w:cs="Arial"/>
                <w:b/>
                <w:color w:val="FFFFFF"/>
              </w:rPr>
              <w:t>2</w:t>
            </w:r>
            <w:r w:rsidRPr="0072690C">
              <w:rPr>
                <w:rFonts w:ascii="Arial" w:hAnsi="Arial" w:cs="Arial"/>
                <w:b/>
                <w:color w:val="FFFFFF"/>
              </w:rPr>
              <w:t>:</w:t>
            </w:r>
            <w:r w:rsidRPr="0072690C">
              <w:rPr>
                <w:rFonts w:ascii="Arial" w:hAnsi="Arial" w:cs="Arial"/>
                <w:b/>
                <w:color w:val="FFFFFF"/>
                <w:spacing w:val="-10"/>
              </w:rPr>
              <w:t xml:space="preserve"> </w:t>
            </w:r>
          </w:p>
          <w:p w14:paraId="7F9C98DC" w14:textId="77777777" w:rsidR="004F13D8" w:rsidRPr="0072690C" w:rsidRDefault="004F13D8" w:rsidP="00132A71">
            <w:pPr>
              <w:widowControl w:val="0"/>
              <w:autoSpaceDE w:val="0"/>
              <w:autoSpaceDN w:val="0"/>
              <w:spacing w:after="0" w:line="288" w:lineRule="auto"/>
              <w:ind w:left="57" w:right="57"/>
              <w:rPr>
                <w:rFonts w:ascii="Arial" w:eastAsia="Arial" w:hAnsi="Arial" w:cs="Arial"/>
                <w:b/>
                <w:color w:val="FFFFFF"/>
                <w:spacing w:val="-10"/>
              </w:rPr>
            </w:pPr>
            <w:r w:rsidRPr="0072690C">
              <w:rPr>
                <w:rFonts w:ascii="Arial" w:hAnsi="Arial" w:cs="Arial"/>
                <w:bCs/>
                <w:color w:val="FFFFFF"/>
              </w:rPr>
              <w:t>To</w:t>
            </w:r>
            <w:r w:rsidRPr="0072690C">
              <w:rPr>
                <w:rFonts w:ascii="Arial" w:hAnsi="Arial" w:cs="Arial"/>
                <w:bCs/>
                <w:color w:val="FFFFFF"/>
                <w:spacing w:val="4"/>
              </w:rPr>
              <w:t xml:space="preserve"> </w:t>
            </w:r>
            <w:r>
              <w:rPr>
                <w:rFonts w:ascii="Arial" w:hAnsi="Arial" w:cs="Arial"/>
                <w:bCs/>
                <w:color w:val="FFFFFF"/>
              </w:rPr>
              <w:t>improve employability outcomes and / or labour market conditions locally</w:t>
            </w:r>
            <w:r w:rsidRPr="0072690C">
              <w:rPr>
                <w:rFonts w:ascii="Arial" w:hAnsi="Arial" w:cs="Arial"/>
                <w:bCs/>
                <w:color w:val="FFFFFF"/>
              </w:rPr>
              <w:t>.</w:t>
            </w:r>
          </w:p>
          <w:p w14:paraId="35A122CA" w14:textId="77777777" w:rsidR="004F13D8" w:rsidRPr="0072690C" w:rsidRDefault="004F13D8" w:rsidP="00132A71">
            <w:pPr>
              <w:spacing w:after="0" w:line="288" w:lineRule="auto"/>
              <w:ind w:left="57" w:right="57"/>
              <w:rPr>
                <w:rFonts w:ascii="Arial" w:eastAsia="Arial" w:hAnsi="Arial" w:cs="Arial"/>
                <w:b/>
                <w:color w:val="FFFFFF"/>
              </w:rPr>
            </w:pPr>
            <w:r w:rsidRPr="0072690C">
              <w:rPr>
                <w:rFonts w:ascii="Arial" w:hAnsi="Arial" w:cs="Arial"/>
              </w:rPr>
              <w:t xml:space="preserve"> </w:t>
            </w:r>
          </w:p>
        </w:tc>
        <w:tc>
          <w:tcPr>
            <w:tcW w:w="3544" w:type="dxa"/>
            <w:shd w:val="clear" w:color="auto" w:fill="auto"/>
          </w:tcPr>
          <w:p w14:paraId="01C06465" w14:textId="77777777" w:rsidR="004F13D8" w:rsidRPr="00BD7971" w:rsidRDefault="004F13D8" w:rsidP="00132A71">
            <w:pPr>
              <w:spacing w:before="120" w:after="0" w:line="288" w:lineRule="auto"/>
              <w:ind w:left="57" w:right="57"/>
              <w:rPr>
                <w:rFonts w:ascii="Arial" w:hAnsi="Arial" w:cs="Arial"/>
                <w:b/>
              </w:rPr>
            </w:pPr>
            <w:r w:rsidRPr="00BD7971">
              <w:rPr>
                <w:rFonts w:ascii="Arial" w:hAnsi="Arial" w:cs="Arial"/>
                <w:b/>
              </w:rPr>
              <w:t>Theme:</w:t>
            </w:r>
          </w:p>
          <w:p w14:paraId="4CD83555" w14:textId="77777777" w:rsidR="004F13D8" w:rsidRPr="00BD7971" w:rsidRDefault="004F13D8" w:rsidP="00132A71">
            <w:pPr>
              <w:spacing w:after="0" w:line="288" w:lineRule="auto"/>
              <w:ind w:left="57" w:right="57"/>
              <w:rPr>
                <w:rFonts w:ascii="Arial" w:hAnsi="Arial" w:cs="Arial"/>
                <w:b/>
              </w:rPr>
            </w:pPr>
            <w:r w:rsidRPr="00BD7971">
              <w:rPr>
                <w:rFonts w:ascii="Arial" w:hAnsi="Arial" w:cs="Arial"/>
                <w:b/>
              </w:rPr>
              <w:t>Disability</w:t>
            </w:r>
          </w:p>
          <w:p w14:paraId="1D82D207" w14:textId="77777777" w:rsidR="004F13D8" w:rsidRPr="00BD7971" w:rsidRDefault="004F13D8" w:rsidP="00132A71">
            <w:pPr>
              <w:spacing w:after="0" w:line="288" w:lineRule="auto"/>
              <w:ind w:left="57" w:right="57"/>
              <w:rPr>
                <w:rFonts w:ascii="Arial" w:hAnsi="Arial" w:cs="Arial"/>
                <w:lang w:val="en-US"/>
              </w:rPr>
            </w:pPr>
          </w:p>
          <w:p w14:paraId="340C32DD" w14:textId="537DA02E" w:rsidR="00BD7971" w:rsidRPr="00BD7971" w:rsidRDefault="004F13D8" w:rsidP="00BD7971">
            <w:pPr>
              <w:spacing w:before="120"/>
              <w:contextualSpacing/>
              <w:rPr>
                <w:rFonts w:ascii="Arial" w:hAnsi="Arial" w:cs="Arial"/>
              </w:rPr>
            </w:pPr>
            <w:r w:rsidRPr="00BD7971">
              <w:rPr>
                <w:rFonts w:ascii="Arial" w:hAnsi="Arial" w:cs="Arial"/>
                <w:i/>
                <w:iCs/>
                <w:lang w:val="en-US"/>
              </w:rPr>
              <w:t xml:space="preserve">Indicator: </w:t>
            </w:r>
            <w:r w:rsidRPr="00BD7971">
              <w:rPr>
                <w:rFonts w:ascii="Arial" w:hAnsi="Arial" w:cs="Arial"/>
                <w:i/>
                <w:iCs/>
              </w:rPr>
              <w:t>% Working-age adults with disabilities in employment</w:t>
            </w:r>
            <w:r w:rsidR="00BD7971" w:rsidRPr="00BD7971">
              <w:rPr>
                <w:rFonts w:ascii="Arial" w:hAnsi="Arial" w:cs="Arial"/>
                <w:i/>
                <w:iCs/>
              </w:rPr>
              <w:t>.</w:t>
            </w:r>
            <w:r w:rsidR="00BD7971" w:rsidRPr="00BD7971">
              <w:rPr>
                <w:rFonts w:ascii="Arial" w:hAnsi="Arial" w:cs="Arial"/>
              </w:rPr>
              <w:t xml:space="preserve"> (NISRA Labour Force Survey)</w:t>
            </w:r>
          </w:p>
          <w:p w14:paraId="3EC02059" w14:textId="53080E7E" w:rsidR="004F13D8" w:rsidRPr="00BD7971" w:rsidRDefault="004F13D8" w:rsidP="00132A71">
            <w:pPr>
              <w:widowControl w:val="0"/>
              <w:autoSpaceDE w:val="0"/>
              <w:autoSpaceDN w:val="0"/>
              <w:spacing w:after="0" w:line="288" w:lineRule="auto"/>
              <w:ind w:left="57" w:right="57"/>
              <w:rPr>
                <w:rFonts w:ascii="Arial" w:eastAsia="Arial" w:hAnsi="Arial" w:cs="Arial"/>
                <w:spacing w:val="-10"/>
              </w:rPr>
            </w:pPr>
          </w:p>
          <w:p w14:paraId="6BA5CCF2" w14:textId="77777777" w:rsidR="004F13D8" w:rsidRPr="00BD7971" w:rsidRDefault="004F13D8" w:rsidP="00132A71">
            <w:pPr>
              <w:widowControl w:val="0"/>
              <w:autoSpaceDE w:val="0"/>
              <w:autoSpaceDN w:val="0"/>
              <w:spacing w:after="0" w:line="288" w:lineRule="auto"/>
              <w:ind w:left="57" w:right="57"/>
              <w:rPr>
                <w:rFonts w:ascii="Arial" w:eastAsia="Arial" w:hAnsi="Arial" w:cs="Arial"/>
                <w:spacing w:val="-10"/>
              </w:rPr>
            </w:pPr>
          </w:p>
          <w:p w14:paraId="0775667D" w14:textId="77777777" w:rsidR="004F13D8" w:rsidRPr="00BD7971" w:rsidRDefault="004F13D8" w:rsidP="00132A71">
            <w:pPr>
              <w:spacing w:after="0" w:line="288" w:lineRule="auto"/>
              <w:ind w:left="57" w:right="57"/>
              <w:rPr>
                <w:rFonts w:ascii="Arial" w:hAnsi="Arial" w:cs="Arial"/>
                <w:b/>
              </w:rPr>
            </w:pPr>
          </w:p>
          <w:p w14:paraId="4043AF54" w14:textId="77777777" w:rsidR="00926050" w:rsidRPr="00BD7971" w:rsidRDefault="00926050" w:rsidP="00132A71">
            <w:pPr>
              <w:spacing w:after="0" w:line="288" w:lineRule="auto"/>
              <w:ind w:left="57" w:right="57"/>
              <w:rPr>
                <w:rFonts w:ascii="Arial" w:hAnsi="Arial" w:cs="Arial"/>
                <w:b/>
              </w:rPr>
            </w:pPr>
          </w:p>
          <w:p w14:paraId="52B45F37" w14:textId="77777777" w:rsidR="00926050" w:rsidRPr="00065886" w:rsidRDefault="00926050" w:rsidP="00132A71">
            <w:pPr>
              <w:spacing w:after="0" w:line="288" w:lineRule="auto"/>
              <w:ind w:left="57" w:right="57"/>
              <w:rPr>
                <w:rFonts w:ascii="Arial" w:hAnsi="Arial" w:cs="Arial"/>
                <w:b/>
              </w:rPr>
            </w:pPr>
          </w:p>
        </w:tc>
        <w:tc>
          <w:tcPr>
            <w:tcW w:w="3685" w:type="dxa"/>
            <w:shd w:val="clear" w:color="auto" w:fill="auto"/>
          </w:tcPr>
          <w:p w14:paraId="6CB5B232" w14:textId="77777777" w:rsidR="004F13D8" w:rsidRPr="0072690C" w:rsidRDefault="004F13D8" w:rsidP="00132A71">
            <w:pPr>
              <w:pStyle w:val="TableParagraph"/>
              <w:spacing w:before="120" w:after="120" w:line="288" w:lineRule="auto"/>
              <w:ind w:right="57"/>
              <w:jc w:val="center"/>
              <w:rPr>
                <w:rFonts w:ascii="Arial" w:hAnsi="Arial" w:cs="Arial"/>
                <w:b/>
                <w:i/>
              </w:rPr>
            </w:pPr>
            <w:r w:rsidRPr="0072690C">
              <w:rPr>
                <w:rFonts w:ascii="Arial" w:hAnsi="Arial" w:cs="Arial"/>
                <w:b/>
                <w:i/>
              </w:rPr>
              <w:t>DCSDC Disability Employment Rate</w:t>
            </w:r>
          </w:p>
          <w:tbl>
            <w:tblPr>
              <w:tblW w:w="2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14"/>
            </w:tblGrid>
            <w:tr w:rsidR="004F13D8" w:rsidRPr="0072690C" w14:paraId="4ECAD0B5" w14:textId="77777777" w:rsidTr="00132A71">
              <w:trPr>
                <w:trHeight w:hRule="exact" w:val="284"/>
                <w:jc w:val="center"/>
              </w:trPr>
              <w:tc>
                <w:tcPr>
                  <w:tcW w:w="1134" w:type="dxa"/>
                  <w:shd w:val="clear" w:color="auto" w:fill="auto"/>
                  <w:noWrap/>
                  <w:vAlign w:val="center"/>
                  <w:hideMark/>
                </w:tcPr>
                <w:p w14:paraId="1182139D"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Year</w:t>
                  </w:r>
                </w:p>
              </w:tc>
              <w:tc>
                <w:tcPr>
                  <w:tcW w:w="1114" w:type="dxa"/>
                  <w:shd w:val="clear" w:color="auto" w:fill="auto"/>
                  <w:noWrap/>
                  <w:vAlign w:val="center"/>
                  <w:hideMark/>
                </w:tcPr>
                <w:p w14:paraId="463733CB"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w:t>
                  </w:r>
                </w:p>
              </w:tc>
            </w:tr>
            <w:tr w:rsidR="004F13D8" w:rsidRPr="0072690C" w14:paraId="2CFFA5AF" w14:textId="77777777" w:rsidTr="00132A71">
              <w:trPr>
                <w:trHeight w:hRule="exact" w:val="284"/>
                <w:jc w:val="center"/>
              </w:trPr>
              <w:tc>
                <w:tcPr>
                  <w:tcW w:w="1134" w:type="dxa"/>
                  <w:shd w:val="clear" w:color="auto" w:fill="auto"/>
                  <w:noWrap/>
                  <w:vAlign w:val="center"/>
                </w:tcPr>
                <w:p w14:paraId="55B5810D"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2022</w:t>
                  </w:r>
                </w:p>
              </w:tc>
              <w:tc>
                <w:tcPr>
                  <w:tcW w:w="1114" w:type="dxa"/>
                  <w:shd w:val="clear" w:color="auto" w:fill="auto"/>
                  <w:noWrap/>
                  <w:vAlign w:val="center"/>
                </w:tcPr>
                <w:p w14:paraId="2F24ACA3"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30.3%</w:t>
                  </w:r>
                </w:p>
              </w:tc>
            </w:tr>
            <w:tr w:rsidR="004F13D8" w:rsidRPr="0072690C" w14:paraId="673E2B63" w14:textId="77777777" w:rsidTr="00132A71">
              <w:trPr>
                <w:trHeight w:hRule="exact" w:val="284"/>
                <w:jc w:val="center"/>
              </w:trPr>
              <w:tc>
                <w:tcPr>
                  <w:tcW w:w="1134" w:type="dxa"/>
                  <w:shd w:val="clear" w:color="auto" w:fill="auto"/>
                  <w:noWrap/>
                  <w:vAlign w:val="center"/>
                  <w:hideMark/>
                </w:tcPr>
                <w:p w14:paraId="6683F474"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2021</w:t>
                  </w:r>
                </w:p>
              </w:tc>
              <w:tc>
                <w:tcPr>
                  <w:tcW w:w="1114" w:type="dxa"/>
                  <w:shd w:val="clear" w:color="auto" w:fill="auto"/>
                  <w:noWrap/>
                  <w:vAlign w:val="center"/>
                  <w:hideMark/>
                </w:tcPr>
                <w:p w14:paraId="6F45E3B9"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34.7%</w:t>
                  </w:r>
                </w:p>
              </w:tc>
            </w:tr>
            <w:tr w:rsidR="004F13D8" w:rsidRPr="0072690C" w14:paraId="65C83810" w14:textId="77777777" w:rsidTr="00132A71">
              <w:trPr>
                <w:trHeight w:hRule="exact" w:val="284"/>
                <w:jc w:val="center"/>
              </w:trPr>
              <w:tc>
                <w:tcPr>
                  <w:tcW w:w="1134" w:type="dxa"/>
                  <w:shd w:val="clear" w:color="auto" w:fill="auto"/>
                  <w:noWrap/>
                  <w:vAlign w:val="center"/>
                  <w:hideMark/>
                </w:tcPr>
                <w:p w14:paraId="5713667B"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2020</w:t>
                  </w:r>
                </w:p>
              </w:tc>
              <w:tc>
                <w:tcPr>
                  <w:tcW w:w="1114" w:type="dxa"/>
                  <w:shd w:val="clear" w:color="auto" w:fill="auto"/>
                  <w:noWrap/>
                  <w:vAlign w:val="center"/>
                  <w:hideMark/>
                </w:tcPr>
                <w:p w14:paraId="1E4F5DA5"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32.00%</w:t>
                  </w:r>
                </w:p>
              </w:tc>
            </w:tr>
            <w:tr w:rsidR="004F13D8" w:rsidRPr="0072690C" w14:paraId="6459C826" w14:textId="77777777" w:rsidTr="00132A71">
              <w:trPr>
                <w:trHeight w:hRule="exact" w:val="284"/>
                <w:jc w:val="center"/>
              </w:trPr>
              <w:tc>
                <w:tcPr>
                  <w:tcW w:w="1134" w:type="dxa"/>
                  <w:shd w:val="clear" w:color="auto" w:fill="auto"/>
                  <w:noWrap/>
                  <w:vAlign w:val="center"/>
                  <w:hideMark/>
                </w:tcPr>
                <w:p w14:paraId="4D1BB5B3"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2019</w:t>
                  </w:r>
                </w:p>
              </w:tc>
              <w:tc>
                <w:tcPr>
                  <w:tcW w:w="1114" w:type="dxa"/>
                  <w:shd w:val="clear" w:color="auto" w:fill="auto"/>
                  <w:noWrap/>
                  <w:vAlign w:val="center"/>
                  <w:hideMark/>
                </w:tcPr>
                <w:p w14:paraId="3B165F7B"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33.70%</w:t>
                  </w:r>
                </w:p>
              </w:tc>
            </w:tr>
            <w:tr w:rsidR="004F13D8" w:rsidRPr="0072690C" w14:paraId="65F6CC17" w14:textId="77777777" w:rsidTr="00132A71">
              <w:trPr>
                <w:trHeight w:hRule="exact" w:val="284"/>
                <w:jc w:val="center"/>
              </w:trPr>
              <w:tc>
                <w:tcPr>
                  <w:tcW w:w="1134" w:type="dxa"/>
                  <w:shd w:val="clear" w:color="auto" w:fill="auto"/>
                  <w:noWrap/>
                  <w:vAlign w:val="center"/>
                  <w:hideMark/>
                </w:tcPr>
                <w:p w14:paraId="63604B2B"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2018</w:t>
                  </w:r>
                </w:p>
              </w:tc>
              <w:tc>
                <w:tcPr>
                  <w:tcW w:w="1114" w:type="dxa"/>
                  <w:shd w:val="clear" w:color="auto" w:fill="auto"/>
                  <w:noWrap/>
                  <w:vAlign w:val="center"/>
                  <w:hideMark/>
                </w:tcPr>
                <w:p w14:paraId="0030AA02"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29.40%</w:t>
                  </w:r>
                </w:p>
              </w:tc>
            </w:tr>
            <w:tr w:rsidR="004F13D8" w:rsidRPr="0072690C" w14:paraId="5214E88D" w14:textId="77777777" w:rsidTr="00132A71">
              <w:trPr>
                <w:trHeight w:hRule="exact" w:val="284"/>
                <w:jc w:val="center"/>
              </w:trPr>
              <w:tc>
                <w:tcPr>
                  <w:tcW w:w="1134" w:type="dxa"/>
                  <w:shd w:val="clear" w:color="auto" w:fill="auto"/>
                  <w:noWrap/>
                  <w:vAlign w:val="center"/>
                  <w:hideMark/>
                </w:tcPr>
                <w:p w14:paraId="4800857E"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2017</w:t>
                  </w:r>
                </w:p>
              </w:tc>
              <w:tc>
                <w:tcPr>
                  <w:tcW w:w="1114" w:type="dxa"/>
                  <w:shd w:val="clear" w:color="auto" w:fill="auto"/>
                  <w:noWrap/>
                  <w:vAlign w:val="center"/>
                  <w:hideMark/>
                </w:tcPr>
                <w:p w14:paraId="570E13A8" w14:textId="77777777" w:rsidR="004F13D8" w:rsidRPr="004D4B72" w:rsidRDefault="004F13D8" w:rsidP="00132A71">
                  <w:pPr>
                    <w:spacing w:after="0" w:line="288" w:lineRule="auto"/>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30.40%</w:t>
                  </w:r>
                </w:p>
              </w:tc>
            </w:tr>
          </w:tbl>
          <w:p w14:paraId="072A3EDF" w14:textId="77777777" w:rsidR="004F13D8" w:rsidRPr="0072690C" w:rsidRDefault="004F13D8" w:rsidP="00132A71">
            <w:pPr>
              <w:spacing w:after="120" w:line="288" w:lineRule="auto"/>
              <w:ind w:left="57" w:right="57"/>
              <w:jc w:val="center"/>
              <w:rPr>
                <w:rFonts w:ascii="Arial" w:hAnsi="Arial" w:cs="Arial"/>
                <w:b/>
                <w:bCs/>
                <w:i/>
              </w:rPr>
            </w:pPr>
          </w:p>
        </w:tc>
      </w:tr>
      <w:tr w:rsidR="004F13D8" w:rsidRPr="0072690C" w14:paraId="73CAE5B5" w14:textId="77777777" w:rsidTr="00926050">
        <w:trPr>
          <w:gridBefore w:val="1"/>
          <w:wBefore w:w="10" w:type="dxa"/>
          <w:trHeight w:hRule="exact" w:val="7273"/>
        </w:trPr>
        <w:tc>
          <w:tcPr>
            <w:tcW w:w="2400" w:type="dxa"/>
            <w:vMerge/>
            <w:shd w:val="clear" w:color="auto" w:fill="578793" w:themeFill="accent5" w:themeFillShade="BF"/>
          </w:tcPr>
          <w:p w14:paraId="630EDA8F" w14:textId="77777777" w:rsidR="004F13D8" w:rsidRPr="0072690C" w:rsidRDefault="004F13D8" w:rsidP="00132A71">
            <w:pPr>
              <w:spacing w:before="40" w:after="40"/>
              <w:ind w:left="57" w:right="57"/>
              <w:rPr>
                <w:rFonts w:ascii="Arial" w:hAnsi="Arial" w:cs="Arial"/>
                <w:color w:val="FFFFFF" w:themeColor="background1"/>
                <w:lang w:val="en-US"/>
              </w:rPr>
            </w:pPr>
          </w:p>
        </w:tc>
        <w:tc>
          <w:tcPr>
            <w:tcW w:w="3544" w:type="dxa"/>
            <w:shd w:val="clear" w:color="auto" w:fill="auto"/>
          </w:tcPr>
          <w:p w14:paraId="4BE37FA2" w14:textId="77777777" w:rsidR="004F13D8" w:rsidRPr="00065886" w:rsidRDefault="004F13D8" w:rsidP="00132A71">
            <w:pPr>
              <w:spacing w:before="120" w:after="0" w:line="288" w:lineRule="auto"/>
              <w:ind w:left="57" w:right="57"/>
              <w:rPr>
                <w:rFonts w:ascii="Arial" w:hAnsi="Arial" w:cs="Arial"/>
                <w:b/>
              </w:rPr>
            </w:pPr>
            <w:r w:rsidRPr="00065886">
              <w:rPr>
                <w:rFonts w:ascii="Arial" w:hAnsi="Arial" w:cs="Arial"/>
                <w:b/>
              </w:rPr>
              <w:t>Theme:</w:t>
            </w:r>
          </w:p>
          <w:p w14:paraId="71A441F7" w14:textId="77777777" w:rsidR="004F13D8" w:rsidRPr="00065886" w:rsidRDefault="004F13D8" w:rsidP="00132A71">
            <w:pPr>
              <w:spacing w:after="0" w:line="288" w:lineRule="auto"/>
              <w:ind w:left="57" w:right="57"/>
              <w:rPr>
                <w:rFonts w:ascii="Arial" w:hAnsi="Arial" w:cs="Arial"/>
                <w:b/>
              </w:rPr>
            </w:pPr>
            <w:r w:rsidRPr="00065886">
              <w:rPr>
                <w:rFonts w:ascii="Arial" w:hAnsi="Arial" w:cs="Arial"/>
                <w:b/>
              </w:rPr>
              <w:t>Skilled Labour Supply</w:t>
            </w:r>
          </w:p>
          <w:p w14:paraId="458391F2" w14:textId="77777777" w:rsidR="004F13D8" w:rsidRPr="00065886" w:rsidRDefault="004F13D8" w:rsidP="00132A71">
            <w:pPr>
              <w:spacing w:after="0" w:line="288" w:lineRule="auto"/>
              <w:ind w:left="57" w:right="57"/>
              <w:rPr>
                <w:rFonts w:ascii="Arial" w:hAnsi="Arial" w:cs="Arial"/>
              </w:rPr>
            </w:pPr>
          </w:p>
          <w:p w14:paraId="6382DC6F" w14:textId="77777777" w:rsidR="004F13D8" w:rsidRPr="00065886" w:rsidRDefault="004F13D8" w:rsidP="00132A71">
            <w:pPr>
              <w:spacing w:after="0" w:line="288" w:lineRule="auto"/>
              <w:ind w:left="57"/>
              <w:rPr>
                <w:rFonts w:ascii="Arial" w:hAnsi="Arial" w:cs="Arial"/>
                <w:i/>
              </w:rPr>
            </w:pPr>
            <w:r w:rsidRPr="00065886">
              <w:rPr>
                <w:rFonts w:ascii="Arial" w:hAnsi="Arial" w:cs="Arial"/>
                <w:i/>
              </w:rPr>
              <w:t xml:space="preserve">Indicator: # All Persons Median Wage. </w:t>
            </w:r>
          </w:p>
          <w:p w14:paraId="2E4F8144" w14:textId="77777777" w:rsidR="004F13D8" w:rsidRPr="00065886" w:rsidRDefault="004F13D8" w:rsidP="00132A71">
            <w:pPr>
              <w:spacing w:after="0" w:line="288" w:lineRule="auto"/>
              <w:ind w:left="57"/>
              <w:rPr>
                <w:rFonts w:ascii="Arial" w:hAnsi="Arial" w:cs="Arial"/>
                <w:i/>
              </w:rPr>
            </w:pPr>
            <w:r w:rsidRPr="00065886">
              <w:rPr>
                <w:rFonts w:ascii="Arial" w:hAnsi="Arial" w:cs="Arial"/>
                <w:i/>
              </w:rPr>
              <w:t>(NINIS – LGD2014)</w:t>
            </w:r>
          </w:p>
          <w:p w14:paraId="3B1ED99B" w14:textId="77777777" w:rsidR="004F13D8" w:rsidRPr="00065886" w:rsidRDefault="004F13D8" w:rsidP="00132A71">
            <w:pPr>
              <w:pStyle w:val="TableParagraph"/>
              <w:spacing w:line="288" w:lineRule="auto"/>
              <w:ind w:left="57" w:right="57"/>
              <w:rPr>
                <w:rFonts w:ascii="Arial" w:hAnsi="Arial" w:cs="Arial"/>
                <w:i/>
                <w:iCs/>
              </w:rPr>
            </w:pPr>
          </w:p>
          <w:p w14:paraId="298EE939" w14:textId="77777777" w:rsidR="004F13D8" w:rsidRPr="00065886" w:rsidRDefault="004F13D8" w:rsidP="00132A71">
            <w:pPr>
              <w:pStyle w:val="TableParagraph"/>
              <w:spacing w:line="288" w:lineRule="auto"/>
              <w:ind w:left="57" w:right="57"/>
              <w:rPr>
                <w:rFonts w:ascii="Arial" w:hAnsi="Arial" w:cs="Arial"/>
                <w:i/>
                <w:iCs/>
              </w:rPr>
            </w:pPr>
          </w:p>
          <w:p w14:paraId="6A960858" w14:textId="77777777" w:rsidR="004F13D8" w:rsidRPr="00065886" w:rsidRDefault="004F13D8" w:rsidP="00132A71">
            <w:pPr>
              <w:pStyle w:val="TableParagraph"/>
              <w:spacing w:line="288" w:lineRule="auto"/>
              <w:ind w:left="57" w:right="57"/>
              <w:rPr>
                <w:rFonts w:ascii="Arial" w:hAnsi="Arial" w:cs="Arial"/>
                <w:i/>
                <w:iCs/>
              </w:rPr>
            </w:pPr>
          </w:p>
          <w:p w14:paraId="18CB139A" w14:textId="77777777" w:rsidR="004F13D8" w:rsidRPr="00065886" w:rsidRDefault="004F13D8" w:rsidP="00132A71">
            <w:pPr>
              <w:pStyle w:val="TableParagraph"/>
              <w:spacing w:line="288" w:lineRule="auto"/>
              <w:ind w:left="57" w:right="57"/>
              <w:rPr>
                <w:rFonts w:ascii="Arial" w:hAnsi="Arial" w:cs="Arial"/>
                <w:i/>
                <w:iCs/>
              </w:rPr>
            </w:pPr>
          </w:p>
          <w:p w14:paraId="41BBC98C" w14:textId="77777777" w:rsidR="004F13D8" w:rsidRPr="00065886" w:rsidRDefault="004F13D8" w:rsidP="00132A71">
            <w:pPr>
              <w:pStyle w:val="TableParagraph"/>
              <w:spacing w:line="288" w:lineRule="auto"/>
              <w:ind w:left="57" w:right="57"/>
              <w:rPr>
                <w:rFonts w:ascii="Arial" w:hAnsi="Arial" w:cs="Arial"/>
                <w:i/>
                <w:iCs/>
              </w:rPr>
            </w:pPr>
          </w:p>
          <w:p w14:paraId="5C2FC817" w14:textId="77777777" w:rsidR="004F13D8" w:rsidRPr="00065886" w:rsidRDefault="004F13D8" w:rsidP="00132A71">
            <w:pPr>
              <w:pStyle w:val="TableParagraph"/>
              <w:spacing w:line="288" w:lineRule="auto"/>
              <w:ind w:left="57" w:right="57"/>
              <w:rPr>
                <w:rFonts w:ascii="Arial" w:hAnsi="Arial" w:cs="Arial"/>
                <w:i/>
                <w:iCs/>
              </w:rPr>
            </w:pPr>
          </w:p>
          <w:p w14:paraId="301BF818" w14:textId="77777777" w:rsidR="004F13D8" w:rsidRPr="00065886" w:rsidRDefault="004F13D8" w:rsidP="00132A71">
            <w:pPr>
              <w:pStyle w:val="TableParagraph"/>
              <w:spacing w:line="288" w:lineRule="auto"/>
              <w:ind w:left="57" w:right="57"/>
              <w:rPr>
                <w:rFonts w:ascii="Arial" w:hAnsi="Arial" w:cs="Arial"/>
                <w:i/>
                <w:iCs/>
              </w:rPr>
            </w:pPr>
          </w:p>
          <w:p w14:paraId="3C096D1D" w14:textId="77777777" w:rsidR="004F13D8" w:rsidRDefault="004F13D8" w:rsidP="00132A71">
            <w:pPr>
              <w:pStyle w:val="TableParagraph"/>
              <w:spacing w:line="288" w:lineRule="auto"/>
              <w:ind w:left="57" w:right="57"/>
              <w:rPr>
                <w:rFonts w:ascii="Arial" w:hAnsi="Arial" w:cs="Arial"/>
              </w:rPr>
            </w:pPr>
            <w:r w:rsidRPr="001E7348">
              <w:rPr>
                <w:rFonts w:ascii="Arial" w:hAnsi="Arial" w:cs="Arial"/>
                <w:i/>
              </w:rPr>
              <w:t>Indicator:</w:t>
            </w:r>
            <w:r>
              <w:rPr>
                <w:rFonts w:ascii="Arial" w:hAnsi="Arial" w:cs="Arial"/>
                <w:i/>
              </w:rPr>
              <w:t xml:space="preserve"> </w:t>
            </w:r>
            <w:r w:rsidRPr="001E7348">
              <w:rPr>
                <w:rFonts w:ascii="Arial" w:hAnsi="Arial" w:cs="Arial"/>
              </w:rPr>
              <w:t xml:space="preserve">% Working age: no qualifications </w:t>
            </w:r>
          </w:p>
          <w:p w14:paraId="50ABB472" w14:textId="77777777" w:rsidR="004F13D8" w:rsidRPr="001E7348" w:rsidRDefault="004F13D8" w:rsidP="00132A71">
            <w:pPr>
              <w:pStyle w:val="TableParagraph"/>
              <w:spacing w:line="288" w:lineRule="auto"/>
              <w:ind w:left="57" w:right="57"/>
              <w:rPr>
                <w:rFonts w:ascii="Arial" w:hAnsi="Arial" w:cs="Arial"/>
                <w:i/>
                <w:iCs/>
              </w:rPr>
            </w:pPr>
            <w:r w:rsidRPr="001E7348">
              <w:rPr>
                <w:rFonts w:ascii="Arial" w:hAnsi="Arial" w:cs="Arial"/>
                <w:i/>
                <w:iCs/>
              </w:rPr>
              <w:t>(NISRA – Labour Force Survey</w:t>
            </w:r>
            <w:r>
              <w:rPr>
                <w:rFonts w:ascii="Arial" w:hAnsi="Arial" w:cs="Arial"/>
                <w:i/>
                <w:iCs/>
              </w:rPr>
              <w:t xml:space="preserve"> Local Area Database</w:t>
            </w:r>
            <w:r w:rsidRPr="001E7348">
              <w:rPr>
                <w:rFonts w:ascii="Arial" w:hAnsi="Arial" w:cs="Arial"/>
                <w:i/>
                <w:iCs/>
              </w:rPr>
              <w:t>)</w:t>
            </w:r>
          </w:p>
          <w:p w14:paraId="66365B1E" w14:textId="77777777" w:rsidR="004F13D8" w:rsidRPr="00065886" w:rsidRDefault="004F13D8" w:rsidP="00132A71">
            <w:pPr>
              <w:pStyle w:val="TableParagraph"/>
              <w:spacing w:line="288" w:lineRule="auto"/>
              <w:ind w:left="57" w:right="57"/>
              <w:rPr>
                <w:rFonts w:ascii="Arial" w:hAnsi="Arial" w:cs="Arial"/>
                <w:i/>
                <w:iCs/>
              </w:rPr>
            </w:pPr>
          </w:p>
          <w:p w14:paraId="4E5288B5" w14:textId="77777777" w:rsidR="004F13D8" w:rsidRPr="00065886" w:rsidRDefault="004F13D8" w:rsidP="00132A71">
            <w:pPr>
              <w:pStyle w:val="TableParagraph"/>
              <w:ind w:left="57" w:right="57"/>
              <w:rPr>
                <w:rFonts w:ascii="Arial" w:hAnsi="Arial" w:cs="Arial"/>
                <w:i/>
              </w:rPr>
            </w:pPr>
          </w:p>
          <w:p w14:paraId="4F53566E" w14:textId="77777777" w:rsidR="004F13D8" w:rsidRPr="00065886" w:rsidRDefault="004F13D8" w:rsidP="00132A71">
            <w:pPr>
              <w:spacing w:after="0" w:line="240" w:lineRule="auto"/>
              <w:ind w:left="57"/>
              <w:rPr>
                <w:rFonts w:ascii="Arial" w:hAnsi="Arial" w:cs="Arial"/>
                <w:i/>
              </w:rPr>
            </w:pPr>
          </w:p>
          <w:p w14:paraId="4B278929" w14:textId="77777777" w:rsidR="004F13D8" w:rsidRPr="00065886" w:rsidRDefault="004F13D8" w:rsidP="00132A71">
            <w:pPr>
              <w:spacing w:after="0" w:line="240" w:lineRule="auto"/>
              <w:ind w:left="57"/>
              <w:rPr>
                <w:rFonts w:ascii="Arial" w:hAnsi="Arial" w:cs="Arial"/>
                <w:i/>
              </w:rPr>
            </w:pPr>
          </w:p>
          <w:p w14:paraId="46C5C382" w14:textId="77777777" w:rsidR="004F13D8" w:rsidRPr="00065886" w:rsidRDefault="004F13D8" w:rsidP="00132A71">
            <w:pPr>
              <w:spacing w:after="0" w:line="240" w:lineRule="auto"/>
              <w:ind w:left="57"/>
              <w:rPr>
                <w:rFonts w:ascii="Arial" w:hAnsi="Arial" w:cs="Arial"/>
                <w:i/>
              </w:rPr>
            </w:pPr>
          </w:p>
          <w:p w14:paraId="2BEA355C" w14:textId="77777777" w:rsidR="004F13D8" w:rsidRPr="00065886" w:rsidRDefault="004F13D8" w:rsidP="00132A71">
            <w:pPr>
              <w:spacing w:after="0" w:line="240" w:lineRule="auto"/>
              <w:ind w:left="57"/>
              <w:rPr>
                <w:rFonts w:ascii="Arial" w:hAnsi="Arial" w:cs="Arial"/>
                <w:i/>
              </w:rPr>
            </w:pPr>
          </w:p>
          <w:p w14:paraId="530DC9CF" w14:textId="77777777" w:rsidR="004F13D8" w:rsidRPr="00065886" w:rsidRDefault="004F13D8" w:rsidP="00132A71">
            <w:pPr>
              <w:spacing w:after="0" w:line="240" w:lineRule="auto"/>
              <w:ind w:left="57"/>
              <w:rPr>
                <w:rFonts w:ascii="Arial" w:hAnsi="Arial" w:cs="Arial"/>
                <w:i/>
              </w:rPr>
            </w:pPr>
          </w:p>
          <w:p w14:paraId="5303FDAA" w14:textId="77777777" w:rsidR="004F13D8" w:rsidRPr="00065886" w:rsidRDefault="004F13D8" w:rsidP="00132A71">
            <w:pPr>
              <w:spacing w:after="0" w:line="240" w:lineRule="auto"/>
              <w:ind w:left="57"/>
              <w:rPr>
                <w:rFonts w:ascii="Arial" w:hAnsi="Arial" w:cs="Arial"/>
                <w:i/>
              </w:rPr>
            </w:pPr>
          </w:p>
          <w:p w14:paraId="5B273913" w14:textId="77777777" w:rsidR="004F13D8" w:rsidRPr="00065886" w:rsidRDefault="004F13D8" w:rsidP="00132A71">
            <w:pPr>
              <w:spacing w:after="0" w:line="240" w:lineRule="auto"/>
              <w:ind w:left="57"/>
              <w:rPr>
                <w:rFonts w:ascii="Arial" w:hAnsi="Arial" w:cs="Arial"/>
                <w:i/>
              </w:rPr>
            </w:pPr>
          </w:p>
          <w:p w14:paraId="0AC57156" w14:textId="77777777" w:rsidR="004F13D8" w:rsidRPr="00065886" w:rsidRDefault="004F13D8" w:rsidP="00132A71">
            <w:pPr>
              <w:spacing w:after="0" w:line="240" w:lineRule="auto"/>
              <w:ind w:left="57"/>
              <w:rPr>
                <w:rFonts w:ascii="Arial" w:hAnsi="Arial" w:cs="Arial"/>
                <w:i/>
              </w:rPr>
            </w:pPr>
          </w:p>
          <w:p w14:paraId="5399A524" w14:textId="77777777" w:rsidR="004F13D8" w:rsidRPr="00065886" w:rsidRDefault="004F13D8" w:rsidP="00132A71">
            <w:pPr>
              <w:spacing w:after="0" w:line="240" w:lineRule="auto"/>
              <w:ind w:left="57"/>
              <w:rPr>
                <w:rFonts w:ascii="Arial" w:hAnsi="Arial" w:cs="Arial"/>
                <w:i/>
              </w:rPr>
            </w:pPr>
          </w:p>
          <w:p w14:paraId="4861390F" w14:textId="77777777" w:rsidR="004F13D8" w:rsidRPr="00065886" w:rsidRDefault="004F13D8" w:rsidP="00132A71">
            <w:pPr>
              <w:spacing w:after="0" w:line="240" w:lineRule="auto"/>
              <w:ind w:left="57"/>
              <w:rPr>
                <w:rFonts w:ascii="Arial" w:hAnsi="Arial" w:cs="Arial"/>
                <w:i/>
              </w:rPr>
            </w:pPr>
          </w:p>
          <w:p w14:paraId="54D6CC44" w14:textId="77777777" w:rsidR="004F13D8" w:rsidRPr="00065886" w:rsidRDefault="004F13D8" w:rsidP="00132A71">
            <w:pPr>
              <w:spacing w:after="0" w:line="240" w:lineRule="auto"/>
              <w:ind w:left="57"/>
              <w:rPr>
                <w:rFonts w:ascii="Arial" w:hAnsi="Arial" w:cs="Arial"/>
                <w:i/>
              </w:rPr>
            </w:pPr>
          </w:p>
          <w:p w14:paraId="4F67220C" w14:textId="77777777" w:rsidR="004F13D8" w:rsidRPr="00065886" w:rsidRDefault="004F13D8" w:rsidP="00132A71">
            <w:pPr>
              <w:spacing w:after="0" w:line="240" w:lineRule="auto"/>
              <w:ind w:left="57"/>
              <w:rPr>
                <w:rFonts w:ascii="Arial" w:hAnsi="Arial" w:cs="Arial"/>
                <w:i/>
              </w:rPr>
            </w:pPr>
          </w:p>
          <w:p w14:paraId="4291FBED" w14:textId="77777777" w:rsidR="004F13D8" w:rsidRPr="00065886" w:rsidRDefault="004F13D8" w:rsidP="00132A71">
            <w:pPr>
              <w:spacing w:after="0" w:line="240" w:lineRule="auto"/>
              <w:ind w:left="57"/>
              <w:rPr>
                <w:rFonts w:ascii="Arial" w:hAnsi="Arial" w:cs="Arial"/>
                <w:i/>
              </w:rPr>
            </w:pPr>
          </w:p>
          <w:p w14:paraId="757A9D91" w14:textId="77777777" w:rsidR="004F13D8" w:rsidRPr="00065886" w:rsidRDefault="004F13D8" w:rsidP="00132A71">
            <w:pPr>
              <w:spacing w:after="0" w:line="240" w:lineRule="auto"/>
              <w:ind w:left="57"/>
              <w:rPr>
                <w:rFonts w:ascii="Arial" w:hAnsi="Arial" w:cs="Arial"/>
                <w:i/>
              </w:rPr>
            </w:pPr>
          </w:p>
          <w:p w14:paraId="7BFBC825" w14:textId="77777777" w:rsidR="004F13D8" w:rsidRPr="00065886" w:rsidRDefault="004F13D8" w:rsidP="00132A71">
            <w:pPr>
              <w:spacing w:after="0" w:line="240" w:lineRule="auto"/>
              <w:ind w:left="57"/>
              <w:rPr>
                <w:rFonts w:ascii="Arial" w:hAnsi="Arial" w:cs="Arial"/>
                <w:i/>
              </w:rPr>
            </w:pPr>
          </w:p>
          <w:p w14:paraId="053A390B" w14:textId="77777777" w:rsidR="004F13D8" w:rsidRPr="00065886" w:rsidRDefault="004F13D8" w:rsidP="00132A71">
            <w:pPr>
              <w:spacing w:after="0" w:line="240" w:lineRule="auto"/>
              <w:ind w:left="57"/>
              <w:rPr>
                <w:rFonts w:ascii="Arial" w:hAnsi="Arial" w:cs="Arial"/>
                <w:i/>
              </w:rPr>
            </w:pPr>
          </w:p>
        </w:tc>
        <w:tc>
          <w:tcPr>
            <w:tcW w:w="3685" w:type="dxa"/>
            <w:shd w:val="clear" w:color="auto" w:fill="auto"/>
          </w:tcPr>
          <w:p w14:paraId="25AB0961" w14:textId="77777777" w:rsidR="004F13D8" w:rsidRPr="0072690C" w:rsidRDefault="004F13D8" w:rsidP="00132A71">
            <w:pPr>
              <w:spacing w:before="120" w:after="120" w:line="288" w:lineRule="auto"/>
              <w:ind w:left="57" w:right="57"/>
              <w:jc w:val="center"/>
              <w:rPr>
                <w:rFonts w:ascii="Arial" w:hAnsi="Arial" w:cs="Arial"/>
                <w:b/>
                <w:bCs/>
                <w:i/>
              </w:rPr>
            </w:pPr>
            <w:r w:rsidRPr="0072690C">
              <w:rPr>
                <w:rFonts w:ascii="Arial" w:hAnsi="Arial" w:cs="Arial"/>
                <w:b/>
                <w:bCs/>
                <w:i/>
              </w:rPr>
              <w:t>All Persons Gross Median Wage: DCSDC</w:t>
            </w:r>
          </w:p>
          <w:tbl>
            <w:tblPr>
              <w:tblStyle w:val="TableGrid"/>
              <w:tblpPr w:leftFromText="180" w:rightFromText="180" w:vertAnchor="text" w:horzAnchor="margin" w:tblpXSpec="center" w:tblpY="-24"/>
              <w:tblOverlap w:val="never"/>
              <w:tblW w:w="0" w:type="auto"/>
              <w:tblLayout w:type="fixed"/>
              <w:tblLook w:val="04A0" w:firstRow="1" w:lastRow="0" w:firstColumn="1" w:lastColumn="0" w:noHBand="0" w:noVBand="1"/>
            </w:tblPr>
            <w:tblGrid>
              <w:gridCol w:w="1134"/>
              <w:gridCol w:w="1134"/>
            </w:tblGrid>
            <w:tr w:rsidR="004F13D8" w:rsidRPr="0072690C" w14:paraId="6F48BE2C" w14:textId="77777777" w:rsidTr="00132A71">
              <w:trPr>
                <w:trHeight w:hRule="exact" w:val="284"/>
              </w:trPr>
              <w:tc>
                <w:tcPr>
                  <w:tcW w:w="1134" w:type="dxa"/>
                  <w:vAlign w:val="bottom"/>
                </w:tcPr>
                <w:p w14:paraId="2D93926D" w14:textId="77777777" w:rsidR="004F13D8" w:rsidRPr="004D4B72" w:rsidRDefault="004F13D8" w:rsidP="00132A71">
                  <w:pPr>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Year</w:t>
                  </w:r>
                </w:p>
              </w:tc>
              <w:tc>
                <w:tcPr>
                  <w:tcW w:w="1134" w:type="dxa"/>
                </w:tcPr>
                <w:p w14:paraId="11651E51" w14:textId="77777777" w:rsidR="004F13D8" w:rsidRPr="004D4B72" w:rsidRDefault="004F13D8" w:rsidP="00132A71">
                  <w:pPr>
                    <w:jc w:val="center"/>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4B72">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c>
            </w:tr>
            <w:tr w:rsidR="004F13D8" w:rsidRPr="0072690C" w14:paraId="14A6976F" w14:textId="77777777" w:rsidTr="00132A71">
              <w:trPr>
                <w:trHeight w:hRule="exact" w:val="284"/>
              </w:trPr>
              <w:tc>
                <w:tcPr>
                  <w:tcW w:w="1134" w:type="dxa"/>
                  <w:vAlign w:val="bottom"/>
                </w:tcPr>
                <w:p w14:paraId="54B49964" w14:textId="77777777" w:rsidR="004F13D8" w:rsidRPr="004D4B72" w:rsidRDefault="004F13D8" w:rsidP="00132A71">
                  <w:pPr>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2023</w:t>
                  </w:r>
                </w:p>
              </w:tc>
              <w:tc>
                <w:tcPr>
                  <w:tcW w:w="1134" w:type="dxa"/>
                </w:tcPr>
                <w:p w14:paraId="2F6D7176" w14:textId="77777777" w:rsidR="004F13D8" w:rsidRPr="004D4B72" w:rsidRDefault="004F13D8" w:rsidP="00132A71">
                  <w:pPr>
                    <w:jc w:val="center"/>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4B72">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24709</w:t>
                  </w:r>
                </w:p>
              </w:tc>
            </w:tr>
            <w:tr w:rsidR="004F13D8" w:rsidRPr="0072690C" w14:paraId="0E6DC4CD" w14:textId="77777777" w:rsidTr="00132A71">
              <w:trPr>
                <w:trHeight w:hRule="exact" w:val="284"/>
              </w:trPr>
              <w:tc>
                <w:tcPr>
                  <w:tcW w:w="1134" w:type="dxa"/>
                  <w:vAlign w:val="bottom"/>
                </w:tcPr>
                <w:p w14:paraId="560C2F73" w14:textId="77777777" w:rsidR="004F13D8" w:rsidRPr="004D4B72" w:rsidRDefault="004F13D8" w:rsidP="00132A71">
                  <w:pPr>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2022</w:t>
                  </w:r>
                </w:p>
              </w:tc>
              <w:tc>
                <w:tcPr>
                  <w:tcW w:w="1134" w:type="dxa"/>
                </w:tcPr>
                <w:p w14:paraId="2C853C79" w14:textId="77777777" w:rsidR="004F13D8" w:rsidRPr="004D4B72" w:rsidRDefault="004F13D8" w:rsidP="00132A71">
                  <w:pPr>
                    <w:jc w:val="center"/>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4B72">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22239</w:t>
                  </w:r>
                </w:p>
              </w:tc>
            </w:tr>
            <w:tr w:rsidR="004F13D8" w:rsidRPr="0072690C" w14:paraId="1BA0FA7A" w14:textId="77777777" w:rsidTr="00132A71">
              <w:trPr>
                <w:trHeight w:hRule="exact" w:val="284"/>
              </w:trPr>
              <w:tc>
                <w:tcPr>
                  <w:tcW w:w="1134" w:type="dxa"/>
                  <w:vAlign w:val="bottom"/>
                </w:tcPr>
                <w:p w14:paraId="2423B3F5" w14:textId="77777777" w:rsidR="004F13D8" w:rsidRPr="004D4B72" w:rsidRDefault="004F13D8" w:rsidP="00132A71">
                  <w:pPr>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2021</w:t>
                  </w:r>
                </w:p>
              </w:tc>
              <w:tc>
                <w:tcPr>
                  <w:tcW w:w="1134" w:type="dxa"/>
                </w:tcPr>
                <w:p w14:paraId="08BB7C6C" w14:textId="77777777" w:rsidR="004F13D8" w:rsidRPr="004D4B72" w:rsidRDefault="004F13D8" w:rsidP="00132A71">
                  <w:pPr>
                    <w:jc w:val="center"/>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4B72">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21065</w:t>
                  </w:r>
                </w:p>
              </w:tc>
            </w:tr>
            <w:tr w:rsidR="004F13D8" w:rsidRPr="0072690C" w14:paraId="689F44FD" w14:textId="77777777" w:rsidTr="00132A71">
              <w:trPr>
                <w:trHeight w:hRule="exact" w:val="284"/>
              </w:trPr>
              <w:tc>
                <w:tcPr>
                  <w:tcW w:w="1134" w:type="dxa"/>
                  <w:vAlign w:val="bottom"/>
                </w:tcPr>
                <w:p w14:paraId="09B5D97D" w14:textId="77777777" w:rsidR="004F13D8" w:rsidRPr="004D4B72" w:rsidRDefault="004F13D8" w:rsidP="00132A71">
                  <w:pPr>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2020</w:t>
                  </w:r>
                </w:p>
              </w:tc>
              <w:tc>
                <w:tcPr>
                  <w:tcW w:w="1134" w:type="dxa"/>
                </w:tcPr>
                <w:p w14:paraId="2065489C" w14:textId="77777777" w:rsidR="004F13D8" w:rsidRPr="004D4B72" w:rsidRDefault="004F13D8" w:rsidP="00132A71">
                  <w:pPr>
                    <w:jc w:val="center"/>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4B72">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19617</w:t>
                  </w:r>
                </w:p>
              </w:tc>
            </w:tr>
            <w:tr w:rsidR="004F13D8" w:rsidRPr="0072690C" w14:paraId="28C61045" w14:textId="77777777" w:rsidTr="00132A71">
              <w:trPr>
                <w:trHeight w:hRule="exact" w:val="284"/>
              </w:trPr>
              <w:tc>
                <w:tcPr>
                  <w:tcW w:w="1134" w:type="dxa"/>
                  <w:vAlign w:val="bottom"/>
                </w:tcPr>
                <w:p w14:paraId="41268037" w14:textId="77777777" w:rsidR="004F13D8" w:rsidRPr="004D4B72" w:rsidRDefault="004F13D8" w:rsidP="00132A71">
                  <w:pPr>
                    <w:jc w:val="center"/>
                    <w:rPr>
                      <w:rFonts w:ascii="Arial" w:eastAsia="Times New Roman" w:hAnsi="Arial" w:cs="Arial"/>
                      <w:color w:val="000000"/>
                      <w:sz w:val="20"/>
                      <w:szCs w:val="20"/>
                      <w:lang w:eastAsia="en-GB"/>
                    </w:rPr>
                  </w:pPr>
                  <w:r w:rsidRPr="004D4B72">
                    <w:rPr>
                      <w:rFonts w:ascii="Arial" w:eastAsia="Times New Roman" w:hAnsi="Arial" w:cs="Arial"/>
                      <w:color w:val="000000"/>
                      <w:sz w:val="20"/>
                      <w:szCs w:val="20"/>
                      <w:lang w:eastAsia="en-GB"/>
                    </w:rPr>
                    <w:t>2019</w:t>
                  </w:r>
                </w:p>
              </w:tc>
              <w:tc>
                <w:tcPr>
                  <w:tcW w:w="1134" w:type="dxa"/>
                </w:tcPr>
                <w:p w14:paraId="7D11A3CE" w14:textId="77777777" w:rsidR="004F13D8" w:rsidRPr="004D4B72" w:rsidRDefault="004F13D8" w:rsidP="00132A71">
                  <w:pPr>
                    <w:jc w:val="center"/>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4B72">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19436</w:t>
                  </w:r>
                </w:p>
              </w:tc>
            </w:tr>
            <w:tr w:rsidR="004F13D8" w:rsidRPr="0072690C" w14:paraId="641A2DF6" w14:textId="77777777" w:rsidTr="00132A71">
              <w:trPr>
                <w:trHeight w:hRule="exact" w:val="284"/>
              </w:trPr>
              <w:tc>
                <w:tcPr>
                  <w:tcW w:w="1134" w:type="dxa"/>
                  <w:vAlign w:val="bottom"/>
                </w:tcPr>
                <w:p w14:paraId="516AF969" w14:textId="77777777" w:rsidR="004F13D8" w:rsidRPr="004D4B72" w:rsidRDefault="004F13D8" w:rsidP="00132A71">
                  <w:pPr>
                    <w:jc w:val="center"/>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4B72">
                    <w:rPr>
                      <w:rFonts w:ascii="Arial" w:eastAsia="Times New Roman" w:hAnsi="Arial" w:cs="Arial"/>
                      <w:color w:val="000000"/>
                      <w:sz w:val="20"/>
                      <w:szCs w:val="20"/>
                      <w:lang w:eastAsia="en-GB"/>
                    </w:rPr>
                    <w:t>2018</w:t>
                  </w:r>
                </w:p>
              </w:tc>
              <w:tc>
                <w:tcPr>
                  <w:tcW w:w="1134" w:type="dxa"/>
                </w:tcPr>
                <w:p w14:paraId="0FEF22E4" w14:textId="77777777" w:rsidR="004F13D8" w:rsidRPr="004D4B72" w:rsidRDefault="004F13D8" w:rsidP="00132A71">
                  <w:pPr>
                    <w:jc w:val="center"/>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4B72">
                    <w:rPr>
                      <w:rFonts w:ascii="Arial" w:hAnsi="Arial" w:cs="Arial"/>
                      <w:bC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19620</w:t>
                  </w:r>
                </w:p>
              </w:tc>
            </w:tr>
          </w:tbl>
          <w:p w14:paraId="5B622BDA" w14:textId="77777777" w:rsidR="004F13D8" w:rsidRPr="0072690C" w:rsidRDefault="004F13D8" w:rsidP="00132A71">
            <w:pPr>
              <w:spacing w:after="0" w:line="240" w:lineRule="auto"/>
              <w:ind w:left="284"/>
              <w:jc w:val="center"/>
              <w:rPr>
                <w:rFonts w:ascii="Arial" w:hAnsi="Arial" w:cs="Arial"/>
                <w:b/>
                <w:color w:val="864EA8" w:themeColor="accent1" w:themeShade="BF"/>
                <w:kern w:val="24"/>
                <w:sz w:val="24"/>
                <w:szCs w:val="24"/>
              </w:rPr>
            </w:pPr>
          </w:p>
          <w:p w14:paraId="60394334" w14:textId="77777777" w:rsidR="004F13D8" w:rsidRPr="0072690C" w:rsidRDefault="004F13D8" w:rsidP="00132A71">
            <w:pPr>
              <w:spacing w:after="0" w:line="240" w:lineRule="auto"/>
              <w:ind w:left="284"/>
              <w:rPr>
                <w:rFonts w:ascii="Arial" w:hAnsi="Arial" w:cs="Arial"/>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D40925" w14:textId="77777777" w:rsidR="004F13D8" w:rsidRPr="0072690C" w:rsidRDefault="004F13D8" w:rsidP="00132A71">
            <w:pPr>
              <w:spacing w:before="40" w:after="40" w:line="288" w:lineRule="auto"/>
              <w:ind w:left="57" w:right="57"/>
              <w:jc w:val="center"/>
              <w:rPr>
                <w:rFonts w:ascii="Arial" w:hAnsi="Arial" w:cs="Arial"/>
                <w:b/>
                <w:i/>
              </w:rPr>
            </w:pPr>
          </w:p>
          <w:p w14:paraId="546F8F75" w14:textId="77777777" w:rsidR="004F13D8" w:rsidRPr="0072690C" w:rsidRDefault="004F13D8" w:rsidP="00132A71">
            <w:pPr>
              <w:spacing w:before="40" w:after="40" w:line="288" w:lineRule="auto"/>
              <w:ind w:left="57" w:right="57"/>
              <w:jc w:val="center"/>
              <w:rPr>
                <w:rFonts w:ascii="Arial" w:hAnsi="Arial" w:cs="Arial"/>
                <w:b/>
                <w:i/>
              </w:rPr>
            </w:pPr>
          </w:p>
          <w:p w14:paraId="56DF4C20" w14:textId="77777777" w:rsidR="004F13D8" w:rsidRPr="0072690C" w:rsidRDefault="004F13D8" w:rsidP="00132A71">
            <w:pPr>
              <w:spacing w:before="40" w:after="40" w:line="288" w:lineRule="auto"/>
              <w:ind w:left="57" w:right="57"/>
              <w:jc w:val="center"/>
              <w:rPr>
                <w:rFonts w:ascii="Arial" w:hAnsi="Arial" w:cs="Arial"/>
                <w:b/>
                <w:i/>
              </w:rPr>
            </w:pPr>
          </w:p>
          <w:p w14:paraId="4F78528C" w14:textId="77777777" w:rsidR="004F13D8" w:rsidRPr="0072690C" w:rsidRDefault="004F13D8" w:rsidP="00132A71">
            <w:pPr>
              <w:spacing w:after="0" w:line="288" w:lineRule="auto"/>
              <w:ind w:right="57"/>
              <w:jc w:val="center"/>
              <w:rPr>
                <w:rFonts w:ascii="Arial" w:hAnsi="Arial" w:cs="Arial"/>
                <w:b/>
                <w:i/>
              </w:rPr>
            </w:pPr>
          </w:p>
          <w:p w14:paraId="5603A66A" w14:textId="77777777" w:rsidR="004F13D8" w:rsidRDefault="004F13D8" w:rsidP="00132A71">
            <w:pPr>
              <w:spacing w:after="0" w:line="288" w:lineRule="auto"/>
              <w:ind w:right="57"/>
              <w:jc w:val="center"/>
              <w:rPr>
                <w:rFonts w:ascii="Arial" w:hAnsi="Arial" w:cs="Arial"/>
                <w:b/>
                <w:i/>
              </w:rPr>
            </w:pPr>
          </w:p>
          <w:p w14:paraId="65141D60" w14:textId="77777777" w:rsidR="004F13D8" w:rsidRPr="0072690C" w:rsidRDefault="004F13D8" w:rsidP="00132A71">
            <w:pPr>
              <w:spacing w:after="0" w:line="288" w:lineRule="auto"/>
              <w:ind w:right="57"/>
              <w:jc w:val="center"/>
              <w:rPr>
                <w:rFonts w:ascii="Arial" w:hAnsi="Arial" w:cs="Arial"/>
                <w:b/>
                <w:i/>
              </w:rPr>
            </w:pPr>
          </w:p>
          <w:p w14:paraId="4FB7E928" w14:textId="77777777" w:rsidR="004F13D8" w:rsidRPr="0072690C" w:rsidRDefault="004F13D8" w:rsidP="00132A71">
            <w:pPr>
              <w:spacing w:after="0" w:line="288" w:lineRule="auto"/>
              <w:ind w:right="57"/>
              <w:jc w:val="center"/>
              <w:rPr>
                <w:rFonts w:ascii="Arial" w:hAnsi="Arial" w:cs="Arial"/>
                <w:b/>
                <w:i/>
              </w:rPr>
            </w:pPr>
            <w:r w:rsidRPr="0072690C">
              <w:rPr>
                <w:rFonts w:ascii="Arial" w:hAnsi="Arial" w:cs="Arial"/>
                <w:b/>
                <w:i/>
              </w:rPr>
              <w:t xml:space="preserve">Working age population qualification </w:t>
            </w:r>
          </w:p>
          <w:tbl>
            <w:tblPr>
              <w:tblpPr w:leftFromText="180" w:rightFromText="180" w:vertAnchor="page" w:horzAnchor="margin" w:tblpXSpec="center" w:tblpY="4045"/>
              <w:tblOverlap w:val="never"/>
              <w:tblW w:w="2263" w:type="dxa"/>
              <w:tblLayout w:type="fixed"/>
              <w:tblLook w:val="04A0" w:firstRow="1" w:lastRow="0" w:firstColumn="1" w:lastColumn="0" w:noHBand="0" w:noVBand="1"/>
            </w:tblPr>
            <w:tblGrid>
              <w:gridCol w:w="1131"/>
              <w:gridCol w:w="1132"/>
            </w:tblGrid>
            <w:tr w:rsidR="004F13D8" w:rsidRPr="0072690C" w14:paraId="19104016" w14:textId="77777777" w:rsidTr="00132A7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871FB" w14:textId="77777777" w:rsidR="004F13D8" w:rsidRPr="004D4B72" w:rsidRDefault="004F13D8" w:rsidP="00132A71">
                  <w:pPr>
                    <w:spacing w:after="0" w:line="240" w:lineRule="auto"/>
                    <w:ind w:left="57"/>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Year</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98AD7" w14:textId="77777777" w:rsidR="004F13D8" w:rsidRPr="004D4B72" w:rsidRDefault="004F13D8" w:rsidP="00132A71">
                  <w:pPr>
                    <w:spacing w:after="0" w:line="240" w:lineRule="auto"/>
                    <w:ind w:left="57"/>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No Quals</w:t>
                  </w:r>
                </w:p>
              </w:tc>
            </w:tr>
            <w:tr w:rsidR="004F13D8" w:rsidRPr="0072690C" w14:paraId="291A7A11" w14:textId="77777777" w:rsidTr="00132A7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747B6" w14:textId="77777777" w:rsidR="004F13D8" w:rsidRPr="004D4B72" w:rsidRDefault="004F13D8" w:rsidP="00132A71">
                  <w:pPr>
                    <w:spacing w:after="0" w:line="240" w:lineRule="auto"/>
                    <w:ind w:left="57"/>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2022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6E20A" w14:textId="77777777" w:rsidR="004F13D8" w:rsidRPr="004D4B72" w:rsidRDefault="004F13D8" w:rsidP="00132A71">
                  <w:pPr>
                    <w:spacing w:after="0" w:line="240" w:lineRule="auto"/>
                    <w:ind w:left="57"/>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12.8%</w:t>
                  </w:r>
                </w:p>
              </w:tc>
            </w:tr>
            <w:tr w:rsidR="004F13D8" w:rsidRPr="0072690C" w14:paraId="48DE96E2" w14:textId="77777777" w:rsidTr="00132A7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9AF3F" w14:textId="77777777" w:rsidR="004F13D8" w:rsidRPr="004D4B72" w:rsidRDefault="004F13D8" w:rsidP="00132A71">
                  <w:pPr>
                    <w:spacing w:after="0" w:line="240" w:lineRule="auto"/>
                    <w:ind w:left="57"/>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2021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4F242" w14:textId="77777777" w:rsidR="004F13D8" w:rsidRPr="004D4B72" w:rsidRDefault="004F13D8" w:rsidP="00132A71">
                  <w:pPr>
                    <w:spacing w:after="0" w:line="240" w:lineRule="auto"/>
                    <w:ind w:left="57"/>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15.1%</w:t>
                  </w:r>
                </w:p>
              </w:tc>
            </w:tr>
            <w:tr w:rsidR="004F13D8" w:rsidRPr="0072690C" w14:paraId="6985FCDB" w14:textId="77777777" w:rsidTr="00132A7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F2BD4" w14:textId="77777777" w:rsidR="004F13D8" w:rsidRPr="004D4B72" w:rsidRDefault="004F13D8" w:rsidP="00132A71">
                  <w:pPr>
                    <w:spacing w:after="0" w:line="240" w:lineRule="auto"/>
                    <w:ind w:left="57"/>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2020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121AE" w14:textId="77777777" w:rsidR="004F13D8" w:rsidRPr="004D4B72" w:rsidRDefault="004F13D8" w:rsidP="00132A71">
                  <w:pPr>
                    <w:spacing w:after="0" w:line="240" w:lineRule="auto"/>
                    <w:ind w:left="57"/>
                    <w:jc w:val="center"/>
                    <w:rPr>
                      <w:rFonts w:ascii="Arial" w:eastAsia="Times New Roman" w:hAnsi="Arial" w:cs="Arial"/>
                      <w:bCs/>
                      <w:sz w:val="20"/>
                      <w:szCs w:val="20"/>
                      <w:lang w:eastAsia="en-GB"/>
                    </w:rPr>
                  </w:pPr>
                  <w:r w:rsidRPr="004D4B72">
                    <w:rPr>
                      <w:rFonts w:ascii="Arial" w:eastAsia="Times New Roman" w:hAnsi="Arial" w:cs="Arial"/>
                      <w:bCs/>
                      <w:sz w:val="20"/>
                      <w:szCs w:val="20"/>
                      <w:lang w:eastAsia="en-GB"/>
                    </w:rPr>
                    <w:t>19.2%</w:t>
                  </w:r>
                </w:p>
              </w:tc>
            </w:tr>
            <w:tr w:rsidR="004F13D8" w:rsidRPr="0072690C" w14:paraId="452E98C0" w14:textId="77777777" w:rsidTr="00132A7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544245EF" w14:textId="77777777" w:rsidR="004F13D8" w:rsidRPr="004D4B72" w:rsidRDefault="004F13D8" w:rsidP="00132A71">
                  <w:pPr>
                    <w:spacing w:after="0" w:line="240" w:lineRule="auto"/>
                    <w:ind w:left="57"/>
                    <w:jc w:val="center"/>
                    <w:rPr>
                      <w:rFonts w:ascii="Arial" w:eastAsia="Times New Roman" w:hAnsi="Arial" w:cs="Arial"/>
                      <w:sz w:val="20"/>
                      <w:szCs w:val="20"/>
                      <w:lang w:eastAsia="en-GB"/>
                    </w:rPr>
                  </w:pPr>
                  <w:r w:rsidRPr="004D4B72">
                    <w:rPr>
                      <w:rFonts w:ascii="Arial" w:eastAsia="Times New Roman" w:hAnsi="Arial" w:cs="Arial"/>
                      <w:sz w:val="20"/>
                      <w:szCs w:val="20"/>
                      <w:lang w:eastAsia="en-GB"/>
                    </w:rPr>
                    <w:t>2019</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0D81BCA4" w14:textId="77777777" w:rsidR="004F13D8" w:rsidRPr="004D4B72" w:rsidRDefault="004F13D8" w:rsidP="00132A71">
                  <w:pPr>
                    <w:spacing w:after="0" w:line="240" w:lineRule="auto"/>
                    <w:ind w:left="57"/>
                    <w:jc w:val="center"/>
                    <w:rPr>
                      <w:rFonts w:ascii="Arial" w:eastAsia="Times New Roman" w:hAnsi="Arial" w:cs="Arial"/>
                      <w:sz w:val="20"/>
                      <w:szCs w:val="20"/>
                      <w:lang w:eastAsia="en-GB"/>
                    </w:rPr>
                  </w:pPr>
                  <w:r w:rsidRPr="004D4B72">
                    <w:rPr>
                      <w:rFonts w:ascii="Arial" w:hAnsi="Arial" w:cs="Arial"/>
                      <w:color w:val="000000"/>
                      <w:sz w:val="20"/>
                      <w:szCs w:val="20"/>
                    </w:rPr>
                    <w:t>17.6%</w:t>
                  </w:r>
                </w:p>
              </w:tc>
            </w:tr>
            <w:tr w:rsidR="004F13D8" w:rsidRPr="0072690C" w14:paraId="6A2ADA48" w14:textId="77777777" w:rsidTr="00132A7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27A6C7EE" w14:textId="77777777" w:rsidR="004F13D8" w:rsidRPr="004D4B72" w:rsidRDefault="004F13D8" w:rsidP="00132A71">
                  <w:pPr>
                    <w:spacing w:after="0" w:line="240" w:lineRule="auto"/>
                    <w:ind w:left="57"/>
                    <w:jc w:val="center"/>
                    <w:rPr>
                      <w:rFonts w:ascii="Arial" w:eastAsia="Times New Roman" w:hAnsi="Arial" w:cs="Arial"/>
                      <w:sz w:val="20"/>
                      <w:szCs w:val="20"/>
                      <w:lang w:eastAsia="en-GB"/>
                    </w:rPr>
                  </w:pPr>
                  <w:r w:rsidRPr="004D4B72">
                    <w:rPr>
                      <w:rFonts w:ascii="Arial" w:eastAsia="Times New Roman" w:hAnsi="Arial" w:cs="Arial"/>
                      <w:sz w:val="20"/>
                      <w:szCs w:val="20"/>
                      <w:lang w:eastAsia="en-GB"/>
                    </w:rPr>
                    <w:t>2018</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4450C88E" w14:textId="77777777" w:rsidR="004F13D8" w:rsidRPr="004D4B72" w:rsidRDefault="004F13D8" w:rsidP="00132A71">
                  <w:pPr>
                    <w:ind w:left="57"/>
                    <w:jc w:val="center"/>
                    <w:rPr>
                      <w:rFonts w:ascii="Arial" w:hAnsi="Arial" w:cs="Arial"/>
                      <w:color w:val="000000"/>
                      <w:sz w:val="20"/>
                      <w:szCs w:val="20"/>
                    </w:rPr>
                  </w:pPr>
                  <w:r w:rsidRPr="004D4B72">
                    <w:rPr>
                      <w:rFonts w:ascii="Arial" w:eastAsia="Times New Roman" w:hAnsi="Arial" w:cs="Arial"/>
                      <w:sz w:val="20"/>
                      <w:szCs w:val="20"/>
                      <w:lang w:eastAsia="en-GB"/>
                    </w:rPr>
                    <w:t>15.3%</w:t>
                  </w:r>
                </w:p>
              </w:tc>
            </w:tr>
          </w:tbl>
          <w:p w14:paraId="0904EF2D" w14:textId="77777777" w:rsidR="004F13D8" w:rsidRDefault="004F13D8" w:rsidP="00132A71">
            <w:pPr>
              <w:spacing w:after="120" w:line="288" w:lineRule="auto"/>
              <w:ind w:right="57"/>
              <w:jc w:val="center"/>
              <w:rPr>
                <w:rFonts w:ascii="Arial" w:hAnsi="Arial" w:cs="Arial"/>
                <w:b/>
                <w:i/>
              </w:rPr>
            </w:pPr>
            <w:r w:rsidRPr="0072690C">
              <w:rPr>
                <w:rFonts w:ascii="Arial" w:hAnsi="Arial" w:cs="Arial"/>
                <w:b/>
                <w:i/>
              </w:rPr>
              <w:t>levels DCSDC</w:t>
            </w:r>
          </w:p>
          <w:p w14:paraId="1D583DDC" w14:textId="77777777" w:rsidR="004F13D8" w:rsidRDefault="004F13D8" w:rsidP="00132A71">
            <w:pPr>
              <w:spacing w:after="120" w:line="288" w:lineRule="auto"/>
              <w:ind w:right="57"/>
              <w:jc w:val="center"/>
              <w:rPr>
                <w:rFonts w:ascii="Arial" w:hAnsi="Arial" w:cs="Arial"/>
                <w:b/>
                <w:i/>
              </w:rPr>
            </w:pPr>
          </w:p>
          <w:p w14:paraId="5D49D05A" w14:textId="77777777" w:rsidR="004F13D8" w:rsidRPr="0072690C" w:rsidRDefault="004F13D8" w:rsidP="00132A71">
            <w:pPr>
              <w:spacing w:after="120" w:line="288" w:lineRule="auto"/>
              <w:ind w:right="57"/>
              <w:jc w:val="center"/>
              <w:rPr>
                <w:rFonts w:ascii="Arial" w:hAnsi="Arial" w:cs="Arial"/>
                <w:b/>
                <w:i/>
              </w:rPr>
            </w:pPr>
          </w:p>
        </w:tc>
      </w:tr>
      <w:tr w:rsidR="004F13D8" w:rsidRPr="0072690C" w14:paraId="32CFF668" w14:textId="77777777" w:rsidTr="00926050">
        <w:trPr>
          <w:gridBefore w:val="1"/>
          <w:wBefore w:w="10" w:type="dxa"/>
          <w:trHeight w:hRule="exact" w:val="2736"/>
        </w:trPr>
        <w:tc>
          <w:tcPr>
            <w:tcW w:w="2400" w:type="dxa"/>
            <w:vMerge/>
            <w:shd w:val="clear" w:color="auto" w:fill="578793" w:themeFill="accent5" w:themeFillShade="BF"/>
          </w:tcPr>
          <w:p w14:paraId="49DB48DD" w14:textId="77777777" w:rsidR="004F13D8" w:rsidRPr="0072690C" w:rsidRDefault="004F13D8" w:rsidP="00132A71">
            <w:pPr>
              <w:pStyle w:val="TableParagraph"/>
              <w:spacing w:before="40" w:after="40"/>
              <w:ind w:left="284" w:right="57"/>
              <w:rPr>
                <w:rFonts w:ascii="Arial" w:hAnsi="Arial" w:cs="Arial"/>
              </w:rPr>
            </w:pPr>
          </w:p>
        </w:tc>
        <w:tc>
          <w:tcPr>
            <w:tcW w:w="3544" w:type="dxa"/>
            <w:shd w:val="clear" w:color="auto" w:fill="auto"/>
          </w:tcPr>
          <w:p w14:paraId="7C8726B7" w14:textId="77777777" w:rsidR="004F13D8" w:rsidRPr="0072690C" w:rsidRDefault="004F13D8" w:rsidP="00C876DE">
            <w:pPr>
              <w:pStyle w:val="TableParagraph"/>
              <w:spacing w:line="24" w:lineRule="atLeast"/>
              <w:ind w:left="57" w:right="57"/>
              <w:rPr>
                <w:rFonts w:ascii="Arial" w:hAnsi="Arial" w:cs="Arial"/>
                <w:b/>
              </w:rPr>
            </w:pPr>
            <w:r w:rsidRPr="0072690C">
              <w:rPr>
                <w:rFonts w:ascii="Arial" w:hAnsi="Arial" w:cs="Arial"/>
                <w:b/>
              </w:rPr>
              <w:t>Theme:</w:t>
            </w:r>
          </w:p>
          <w:p w14:paraId="67E531EA" w14:textId="77777777" w:rsidR="004F13D8" w:rsidRPr="0072690C" w:rsidRDefault="004F13D8" w:rsidP="00C876DE">
            <w:pPr>
              <w:pStyle w:val="TableParagraph"/>
              <w:spacing w:line="24" w:lineRule="atLeast"/>
              <w:ind w:left="57" w:right="57"/>
              <w:rPr>
                <w:rFonts w:ascii="Arial" w:hAnsi="Arial" w:cs="Arial"/>
                <w:b/>
              </w:rPr>
            </w:pPr>
            <w:r w:rsidRPr="0072690C">
              <w:rPr>
                <w:rFonts w:ascii="Arial" w:hAnsi="Arial" w:cs="Arial"/>
                <w:b/>
              </w:rPr>
              <w:t>Economic Inactivity</w:t>
            </w:r>
          </w:p>
          <w:p w14:paraId="2D592BCE" w14:textId="77777777" w:rsidR="00C876DE" w:rsidRDefault="00C876DE" w:rsidP="00C876DE">
            <w:pPr>
              <w:pStyle w:val="pf0"/>
              <w:spacing w:before="0" w:beforeAutospacing="0" w:after="0" w:afterAutospacing="0" w:line="24" w:lineRule="atLeast"/>
              <w:ind w:left="57"/>
              <w:rPr>
                <w:rFonts w:ascii="Arial" w:hAnsi="Arial" w:cs="Arial"/>
                <w:i/>
                <w:sz w:val="22"/>
                <w:szCs w:val="22"/>
              </w:rPr>
            </w:pPr>
          </w:p>
          <w:p w14:paraId="5EB8CC87" w14:textId="7CAA53AE" w:rsidR="004F13D8" w:rsidRPr="00C876DE" w:rsidRDefault="004F13D8" w:rsidP="00C876DE">
            <w:pPr>
              <w:pStyle w:val="pf0"/>
              <w:spacing w:before="0" w:beforeAutospacing="0" w:after="0" w:afterAutospacing="0" w:line="24" w:lineRule="atLeast"/>
              <w:ind w:left="57"/>
              <w:rPr>
                <w:rStyle w:val="cf01"/>
                <w:rFonts w:ascii="Arial" w:hAnsi="Arial" w:cs="Arial"/>
                <w:i/>
                <w:sz w:val="22"/>
                <w:szCs w:val="22"/>
              </w:rPr>
            </w:pPr>
            <w:r w:rsidRPr="00C876DE">
              <w:rPr>
                <w:rFonts w:ascii="Arial" w:hAnsi="Arial" w:cs="Arial"/>
                <w:i/>
                <w:sz w:val="22"/>
                <w:szCs w:val="22"/>
              </w:rPr>
              <w:t xml:space="preserve">Indicator: </w:t>
            </w:r>
            <w:r w:rsidRPr="00C876DE">
              <w:rPr>
                <w:rStyle w:val="cf01"/>
                <w:rFonts w:ascii="Arial" w:hAnsi="Arial" w:cs="Arial"/>
                <w:i/>
                <w:sz w:val="22"/>
                <w:szCs w:val="22"/>
              </w:rPr>
              <w:t xml:space="preserve">% Working Age Economic Inactivity Rate in Derry City and Strabane </w:t>
            </w:r>
          </w:p>
          <w:p w14:paraId="728B2DCF" w14:textId="77777777" w:rsidR="004F13D8" w:rsidRPr="00883108" w:rsidRDefault="004F13D8" w:rsidP="00C876DE">
            <w:pPr>
              <w:pStyle w:val="pf0"/>
              <w:spacing w:before="0" w:beforeAutospacing="0" w:after="0" w:afterAutospacing="0" w:line="24" w:lineRule="atLeast"/>
              <w:ind w:left="57"/>
              <w:rPr>
                <w:rFonts w:ascii="Arial" w:hAnsi="Arial" w:cs="Arial"/>
                <w:sz w:val="22"/>
                <w:szCs w:val="22"/>
              </w:rPr>
            </w:pPr>
            <w:r w:rsidRPr="00883108">
              <w:rPr>
                <w:rStyle w:val="cf01"/>
                <w:rFonts w:ascii="Arial" w:hAnsi="Arial" w:cs="Arial"/>
                <w:sz w:val="22"/>
                <w:szCs w:val="22"/>
              </w:rPr>
              <w:t>(NISRA Labour Force Survey Local Area Database).</w:t>
            </w:r>
          </w:p>
          <w:p w14:paraId="60694513" w14:textId="77777777" w:rsidR="004F13D8" w:rsidRPr="0072690C" w:rsidRDefault="004F13D8" w:rsidP="00132A71">
            <w:pPr>
              <w:pStyle w:val="TableParagraph"/>
              <w:spacing w:line="288" w:lineRule="auto"/>
              <w:ind w:left="284" w:right="57"/>
              <w:rPr>
                <w:rFonts w:ascii="Arial" w:hAnsi="Arial" w:cs="Arial"/>
              </w:rPr>
            </w:pPr>
          </w:p>
          <w:p w14:paraId="418BD2E1" w14:textId="77777777" w:rsidR="004F13D8" w:rsidRPr="0072690C" w:rsidRDefault="004F13D8" w:rsidP="00132A71">
            <w:pPr>
              <w:pStyle w:val="TableParagraph"/>
              <w:ind w:left="284" w:right="57"/>
              <w:rPr>
                <w:rFonts w:ascii="Arial" w:hAnsi="Arial" w:cs="Arial"/>
              </w:rPr>
            </w:pPr>
          </w:p>
          <w:p w14:paraId="2C25C793" w14:textId="77777777" w:rsidR="004F13D8" w:rsidRPr="0072690C" w:rsidRDefault="004F13D8" w:rsidP="00132A71">
            <w:pPr>
              <w:pStyle w:val="TableParagraph"/>
              <w:ind w:left="284" w:right="57"/>
              <w:rPr>
                <w:rFonts w:ascii="Arial" w:hAnsi="Arial" w:cs="Arial"/>
              </w:rPr>
            </w:pPr>
          </w:p>
          <w:p w14:paraId="406610F8" w14:textId="77777777" w:rsidR="004F13D8" w:rsidRPr="0072690C" w:rsidRDefault="004F13D8" w:rsidP="00132A71">
            <w:pPr>
              <w:pStyle w:val="TableParagraph"/>
              <w:ind w:left="284" w:right="57"/>
              <w:rPr>
                <w:rFonts w:ascii="Arial" w:hAnsi="Arial" w:cs="Arial"/>
              </w:rPr>
            </w:pPr>
          </w:p>
          <w:p w14:paraId="26A5C746" w14:textId="77777777" w:rsidR="004F13D8" w:rsidRPr="0072690C" w:rsidRDefault="004F13D8" w:rsidP="00132A71">
            <w:pPr>
              <w:pStyle w:val="TableParagraph"/>
              <w:ind w:left="284" w:right="57"/>
              <w:rPr>
                <w:rFonts w:ascii="Arial" w:hAnsi="Arial" w:cs="Arial"/>
              </w:rPr>
            </w:pPr>
          </w:p>
          <w:p w14:paraId="40DA7F5A" w14:textId="77777777" w:rsidR="004F13D8" w:rsidRPr="0072690C" w:rsidRDefault="004F13D8" w:rsidP="00132A71">
            <w:pPr>
              <w:pStyle w:val="TableParagraph"/>
              <w:ind w:left="284" w:right="57"/>
              <w:rPr>
                <w:rFonts w:ascii="Arial" w:hAnsi="Arial" w:cs="Arial"/>
              </w:rPr>
            </w:pPr>
          </w:p>
          <w:p w14:paraId="19547F02" w14:textId="77777777" w:rsidR="004F13D8" w:rsidRPr="0072690C" w:rsidRDefault="004F13D8" w:rsidP="00132A71">
            <w:pPr>
              <w:pStyle w:val="TableParagraph"/>
              <w:ind w:left="284" w:right="57"/>
              <w:rPr>
                <w:rFonts w:ascii="Arial" w:hAnsi="Arial" w:cs="Arial"/>
              </w:rPr>
            </w:pPr>
          </w:p>
          <w:p w14:paraId="59992500" w14:textId="77777777" w:rsidR="004F13D8" w:rsidRPr="0072690C" w:rsidRDefault="004F13D8" w:rsidP="00132A71">
            <w:pPr>
              <w:pStyle w:val="TableParagraph"/>
              <w:ind w:left="284" w:right="57"/>
              <w:rPr>
                <w:rFonts w:ascii="Arial" w:hAnsi="Arial" w:cs="Arial"/>
              </w:rPr>
            </w:pPr>
          </w:p>
          <w:p w14:paraId="632D5075" w14:textId="77777777" w:rsidR="004F13D8" w:rsidRPr="0072690C" w:rsidRDefault="004F13D8" w:rsidP="00132A71">
            <w:pPr>
              <w:pStyle w:val="TableParagraph"/>
              <w:ind w:left="284" w:right="57"/>
              <w:rPr>
                <w:rFonts w:ascii="Arial" w:hAnsi="Arial" w:cs="Arial"/>
              </w:rPr>
            </w:pPr>
          </w:p>
          <w:p w14:paraId="5C748214" w14:textId="77777777" w:rsidR="004F13D8" w:rsidRPr="0072690C" w:rsidRDefault="004F13D8" w:rsidP="00132A71">
            <w:pPr>
              <w:pStyle w:val="TableParagraph"/>
              <w:ind w:left="284" w:right="57"/>
              <w:rPr>
                <w:rFonts w:ascii="Arial" w:hAnsi="Arial" w:cs="Arial"/>
              </w:rPr>
            </w:pPr>
          </w:p>
          <w:p w14:paraId="7CAF107B" w14:textId="77777777" w:rsidR="004F13D8" w:rsidRPr="0072690C" w:rsidRDefault="004F13D8" w:rsidP="00132A71">
            <w:pPr>
              <w:pStyle w:val="TableParagraph"/>
              <w:ind w:left="284" w:right="57"/>
              <w:rPr>
                <w:rFonts w:ascii="Arial" w:hAnsi="Arial" w:cs="Arial"/>
              </w:rPr>
            </w:pPr>
          </w:p>
          <w:p w14:paraId="63182901" w14:textId="77777777" w:rsidR="004F13D8" w:rsidRPr="0072690C" w:rsidRDefault="004F13D8" w:rsidP="00132A71">
            <w:pPr>
              <w:pStyle w:val="TableParagraph"/>
              <w:ind w:left="284" w:right="57"/>
              <w:rPr>
                <w:rFonts w:ascii="Arial" w:hAnsi="Arial" w:cs="Arial"/>
              </w:rPr>
            </w:pPr>
          </w:p>
          <w:p w14:paraId="30EA01FA" w14:textId="77777777" w:rsidR="004F13D8" w:rsidRPr="0072690C" w:rsidRDefault="004F13D8" w:rsidP="00132A71">
            <w:pPr>
              <w:pStyle w:val="TableParagraph"/>
              <w:ind w:left="284" w:right="57"/>
              <w:rPr>
                <w:rFonts w:ascii="Arial" w:hAnsi="Arial" w:cs="Arial"/>
              </w:rPr>
            </w:pPr>
          </w:p>
          <w:p w14:paraId="1C5A9BE7" w14:textId="77777777" w:rsidR="004F13D8" w:rsidRPr="0072690C" w:rsidRDefault="004F13D8" w:rsidP="00132A71">
            <w:pPr>
              <w:spacing w:after="0" w:line="288" w:lineRule="auto"/>
              <w:ind w:left="57" w:right="57"/>
              <w:rPr>
                <w:rFonts w:ascii="Arial" w:hAnsi="Arial" w:cs="Arial"/>
                <w:b/>
              </w:rPr>
            </w:pPr>
          </w:p>
        </w:tc>
        <w:tc>
          <w:tcPr>
            <w:tcW w:w="3685" w:type="dxa"/>
            <w:shd w:val="clear" w:color="auto" w:fill="auto"/>
          </w:tcPr>
          <w:p w14:paraId="5B1BBCB7" w14:textId="77777777" w:rsidR="004F13D8" w:rsidRPr="0072690C" w:rsidRDefault="004F13D8" w:rsidP="00132A71">
            <w:pPr>
              <w:widowControl w:val="0"/>
              <w:autoSpaceDE w:val="0"/>
              <w:autoSpaceDN w:val="0"/>
              <w:spacing w:before="120" w:after="120" w:line="288" w:lineRule="auto"/>
              <w:ind w:right="57"/>
              <w:jc w:val="center"/>
              <w:rPr>
                <w:rFonts w:ascii="Arial" w:eastAsia="Arial" w:hAnsi="Arial" w:cs="Arial"/>
                <w:b/>
                <w:i/>
              </w:rPr>
            </w:pPr>
            <w:r w:rsidRPr="0072690C">
              <w:rPr>
                <w:rFonts w:ascii="Arial" w:eastAsia="Arial" w:hAnsi="Arial" w:cs="Arial"/>
                <w:b/>
                <w:i/>
              </w:rPr>
              <w:t>Economic Inactivity DCSDC</w:t>
            </w:r>
          </w:p>
          <w:tbl>
            <w:tblPr>
              <w:tblW w:w="1878" w:type="dxa"/>
              <w:jc w:val="center"/>
              <w:tblLayout w:type="fixed"/>
              <w:tblLook w:val="04A0" w:firstRow="1" w:lastRow="0" w:firstColumn="1" w:lastColumn="0" w:noHBand="0" w:noVBand="1"/>
            </w:tblPr>
            <w:tblGrid>
              <w:gridCol w:w="1060"/>
              <w:gridCol w:w="818"/>
            </w:tblGrid>
            <w:tr w:rsidR="004F13D8" w:rsidRPr="008336D2" w14:paraId="00F3B239"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3A37A"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Date</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367D9"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w:t>
                  </w:r>
                </w:p>
              </w:tc>
            </w:tr>
            <w:tr w:rsidR="004F13D8" w:rsidRPr="008336D2" w14:paraId="10F48800"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2008E5A3"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2022</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05E6926" w14:textId="77777777" w:rsidR="004F13D8" w:rsidRPr="008336D2" w:rsidRDefault="004F13D8" w:rsidP="00132A71">
                  <w:pPr>
                    <w:spacing w:after="0" w:line="240" w:lineRule="auto"/>
                    <w:jc w:val="center"/>
                    <w:rPr>
                      <w:rFonts w:ascii="Arial" w:hAnsi="Arial" w:cs="Arial"/>
                      <w:sz w:val="20"/>
                      <w:szCs w:val="20"/>
                    </w:rPr>
                  </w:pPr>
                  <w:r w:rsidRPr="008336D2">
                    <w:rPr>
                      <w:rFonts w:ascii="Arial" w:hAnsi="Arial" w:cs="Arial"/>
                      <w:sz w:val="20"/>
                      <w:szCs w:val="20"/>
                    </w:rPr>
                    <w:t>30.6</w:t>
                  </w:r>
                </w:p>
              </w:tc>
            </w:tr>
            <w:tr w:rsidR="004F13D8" w:rsidRPr="008336D2" w14:paraId="6BBCA0D2"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101211C7"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2021</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040A9BE" w14:textId="77777777" w:rsidR="004F13D8" w:rsidRPr="008336D2" w:rsidRDefault="004F13D8" w:rsidP="00132A71">
                  <w:pPr>
                    <w:spacing w:after="0" w:line="240" w:lineRule="auto"/>
                    <w:jc w:val="center"/>
                    <w:rPr>
                      <w:rFonts w:ascii="Arial" w:hAnsi="Arial" w:cs="Arial"/>
                      <w:sz w:val="20"/>
                      <w:szCs w:val="20"/>
                    </w:rPr>
                  </w:pPr>
                  <w:r w:rsidRPr="008336D2">
                    <w:rPr>
                      <w:rFonts w:ascii="Arial" w:hAnsi="Arial" w:cs="Arial"/>
                      <w:sz w:val="20"/>
                      <w:szCs w:val="20"/>
                    </w:rPr>
                    <w:t>32.0</w:t>
                  </w:r>
                </w:p>
              </w:tc>
            </w:tr>
            <w:tr w:rsidR="004F13D8" w:rsidRPr="008336D2" w14:paraId="11827460"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3E7282BA"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2020</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4A0DE120"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hAnsi="Arial" w:cs="Arial"/>
                      <w:sz w:val="20"/>
                      <w:szCs w:val="20"/>
                    </w:rPr>
                    <w:t>37.60</w:t>
                  </w:r>
                </w:p>
              </w:tc>
            </w:tr>
            <w:tr w:rsidR="004F13D8" w:rsidRPr="008336D2" w14:paraId="5AFA0062"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54B741FE"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2019</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56B932E"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hAnsi="Arial" w:cs="Arial"/>
                      <w:sz w:val="20"/>
                      <w:szCs w:val="20"/>
                    </w:rPr>
                    <w:t>30.40</w:t>
                  </w:r>
                </w:p>
              </w:tc>
            </w:tr>
            <w:tr w:rsidR="004F13D8" w:rsidRPr="008336D2" w14:paraId="35C1BAC8"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43EDA40A"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2018</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0EBAF7D1"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hAnsi="Arial" w:cs="Arial"/>
                      <w:sz w:val="20"/>
                      <w:szCs w:val="20"/>
                    </w:rPr>
                    <w:t>34.1</w:t>
                  </w:r>
                </w:p>
              </w:tc>
            </w:tr>
          </w:tbl>
          <w:p w14:paraId="64276ACA" w14:textId="77777777" w:rsidR="004F13D8" w:rsidRPr="0072690C" w:rsidRDefault="004F13D8" w:rsidP="00132A71">
            <w:pPr>
              <w:spacing w:before="40" w:after="40" w:line="288" w:lineRule="auto"/>
              <w:ind w:left="57" w:right="57"/>
              <w:jc w:val="center"/>
              <w:rPr>
                <w:rFonts w:ascii="Arial" w:hAnsi="Arial" w:cs="Arial"/>
                <w:b/>
                <w:i/>
              </w:rPr>
            </w:pPr>
          </w:p>
          <w:p w14:paraId="5738A2F2" w14:textId="77777777" w:rsidR="004F13D8" w:rsidRPr="0072690C" w:rsidRDefault="004F13D8" w:rsidP="00132A71">
            <w:pPr>
              <w:widowControl w:val="0"/>
              <w:autoSpaceDE w:val="0"/>
              <w:autoSpaceDN w:val="0"/>
              <w:spacing w:after="120" w:line="288" w:lineRule="auto"/>
              <w:ind w:right="57"/>
              <w:jc w:val="center"/>
              <w:rPr>
                <w:rFonts w:ascii="Arial" w:eastAsia="Arial" w:hAnsi="Arial" w:cs="Arial"/>
                <w:b/>
                <w:i/>
              </w:rPr>
            </w:pPr>
          </w:p>
        </w:tc>
      </w:tr>
      <w:tr w:rsidR="004F13D8" w:rsidRPr="0072690C" w14:paraId="22365F17" w14:textId="77777777" w:rsidTr="00926050">
        <w:trPr>
          <w:gridBefore w:val="1"/>
          <w:wBefore w:w="10" w:type="dxa"/>
          <w:trHeight w:hRule="exact" w:val="2857"/>
        </w:trPr>
        <w:tc>
          <w:tcPr>
            <w:tcW w:w="2400" w:type="dxa"/>
            <w:vMerge/>
            <w:shd w:val="clear" w:color="auto" w:fill="578793" w:themeFill="accent5" w:themeFillShade="BF"/>
          </w:tcPr>
          <w:p w14:paraId="6F2CBB1C" w14:textId="77777777" w:rsidR="004F13D8" w:rsidRPr="0072690C" w:rsidRDefault="004F13D8" w:rsidP="00132A71">
            <w:pPr>
              <w:pStyle w:val="TableParagraph"/>
              <w:spacing w:before="40" w:after="40"/>
              <w:ind w:left="284" w:right="57"/>
              <w:rPr>
                <w:rFonts w:ascii="Arial" w:hAnsi="Arial" w:cs="Arial"/>
              </w:rPr>
            </w:pPr>
          </w:p>
        </w:tc>
        <w:tc>
          <w:tcPr>
            <w:tcW w:w="3544" w:type="dxa"/>
            <w:shd w:val="clear" w:color="auto" w:fill="auto"/>
          </w:tcPr>
          <w:p w14:paraId="22131E61" w14:textId="77777777" w:rsidR="004F13D8" w:rsidRPr="00883108" w:rsidRDefault="004F13D8" w:rsidP="00132A71">
            <w:pPr>
              <w:spacing w:before="120" w:after="0" w:line="288" w:lineRule="auto"/>
              <w:ind w:left="57" w:right="57"/>
              <w:rPr>
                <w:rFonts w:ascii="Arial" w:hAnsi="Arial" w:cs="Arial"/>
                <w:b/>
              </w:rPr>
            </w:pPr>
            <w:r w:rsidRPr="00883108">
              <w:rPr>
                <w:rFonts w:ascii="Arial" w:hAnsi="Arial" w:cs="Arial"/>
                <w:b/>
              </w:rPr>
              <w:t>Theme:</w:t>
            </w:r>
          </w:p>
          <w:p w14:paraId="528136CB" w14:textId="77777777" w:rsidR="004F13D8" w:rsidRPr="00883108" w:rsidRDefault="004F13D8" w:rsidP="00132A71">
            <w:pPr>
              <w:pStyle w:val="TableParagraph"/>
              <w:spacing w:line="288" w:lineRule="auto"/>
              <w:ind w:left="57" w:right="57"/>
              <w:rPr>
                <w:rFonts w:ascii="Arial" w:hAnsi="Arial" w:cs="Arial"/>
                <w:b/>
              </w:rPr>
            </w:pPr>
            <w:r w:rsidRPr="00883108">
              <w:rPr>
                <w:rFonts w:ascii="Arial" w:hAnsi="Arial" w:cs="Arial"/>
                <w:b/>
              </w:rPr>
              <w:t>Unemployment</w:t>
            </w:r>
          </w:p>
          <w:p w14:paraId="421FF57E" w14:textId="77777777" w:rsidR="004F13D8" w:rsidRPr="00883108" w:rsidRDefault="004F13D8" w:rsidP="00132A71">
            <w:pPr>
              <w:pStyle w:val="TableParagraph"/>
              <w:spacing w:line="288" w:lineRule="auto"/>
              <w:ind w:left="57" w:right="57"/>
              <w:rPr>
                <w:rFonts w:ascii="Arial" w:hAnsi="Arial" w:cs="Arial"/>
                <w:b/>
              </w:rPr>
            </w:pPr>
          </w:p>
          <w:p w14:paraId="5F19C441" w14:textId="77777777" w:rsidR="004F13D8" w:rsidRPr="00C876DE" w:rsidRDefault="004F13D8" w:rsidP="00132A71">
            <w:pPr>
              <w:pStyle w:val="TableParagraph"/>
              <w:spacing w:line="288" w:lineRule="auto"/>
              <w:ind w:left="57" w:right="57"/>
              <w:rPr>
                <w:rStyle w:val="cf01"/>
                <w:rFonts w:ascii="Arial" w:hAnsi="Arial" w:cs="Arial"/>
                <w:i/>
                <w:iCs/>
                <w:sz w:val="22"/>
                <w:szCs w:val="22"/>
              </w:rPr>
            </w:pPr>
            <w:r w:rsidRPr="00C876DE">
              <w:rPr>
                <w:rFonts w:ascii="Arial" w:hAnsi="Arial" w:cs="Arial"/>
                <w:i/>
                <w:iCs/>
              </w:rPr>
              <w:t xml:space="preserve">Indicator: </w:t>
            </w:r>
            <w:r w:rsidRPr="00C876DE">
              <w:rPr>
                <w:rStyle w:val="cf01"/>
                <w:rFonts w:ascii="Arial" w:hAnsi="Arial" w:cs="Arial"/>
                <w:i/>
                <w:iCs/>
                <w:sz w:val="22"/>
                <w:szCs w:val="22"/>
              </w:rPr>
              <w:t xml:space="preserve"># Claimant Count Annual Averages </w:t>
            </w:r>
          </w:p>
          <w:p w14:paraId="7A8AD783" w14:textId="77777777" w:rsidR="004F13D8" w:rsidRPr="00883108" w:rsidRDefault="004F13D8" w:rsidP="00132A71">
            <w:pPr>
              <w:pStyle w:val="TableParagraph"/>
              <w:spacing w:line="288" w:lineRule="auto"/>
              <w:ind w:left="57" w:right="57"/>
              <w:rPr>
                <w:rFonts w:ascii="Arial" w:hAnsi="Arial" w:cs="Arial"/>
                <w:b/>
                <w:i/>
                <w:iCs/>
              </w:rPr>
            </w:pPr>
            <w:r w:rsidRPr="00883108">
              <w:rPr>
                <w:rStyle w:val="cf01"/>
                <w:rFonts w:ascii="Arial" w:hAnsi="Arial" w:cs="Arial"/>
                <w:sz w:val="22"/>
                <w:szCs w:val="22"/>
              </w:rPr>
              <w:t>(NINIS - LGD2014, Ward &amp; SOA)</w:t>
            </w:r>
          </w:p>
        </w:tc>
        <w:tc>
          <w:tcPr>
            <w:tcW w:w="3685" w:type="dxa"/>
            <w:shd w:val="clear" w:color="auto" w:fill="auto"/>
          </w:tcPr>
          <w:p w14:paraId="3B7ABDFE" w14:textId="77777777" w:rsidR="004F13D8" w:rsidRPr="0072690C" w:rsidRDefault="004F13D8" w:rsidP="00132A71">
            <w:pPr>
              <w:widowControl w:val="0"/>
              <w:autoSpaceDE w:val="0"/>
              <w:autoSpaceDN w:val="0"/>
              <w:spacing w:before="120" w:after="120" w:line="288" w:lineRule="auto"/>
              <w:ind w:right="57"/>
              <w:jc w:val="center"/>
              <w:rPr>
                <w:rFonts w:ascii="Arial" w:eastAsia="Arial" w:hAnsi="Arial" w:cs="Arial"/>
                <w:b/>
                <w:i/>
              </w:rPr>
            </w:pPr>
            <w:r w:rsidRPr="0072690C">
              <w:rPr>
                <w:rFonts w:ascii="Arial" w:eastAsia="Arial" w:hAnsi="Arial" w:cs="Arial"/>
                <w:b/>
                <w:i/>
              </w:rPr>
              <w:t>Claimant Count DCSDC</w:t>
            </w:r>
          </w:p>
          <w:tbl>
            <w:tblPr>
              <w:tblW w:w="2004" w:type="dxa"/>
              <w:jc w:val="center"/>
              <w:tblLayout w:type="fixed"/>
              <w:tblLook w:val="04A0" w:firstRow="1" w:lastRow="0" w:firstColumn="1" w:lastColumn="0" w:noHBand="0" w:noVBand="1"/>
            </w:tblPr>
            <w:tblGrid>
              <w:gridCol w:w="1060"/>
              <w:gridCol w:w="944"/>
            </w:tblGrid>
            <w:tr w:rsidR="004F13D8" w:rsidRPr="008336D2" w14:paraId="256DF0DA"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7876C"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Date</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32561"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w:t>
                  </w:r>
                </w:p>
              </w:tc>
            </w:tr>
            <w:tr w:rsidR="004F13D8" w:rsidRPr="008336D2" w14:paraId="0DF64DDB"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DA348"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2023</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DAA97"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4625</w:t>
                  </w:r>
                </w:p>
              </w:tc>
            </w:tr>
            <w:tr w:rsidR="004F13D8" w:rsidRPr="008336D2" w14:paraId="4D613982"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3D158CB9"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2022</w:t>
                  </w:r>
                </w:p>
              </w:tc>
              <w:tc>
                <w:tcPr>
                  <w:tcW w:w="944" w:type="dxa"/>
                  <w:tcBorders>
                    <w:top w:val="single" w:sz="4" w:space="0" w:color="auto"/>
                    <w:left w:val="single" w:sz="4" w:space="0" w:color="auto"/>
                    <w:bottom w:val="single" w:sz="4" w:space="0" w:color="auto"/>
                    <w:right w:val="single" w:sz="4" w:space="0" w:color="auto"/>
                  </w:tcBorders>
                  <w:shd w:val="clear" w:color="auto" w:fill="auto"/>
                </w:tcPr>
                <w:p w14:paraId="7EC45797" w14:textId="77777777" w:rsidR="004F13D8" w:rsidRPr="008336D2" w:rsidRDefault="004F13D8" w:rsidP="00132A71">
                  <w:pPr>
                    <w:spacing w:after="0" w:line="240" w:lineRule="auto"/>
                    <w:jc w:val="center"/>
                    <w:rPr>
                      <w:rFonts w:ascii="Arial" w:hAnsi="Arial" w:cs="Arial"/>
                      <w:sz w:val="20"/>
                      <w:szCs w:val="20"/>
                    </w:rPr>
                  </w:pPr>
                  <w:r w:rsidRPr="008336D2">
                    <w:rPr>
                      <w:rFonts w:ascii="Arial" w:hAnsi="Arial" w:cs="Arial"/>
                      <w:sz w:val="20"/>
                      <w:szCs w:val="20"/>
                    </w:rPr>
                    <w:t>4605</w:t>
                  </w:r>
                </w:p>
              </w:tc>
            </w:tr>
            <w:tr w:rsidR="004F13D8" w:rsidRPr="008336D2" w14:paraId="027FE2E5"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25E82198"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2021</w:t>
                  </w:r>
                </w:p>
              </w:tc>
              <w:tc>
                <w:tcPr>
                  <w:tcW w:w="944" w:type="dxa"/>
                  <w:tcBorders>
                    <w:top w:val="single" w:sz="4" w:space="0" w:color="auto"/>
                    <w:left w:val="single" w:sz="4" w:space="0" w:color="auto"/>
                    <w:bottom w:val="single" w:sz="4" w:space="0" w:color="auto"/>
                    <w:right w:val="single" w:sz="4" w:space="0" w:color="auto"/>
                  </w:tcBorders>
                  <w:shd w:val="clear" w:color="auto" w:fill="auto"/>
                </w:tcPr>
                <w:p w14:paraId="555D973D" w14:textId="77777777" w:rsidR="004F13D8" w:rsidRPr="008336D2" w:rsidRDefault="004F13D8" w:rsidP="00132A71">
                  <w:pPr>
                    <w:spacing w:after="0" w:line="240" w:lineRule="auto"/>
                    <w:jc w:val="center"/>
                    <w:rPr>
                      <w:rFonts w:ascii="Arial" w:hAnsi="Arial" w:cs="Arial"/>
                      <w:sz w:val="20"/>
                      <w:szCs w:val="20"/>
                    </w:rPr>
                  </w:pPr>
                  <w:r w:rsidRPr="008336D2">
                    <w:rPr>
                      <w:rFonts w:ascii="Arial" w:hAnsi="Arial" w:cs="Arial"/>
                      <w:sz w:val="20"/>
                      <w:szCs w:val="20"/>
                    </w:rPr>
                    <w:t>5835</w:t>
                  </w:r>
                </w:p>
              </w:tc>
            </w:tr>
            <w:tr w:rsidR="004F13D8" w:rsidRPr="008336D2" w14:paraId="528DEA5E"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7F301599"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2020</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14:paraId="72B98771"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6100</w:t>
                  </w:r>
                </w:p>
              </w:tc>
            </w:tr>
            <w:tr w:rsidR="004F13D8" w:rsidRPr="008336D2" w14:paraId="611CE5C6"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2964FCC7"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2019</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14:paraId="224235F6"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4485</w:t>
                  </w:r>
                </w:p>
              </w:tc>
            </w:tr>
            <w:tr w:rsidR="004F13D8" w:rsidRPr="008336D2" w14:paraId="42016AC1"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2CA7BABE"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2018</w:t>
                  </w:r>
                </w:p>
              </w:tc>
              <w:tc>
                <w:tcPr>
                  <w:tcW w:w="944" w:type="dxa"/>
                  <w:tcBorders>
                    <w:top w:val="single" w:sz="4" w:space="0" w:color="auto"/>
                    <w:left w:val="single" w:sz="4" w:space="0" w:color="auto"/>
                    <w:bottom w:val="single" w:sz="4" w:space="0" w:color="auto"/>
                    <w:right w:val="single" w:sz="4" w:space="0" w:color="auto"/>
                  </w:tcBorders>
                  <w:shd w:val="clear" w:color="auto" w:fill="auto"/>
                </w:tcPr>
                <w:p w14:paraId="39B3CE62"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4535</w:t>
                  </w:r>
                </w:p>
              </w:tc>
            </w:tr>
          </w:tbl>
          <w:p w14:paraId="4B695032" w14:textId="77777777" w:rsidR="004F13D8" w:rsidRPr="0072690C" w:rsidRDefault="004F13D8" w:rsidP="00132A71">
            <w:pPr>
              <w:widowControl w:val="0"/>
              <w:autoSpaceDE w:val="0"/>
              <w:autoSpaceDN w:val="0"/>
              <w:spacing w:before="40" w:after="40" w:line="240" w:lineRule="auto"/>
              <w:ind w:right="57"/>
              <w:jc w:val="center"/>
              <w:rPr>
                <w:rFonts w:ascii="Arial" w:eastAsia="Arial" w:hAnsi="Arial" w:cs="Arial"/>
                <w:b/>
                <w:i/>
              </w:rPr>
            </w:pPr>
          </w:p>
        </w:tc>
      </w:tr>
      <w:tr w:rsidR="004F13D8" w:rsidRPr="0072690C" w14:paraId="43FFB7E0" w14:textId="77777777" w:rsidTr="00926050">
        <w:trPr>
          <w:gridBefore w:val="1"/>
          <w:wBefore w:w="10" w:type="dxa"/>
          <w:trHeight w:hRule="exact" w:val="2529"/>
        </w:trPr>
        <w:tc>
          <w:tcPr>
            <w:tcW w:w="2400" w:type="dxa"/>
            <w:shd w:val="clear" w:color="auto" w:fill="578793" w:themeFill="accent5" w:themeFillShade="BF"/>
          </w:tcPr>
          <w:p w14:paraId="1AEAAF6D" w14:textId="77777777" w:rsidR="004F13D8" w:rsidRPr="0072690C" w:rsidRDefault="004F13D8" w:rsidP="00132A71">
            <w:pPr>
              <w:pStyle w:val="TableParagraph"/>
              <w:spacing w:before="120" w:line="288" w:lineRule="auto"/>
              <w:ind w:left="57" w:right="57"/>
              <w:rPr>
                <w:rFonts w:ascii="Arial" w:hAnsi="Arial" w:cs="Arial"/>
                <w:b/>
                <w:color w:val="FFFFFF"/>
                <w:spacing w:val="-10"/>
              </w:rPr>
            </w:pPr>
            <w:r w:rsidRPr="0072690C">
              <w:rPr>
                <w:rFonts w:ascii="Arial" w:hAnsi="Arial" w:cs="Arial"/>
                <w:b/>
                <w:color w:val="FFFFFF"/>
              </w:rPr>
              <w:t>Strategic</w:t>
            </w:r>
            <w:r w:rsidRPr="0072690C">
              <w:rPr>
                <w:rFonts w:ascii="Arial" w:hAnsi="Arial" w:cs="Arial"/>
                <w:b/>
                <w:color w:val="FFFFFF"/>
                <w:spacing w:val="-1"/>
              </w:rPr>
              <w:t xml:space="preserve"> </w:t>
            </w:r>
            <w:r w:rsidRPr="0072690C">
              <w:rPr>
                <w:rFonts w:ascii="Arial" w:hAnsi="Arial" w:cs="Arial"/>
                <w:b/>
                <w:color w:val="FFFFFF"/>
              </w:rPr>
              <w:t>Priority</w:t>
            </w:r>
            <w:r w:rsidRPr="0072690C">
              <w:rPr>
                <w:rFonts w:ascii="Arial" w:hAnsi="Arial" w:cs="Arial"/>
                <w:b/>
                <w:color w:val="FFFFFF"/>
                <w:spacing w:val="-19"/>
              </w:rPr>
              <w:t xml:space="preserve"> </w:t>
            </w:r>
            <w:r w:rsidRPr="0072690C">
              <w:rPr>
                <w:rFonts w:ascii="Arial" w:hAnsi="Arial" w:cs="Arial"/>
                <w:b/>
                <w:color w:val="FFFFFF"/>
              </w:rPr>
              <w:t>3:</w:t>
            </w:r>
            <w:r w:rsidRPr="0072690C">
              <w:rPr>
                <w:rFonts w:ascii="Arial" w:hAnsi="Arial" w:cs="Arial"/>
                <w:b/>
                <w:color w:val="FFFFFF"/>
                <w:spacing w:val="-10"/>
              </w:rPr>
              <w:t xml:space="preserve"> </w:t>
            </w:r>
          </w:p>
          <w:p w14:paraId="3858B9AC" w14:textId="77777777" w:rsidR="004F13D8" w:rsidRPr="0072690C" w:rsidRDefault="004F13D8" w:rsidP="00132A71">
            <w:pPr>
              <w:pStyle w:val="TableParagraph"/>
              <w:spacing w:line="288" w:lineRule="auto"/>
              <w:ind w:left="57" w:right="57"/>
              <w:rPr>
                <w:rFonts w:ascii="Arial" w:hAnsi="Arial" w:cs="Arial"/>
                <w:b/>
                <w:color w:val="FFFFFF"/>
                <w:spacing w:val="-10"/>
              </w:rPr>
            </w:pPr>
            <w:r w:rsidRPr="0072690C">
              <w:rPr>
                <w:rFonts w:ascii="Arial" w:hAnsi="Arial" w:cs="Arial"/>
                <w:color w:val="FFFFFF"/>
              </w:rPr>
              <w:t>To promote and support delivery of existing employability or skills provision available either regionally or locally.</w:t>
            </w:r>
          </w:p>
        </w:tc>
        <w:tc>
          <w:tcPr>
            <w:tcW w:w="3544" w:type="dxa"/>
            <w:shd w:val="clear" w:color="auto" w:fill="auto"/>
          </w:tcPr>
          <w:p w14:paraId="3ED7C37E" w14:textId="77777777" w:rsidR="004F13D8" w:rsidRPr="0072690C" w:rsidRDefault="004F13D8" w:rsidP="00132A71">
            <w:pPr>
              <w:pStyle w:val="TableParagraph"/>
              <w:spacing w:before="120" w:line="288" w:lineRule="auto"/>
              <w:ind w:left="57" w:right="57"/>
              <w:rPr>
                <w:rFonts w:ascii="Arial" w:hAnsi="Arial" w:cs="Arial"/>
                <w:b/>
              </w:rPr>
            </w:pPr>
            <w:r w:rsidRPr="0072690C">
              <w:rPr>
                <w:rFonts w:ascii="Arial" w:hAnsi="Arial" w:cs="Arial"/>
                <w:b/>
              </w:rPr>
              <w:t>Theme:</w:t>
            </w:r>
          </w:p>
          <w:p w14:paraId="7673819A" w14:textId="77777777" w:rsidR="004F13D8" w:rsidRPr="0072690C" w:rsidRDefault="004F13D8" w:rsidP="00132A71">
            <w:pPr>
              <w:pStyle w:val="TableParagraph"/>
              <w:spacing w:line="288" w:lineRule="auto"/>
              <w:ind w:left="57" w:right="57"/>
              <w:rPr>
                <w:rFonts w:ascii="Arial" w:hAnsi="Arial" w:cs="Arial"/>
                <w:b/>
              </w:rPr>
            </w:pPr>
            <w:r w:rsidRPr="0072690C">
              <w:rPr>
                <w:rFonts w:ascii="Arial" w:hAnsi="Arial" w:cs="Arial"/>
                <w:b/>
              </w:rPr>
              <w:t>Increased Awareness</w:t>
            </w:r>
          </w:p>
          <w:p w14:paraId="483FE010" w14:textId="77777777" w:rsidR="004F13D8" w:rsidRPr="0072690C" w:rsidRDefault="004F13D8" w:rsidP="00132A71">
            <w:pPr>
              <w:pStyle w:val="TableParagraph"/>
              <w:spacing w:line="288" w:lineRule="auto"/>
              <w:ind w:left="57" w:right="57"/>
              <w:rPr>
                <w:rFonts w:ascii="Arial" w:hAnsi="Arial" w:cs="Arial"/>
                <w:bCs/>
              </w:rPr>
            </w:pPr>
          </w:p>
          <w:p w14:paraId="5583AE09" w14:textId="77777777" w:rsidR="004F13D8" w:rsidRPr="00C876DE" w:rsidRDefault="004F13D8" w:rsidP="00132A71">
            <w:pPr>
              <w:pStyle w:val="TableParagraph"/>
              <w:spacing w:line="288" w:lineRule="auto"/>
              <w:ind w:left="57" w:right="57"/>
              <w:rPr>
                <w:rFonts w:ascii="Arial" w:hAnsi="Arial" w:cs="Arial"/>
                <w:i/>
                <w:iCs/>
              </w:rPr>
            </w:pPr>
            <w:r w:rsidRPr="00C876DE">
              <w:rPr>
                <w:rFonts w:ascii="Arial" w:hAnsi="Arial" w:cs="Arial"/>
                <w:i/>
                <w:iCs/>
              </w:rPr>
              <w:t>Indicator: # LMP referrals to existing regional / local employability / skills provision.</w:t>
            </w:r>
          </w:p>
          <w:p w14:paraId="37B88283" w14:textId="77777777" w:rsidR="004F13D8" w:rsidRPr="0072690C" w:rsidRDefault="004F13D8" w:rsidP="00132A71">
            <w:pPr>
              <w:pStyle w:val="TableParagraph"/>
              <w:spacing w:line="288" w:lineRule="auto"/>
              <w:ind w:left="57" w:right="57"/>
              <w:rPr>
                <w:rFonts w:ascii="Arial" w:hAnsi="Arial" w:cs="Arial"/>
                <w:b/>
              </w:rPr>
            </w:pPr>
            <w:r w:rsidRPr="0072690C">
              <w:rPr>
                <w:rFonts w:ascii="Arial" w:hAnsi="Arial" w:cs="Arial"/>
                <w:i/>
                <w:iCs/>
              </w:rPr>
              <w:t>(LMP)</w:t>
            </w:r>
          </w:p>
        </w:tc>
        <w:tc>
          <w:tcPr>
            <w:tcW w:w="3685" w:type="dxa"/>
            <w:shd w:val="clear" w:color="auto" w:fill="auto"/>
          </w:tcPr>
          <w:p w14:paraId="3C739D01" w14:textId="77777777" w:rsidR="004F13D8" w:rsidRPr="0072690C" w:rsidRDefault="004F13D8" w:rsidP="00132A71">
            <w:pPr>
              <w:pStyle w:val="TableParagraph"/>
              <w:spacing w:before="120" w:after="120" w:line="288" w:lineRule="auto"/>
              <w:ind w:left="284"/>
              <w:jc w:val="center"/>
              <w:rPr>
                <w:rFonts w:ascii="Arial" w:hAnsi="Arial" w:cs="Arial"/>
                <w:b/>
                <w:bCs/>
                <w:i/>
                <w:iCs/>
              </w:rPr>
            </w:pPr>
            <w:r w:rsidRPr="0072690C">
              <w:rPr>
                <w:rFonts w:ascii="Arial" w:hAnsi="Arial" w:cs="Arial"/>
                <w:b/>
                <w:bCs/>
                <w:i/>
                <w:iCs/>
              </w:rPr>
              <w:t>Referrals</w:t>
            </w:r>
          </w:p>
          <w:tbl>
            <w:tblPr>
              <w:tblW w:w="2074" w:type="dxa"/>
              <w:jc w:val="center"/>
              <w:tblLayout w:type="fixed"/>
              <w:tblLook w:val="04A0" w:firstRow="1" w:lastRow="0" w:firstColumn="1" w:lastColumn="0" w:noHBand="0" w:noVBand="1"/>
            </w:tblPr>
            <w:tblGrid>
              <w:gridCol w:w="1060"/>
              <w:gridCol w:w="1014"/>
            </w:tblGrid>
            <w:tr w:rsidR="004F13D8" w:rsidRPr="008336D2" w14:paraId="68A994A5"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AF8CB"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Date</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5DE2"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w:t>
                  </w:r>
                </w:p>
              </w:tc>
            </w:tr>
            <w:tr w:rsidR="004F13D8" w:rsidRPr="008336D2" w14:paraId="44426DA3"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tcPr>
                <w:p w14:paraId="4CB86D36"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sz w:val="20"/>
                      <w:szCs w:val="20"/>
                      <w:lang w:eastAsia="en-GB"/>
                    </w:rPr>
                    <w:t>2023/24</w:t>
                  </w:r>
                </w:p>
              </w:tc>
              <w:tc>
                <w:tcPr>
                  <w:tcW w:w="1014" w:type="dxa"/>
                  <w:tcBorders>
                    <w:top w:val="single" w:sz="4" w:space="0" w:color="auto"/>
                    <w:left w:val="single" w:sz="4" w:space="0" w:color="auto"/>
                    <w:bottom w:val="single" w:sz="4" w:space="0" w:color="auto"/>
                    <w:right w:val="single" w:sz="4" w:space="0" w:color="auto"/>
                  </w:tcBorders>
                  <w:shd w:val="clear" w:color="auto" w:fill="auto"/>
                  <w:noWrap/>
                </w:tcPr>
                <w:p w14:paraId="5A428057"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bCs/>
                      <w:sz w:val="20"/>
                      <w:szCs w:val="20"/>
                      <w:lang w:eastAsia="en-GB"/>
                    </w:rPr>
                    <w:t>32</w:t>
                  </w:r>
                </w:p>
              </w:tc>
            </w:tr>
            <w:tr w:rsidR="004F13D8" w:rsidRPr="008336D2" w14:paraId="18AAD868"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tcPr>
                <w:p w14:paraId="4374CC7F"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sz w:val="20"/>
                      <w:szCs w:val="20"/>
                      <w:lang w:eastAsia="en-GB"/>
                    </w:rPr>
                    <w:t>2022/23</w:t>
                  </w:r>
                </w:p>
              </w:tc>
              <w:tc>
                <w:tcPr>
                  <w:tcW w:w="1014" w:type="dxa"/>
                  <w:tcBorders>
                    <w:top w:val="single" w:sz="4" w:space="0" w:color="auto"/>
                    <w:left w:val="single" w:sz="4" w:space="0" w:color="auto"/>
                    <w:bottom w:val="single" w:sz="4" w:space="0" w:color="auto"/>
                    <w:right w:val="single" w:sz="4" w:space="0" w:color="auto"/>
                  </w:tcBorders>
                  <w:shd w:val="clear" w:color="auto" w:fill="auto"/>
                  <w:noWrap/>
                </w:tcPr>
                <w:p w14:paraId="72D60C82"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hAnsi="Arial" w:cs="Arial"/>
                      <w:sz w:val="20"/>
                      <w:szCs w:val="20"/>
                    </w:rPr>
                    <w:t>23</w:t>
                  </w:r>
                </w:p>
              </w:tc>
            </w:tr>
            <w:tr w:rsidR="004F13D8" w:rsidRPr="008336D2" w14:paraId="2C5B7389"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tcPr>
                <w:p w14:paraId="6D3CC6F3"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eastAsia="Times New Roman" w:hAnsi="Arial" w:cs="Arial"/>
                      <w:sz w:val="20"/>
                      <w:szCs w:val="20"/>
                      <w:lang w:eastAsia="en-GB"/>
                    </w:rPr>
                    <w:t>2021/22</w:t>
                  </w:r>
                </w:p>
              </w:tc>
              <w:tc>
                <w:tcPr>
                  <w:tcW w:w="1014" w:type="dxa"/>
                  <w:tcBorders>
                    <w:top w:val="single" w:sz="4" w:space="0" w:color="auto"/>
                    <w:left w:val="single" w:sz="4" w:space="0" w:color="auto"/>
                    <w:bottom w:val="single" w:sz="4" w:space="0" w:color="auto"/>
                    <w:right w:val="single" w:sz="4" w:space="0" w:color="auto"/>
                  </w:tcBorders>
                  <w:shd w:val="clear" w:color="auto" w:fill="auto"/>
                  <w:noWrap/>
                </w:tcPr>
                <w:p w14:paraId="4FA948D2" w14:textId="77777777" w:rsidR="004F13D8" w:rsidRPr="008336D2" w:rsidRDefault="004F13D8" w:rsidP="00132A71">
                  <w:pPr>
                    <w:spacing w:after="0" w:line="240" w:lineRule="auto"/>
                    <w:jc w:val="center"/>
                    <w:rPr>
                      <w:rFonts w:ascii="Arial" w:eastAsia="Times New Roman" w:hAnsi="Arial" w:cs="Arial"/>
                      <w:bCs/>
                      <w:sz w:val="20"/>
                      <w:szCs w:val="20"/>
                      <w:lang w:eastAsia="en-GB"/>
                    </w:rPr>
                  </w:pPr>
                  <w:r w:rsidRPr="008336D2">
                    <w:rPr>
                      <w:rFonts w:ascii="Arial" w:hAnsi="Arial" w:cs="Arial"/>
                      <w:sz w:val="20"/>
                      <w:szCs w:val="20"/>
                    </w:rPr>
                    <w:t>0</w:t>
                  </w:r>
                </w:p>
              </w:tc>
            </w:tr>
            <w:tr w:rsidR="004F13D8" w:rsidRPr="008336D2" w14:paraId="3E57D467" w14:textId="77777777" w:rsidTr="00132A71">
              <w:trPr>
                <w:trHeight w:hRule="exact" w:val="284"/>
                <w:jc w:val="center"/>
              </w:trPr>
              <w:tc>
                <w:tcPr>
                  <w:tcW w:w="1060" w:type="dxa"/>
                  <w:tcBorders>
                    <w:top w:val="single" w:sz="4" w:space="0" w:color="auto"/>
                    <w:left w:val="single" w:sz="4" w:space="0" w:color="auto"/>
                    <w:bottom w:val="single" w:sz="4" w:space="0" w:color="auto"/>
                    <w:right w:val="single" w:sz="4" w:space="0" w:color="auto"/>
                  </w:tcBorders>
                  <w:shd w:val="clear" w:color="auto" w:fill="auto"/>
                </w:tcPr>
                <w:p w14:paraId="4B6C210A" w14:textId="77777777" w:rsidR="004F13D8" w:rsidRPr="008336D2" w:rsidRDefault="004F13D8" w:rsidP="00132A71">
                  <w:pPr>
                    <w:spacing w:after="0" w:line="240" w:lineRule="auto"/>
                    <w:jc w:val="center"/>
                    <w:rPr>
                      <w:rFonts w:ascii="Arial" w:eastAsia="Times New Roman" w:hAnsi="Arial" w:cs="Arial"/>
                      <w:sz w:val="20"/>
                      <w:szCs w:val="20"/>
                      <w:lang w:eastAsia="en-GB"/>
                    </w:rPr>
                  </w:pPr>
                  <w:r w:rsidRPr="008336D2">
                    <w:rPr>
                      <w:rFonts w:ascii="Arial" w:eastAsia="Times New Roman" w:hAnsi="Arial" w:cs="Arial"/>
                      <w:sz w:val="20"/>
                      <w:szCs w:val="20"/>
                      <w:lang w:eastAsia="en-GB"/>
                    </w:rPr>
                    <w:t>2020/21</w:t>
                  </w:r>
                </w:p>
              </w:tc>
              <w:tc>
                <w:tcPr>
                  <w:tcW w:w="1014" w:type="dxa"/>
                  <w:tcBorders>
                    <w:top w:val="single" w:sz="4" w:space="0" w:color="auto"/>
                    <w:left w:val="single" w:sz="4" w:space="0" w:color="auto"/>
                    <w:bottom w:val="single" w:sz="4" w:space="0" w:color="auto"/>
                    <w:right w:val="single" w:sz="4" w:space="0" w:color="auto"/>
                  </w:tcBorders>
                  <w:shd w:val="clear" w:color="auto" w:fill="auto"/>
                </w:tcPr>
                <w:p w14:paraId="0E3C6769" w14:textId="77777777" w:rsidR="004F13D8" w:rsidRPr="008336D2" w:rsidRDefault="004F13D8" w:rsidP="00132A71">
                  <w:pPr>
                    <w:spacing w:after="0" w:line="240" w:lineRule="auto"/>
                    <w:jc w:val="center"/>
                    <w:rPr>
                      <w:rFonts w:ascii="Arial" w:hAnsi="Arial" w:cs="Arial"/>
                      <w:sz w:val="20"/>
                      <w:szCs w:val="20"/>
                    </w:rPr>
                  </w:pPr>
                  <w:r w:rsidRPr="008336D2">
                    <w:rPr>
                      <w:rFonts w:ascii="Arial" w:hAnsi="Arial" w:cs="Arial"/>
                      <w:sz w:val="20"/>
                      <w:szCs w:val="20"/>
                    </w:rPr>
                    <w:t>0</w:t>
                  </w:r>
                </w:p>
              </w:tc>
            </w:tr>
          </w:tbl>
          <w:p w14:paraId="4A7C422B" w14:textId="77777777" w:rsidR="004F13D8" w:rsidRPr="0072690C" w:rsidRDefault="004F13D8" w:rsidP="00132A71">
            <w:pPr>
              <w:pStyle w:val="TableParagraph"/>
              <w:spacing w:line="288" w:lineRule="auto"/>
              <w:ind w:left="284"/>
              <w:jc w:val="center"/>
              <w:rPr>
                <w:rFonts w:ascii="Arial" w:hAnsi="Arial" w:cs="Arial"/>
                <w:b/>
                <w:i/>
              </w:rPr>
            </w:pPr>
          </w:p>
          <w:p w14:paraId="1C0341CB" w14:textId="77777777" w:rsidR="004F13D8" w:rsidRPr="0072690C" w:rsidRDefault="004F13D8" w:rsidP="00132A71">
            <w:pPr>
              <w:widowControl w:val="0"/>
              <w:autoSpaceDE w:val="0"/>
              <w:autoSpaceDN w:val="0"/>
              <w:spacing w:before="40" w:after="40" w:line="240" w:lineRule="auto"/>
              <w:ind w:right="57"/>
              <w:jc w:val="center"/>
              <w:rPr>
                <w:rFonts w:ascii="Arial" w:eastAsia="Arial" w:hAnsi="Arial" w:cs="Arial"/>
                <w:b/>
                <w:i/>
              </w:rPr>
            </w:pPr>
          </w:p>
        </w:tc>
      </w:tr>
    </w:tbl>
    <w:p w14:paraId="443DEFE1" w14:textId="77777777" w:rsidR="004F13D8" w:rsidRPr="00AF698E" w:rsidRDefault="004F13D8" w:rsidP="004F13D8">
      <w:pPr>
        <w:tabs>
          <w:tab w:val="center" w:pos="4890"/>
        </w:tabs>
        <w:ind w:left="284"/>
        <w:rPr>
          <w:rFonts w:ascii="Segoe UI" w:hAnsi="Segoe UI" w:cs="Segoe UI"/>
          <w:sz w:val="28"/>
          <w:szCs w:val="28"/>
        </w:rPr>
      </w:pPr>
    </w:p>
    <w:p w14:paraId="17286CF9" w14:textId="77777777" w:rsidR="004F13D8" w:rsidRDefault="004F13D8" w:rsidP="004F13D8">
      <w:pPr>
        <w:tabs>
          <w:tab w:val="center" w:pos="4890"/>
        </w:tabs>
        <w:ind w:left="284"/>
        <w:rPr>
          <w:rFonts w:ascii="Segoe UI" w:hAnsi="Segoe UI" w:cs="Segoe UI"/>
          <w:sz w:val="28"/>
          <w:szCs w:val="28"/>
        </w:rPr>
      </w:pPr>
    </w:p>
    <w:p w14:paraId="04E944F5" w14:textId="77777777" w:rsidR="004F13D8" w:rsidRDefault="004F13D8" w:rsidP="004F13D8">
      <w:pPr>
        <w:tabs>
          <w:tab w:val="center" w:pos="4890"/>
        </w:tabs>
        <w:ind w:left="284"/>
        <w:rPr>
          <w:rFonts w:ascii="Segoe UI" w:hAnsi="Segoe UI" w:cs="Segoe UI"/>
          <w:sz w:val="28"/>
          <w:szCs w:val="28"/>
        </w:rPr>
      </w:pPr>
    </w:p>
    <w:p w14:paraId="04071CD6" w14:textId="77777777" w:rsidR="004F13D8" w:rsidRPr="001E25B1" w:rsidRDefault="004F13D8" w:rsidP="004F13D8">
      <w:pPr>
        <w:spacing w:after="0" w:line="264" w:lineRule="auto"/>
        <w:jc w:val="both"/>
        <w:rPr>
          <w:rFonts w:ascii="Arial" w:hAnsi="Arial" w:cs="Arial"/>
          <w:bCs/>
        </w:rPr>
      </w:pPr>
    </w:p>
    <w:p w14:paraId="1FE9E934" w14:textId="77777777" w:rsidR="004F13D8" w:rsidRDefault="004F13D8" w:rsidP="004F13D8">
      <w:pPr>
        <w:jc w:val="both"/>
        <w:rPr>
          <w:rFonts w:ascii="Arial" w:hAnsi="Arial" w:cs="Arial"/>
          <w:b/>
          <w:sz w:val="20"/>
          <w:szCs w:val="20"/>
        </w:rPr>
      </w:pPr>
    </w:p>
    <w:p w14:paraId="6BA430DA" w14:textId="77777777" w:rsidR="004F13D8" w:rsidRPr="0043061C" w:rsidRDefault="004F13D8" w:rsidP="004F13D8">
      <w:pPr>
        <w:jc w:val="both"/>
        <w:rPr>
          <w:rFonts w:ascii="Arial" w:hAnsi="Arial" w:cs="Arial"/>
          <w:sz w:val="20"/>
          <w:szCs w:val="20"/>
        </w:rPr>
      </w:pPr>
    </w:p>
    <w:p w14:paraId="14F3078B" w14:textId="77777777" w:rsidR="004F13D8" w:rsidRDefault="004F13D8" w:rsidP="004F13D8">
      <w:pPr>
        <w:rPr>
          <w:color w:val="4F2D7F"/>
        </w:rPr>
        <w:sectPr w:rsidR="004F13D8" w:rsidSect="00527791">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752C26" w14:textId="77777777" w:rsidR="004F13D8" w:rsidRPr="003C26BB" w:rsidRDefault="004F13D8" w:rsidP="004F13D8">
      <w:pPr>
        <w:jc w:val="both"/>
        <w:rPr>
          <w:rFonts w:ascii="Arial" w:hAnsi="Arial" w:cs="Arial"/>
          <w:b/>
          <w:sz w:val="24"/>
          <w:szCs w:val="24"/>
        </w:rPr>
      </w:pPr>
      <w:r w:rsidRPr="003C26BB">
        <w:rPr>
          <w:rFonts w:ascii="Arial" w:hAnsi="Arial" w:cs="Arial"/>
          <w:b/>
          <w:sz w:val="24"/>
          <w:szCs w:val="24"/>
        </w:rPr>
        <w:lastRenderedPageBreak/>
        <w:t>Derry City and Strabane Labour Market Partnership Action Plan – Strategic Priority 1</w:t>
      </w:r>
    </w:p>
    <w:tbl>
      <w:tblPr>
        <w:tblW w:w="15451"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3827"/>
        <w:gridCol w:w="4394"/>
        <w:gridCol w:w="5670"/>
      </w:tblGrid>
      <w:tr w:rsidR="00EE440C" w:rsidRPr="003B6925" w14:paraId="68025262" w14:textId="77777777" w:rsidTr="00EE440C">
        <w:trPr>
          <w:trHeight w:hRule="exact" w:val="624"/>
        </w:trPr>
        <w:tc>
          <w:tcPr>
            <w:tcW w:w="15451" w:type="dxa"/>
            <w:gridSpan w:val="4"/>
            <w:shd w:val="clear" w:color="auto" w:fill="B5CDD3" w:themeFill="accent5" w:themeFillTint="99"/>
          </w:tcPr>
          <w:p w14:paraId="195B585D" w14:textId="477D9517" w:rsidR="00EE440C" w:rsidRPr="003B6925" w:rsidRDefault="00EE440C" w:rsidP="00132A71">
            <w:pPr>
              <w:pStyle w:val="TableParagraph"/>
              <w:ind w:left="57" w:right="57"/>
              <w:rPr>
                <w:rFonts w:ascii="Arial" w:hAnsi="Arial" w:cs="Arial"/>
                <w:b/>
              </w:rPr>
            </w:pPr>
            <w:bookmarkStart w:id="162" w:name="_Hlk159187403"/>
            <w:r w:rsidRPr="003B6925">
              <w:rPr>
                <w:rFonts w:ascii="Arial" w:hAnsi="Arial" w:cs="Arial"/>
                <w:b/>
                <w:color w:val="FFFFFF"/>
              </w:rPr>
              <w:t>Strategic</w:t>
            </w:r>
            <w:r w:rsidRPr="003B6925">
              <w:rPr>
                <w:rFonts w:ascii="Arial" w:hAnsi="Arial" w:cs="Arial"/>
                <w:b/>
                <w:color w:val="FFFFFF"/>
                <w:spacing w:val="-1"/>
              </w:rPr>
              <w:t xml:space="preserve"> </w:t>
            </w:r>
            <w:r w:rsidRPr="003B6925">
              <w:rPr>
                <w:rFonts w:ascii="Arial" w:hAnsi="Arial" w:cs="Arial"/>
                <w:b/>
                <w:color w:val="FFFFFF"/>
              </w:rPr>
              <w:t>Priority</w:t>
            </w:r>
            <w:r w:rsidRPr="003B6925">
              <w:rPr>
                <w:rFonts w:ascii="Arial" w:hAnsi="Arial" w:cs="Arial"/>
                <w:b/>
                <w:color w:val="FFFFFF"/>
                <w:spacing w:val="-19"/>
              </w:rPr>
              <w:t xml:space="preserve"> </w:t>
            </w:r>
            <w:r w:rsidRPr="003B6925">
              <w:rPr>
                <w:rFonts w:ascii="Arial" w:hAnsi="Arial" w:cs="Arial"/>
                <w:b/>
                <w:color w:val="FFFFFF"/>
              </w:rPr>
              <w:t>1:</w:t>
            </w:r>
            <w:r w:rsidRPr="003B6925">
              <w:rPr>
                <w:rFonts w:ascii="Arial" w:hAnsi="Arial" w:cs="Arial"/>
                <w:b/>
                <w:color w:val="FFFFFF"/>
                <w:spacing w:val="-10"/>
              </w:rPr>
              <w:t xml:space="preserve"> </w:t>
            </w:r>
            <w:r w:rsidRPr="003B6925">
              <w:rPr>
                <w:rFonts w:ascii="Arial" w:hAnsi="Arial" w:cs="Arial"/>
                <w:b/>
                <w:color w:val="FFFFFF"/>
              </w:rPr>
              <w:t>To</w:t>
            </w:r>
            <w:r w:rsidRPr="003B6925">
              <w:rPr>
                <w:rFonts w:ascii="Arial" w:hAnsi="Arial" w:cs="Arial"/>
                <w:b/>
                <w:color w:val="FFFFFF"/>
                <w:spacing w:val="4"/>
              </w:rPr>
              <w:t xml:space="preserve"> </w:t>
            </w:r>
            <w:r w:rsidRPr="003B6925">
              <w:rPr>
                <w:rFonts w:ascii="Arial" w:hAnsi="Arial" w:cs="Arial"/>
                <w:b/>
                <w:color w:val="FFFFFF"/>
              </w:rPr>
              <w:t>form</w:t>
            </w:r>
            <w:r w:rsidRPr="003B6925">
              <w:rPr>
                <w:rFonts w:ascii="Arial" w:hAnsi="Arial" w:cs="Arial"/>
                <w:b/>
                <w:color w:val="FFFFFF"/>
                <w:spacing w:val="-13"/>
              </w:rPr>
              <w:t xml:space="preserve"> </w:t>
            </w:r>
            <w:r w:rsidRPr="003B6925">
              <w:rPr>
                <w:rFonts w:ascii="Arial" w:hAnsi="Arial" w:cs="Arial"/>
                <w:b/>
                <w:color w:val="FFFFFF"/>
              </w:rPr>
              <w:t>and</w:t>
            </w:r>
            <w:r w:rsidRPr="003B6925">
              <w:rPr>
                <w:rFonts w:ascii="Arial" w:hAnsi="Arial" w:cs="Arial"/>
                <w:b/>
                <w:color w:val="FFFFFF"/>
                <w:spacing w:val="4"/>
              </w:rPr>
              <w:t xml:space="preserve"> </w:t>
            </w:r>
            <w:r w:rsidRPr="003B6925">
              <w:rPr>
                <w:rFonts w:ascii="Arial" w:hAnsi="Arial" w:cs="Arial"/>
                <w:b/>
                <w:color w:val="FFFFFF"/>
              </w:rPr>
              <w:t>successfully</w:t>
            </w:r>
            <w:r w:rsidRPr="003B6925">
              <w:rPr>
                <w:rFonts w:ascii="Arial" w:hAnsi="Arial" w:cs="Arial"/>
                <w:b/>
                <w:color w:val="FFFFFF"/>
                <w:spacing w:val="-19"/>
              </w:rPr>
              <w:t xml:space="preserve"> </w:t>
            </w:r>
            <w:r w:rsidRPr="003B6925">
              <w:rPr>
                <w:rFonts w:ascii="Arial" w:hAnsi="Arial" w:cs="Arial"/>
                <w:b/>
                <w:color w:val="FFFFFF"/>
              </w:rPr>
              <w:t>deliver</w:t>
            </w:r>
            <w:r w:rsidRPr="003B6925">
              <w:rPr>
                <w:rFonts w:ascii="Arial" w:hAnsi="Arial" w:cs="Arial"/>
                <w:b/>
                <w:color w:val="FFFFFF"/>
                <w:spacing w:val="7"/>
              </w:rPr>
              <w:t xml:space="preserve"> </w:t>
            </w:r>
            <w:r w:rsidRPr="003B6925">
              <w:rPr>
                <w:rFonts w:ascii="Arial" w:hAnsi="Arial" w:cs="Arial"/>
                <w:b/>
                <w:color w:val="FFFFFF"/>
              </w:rPr>
              <w:t>the</w:t>
            </w:r>
            <w:r w:rsidRPr="003B6925">
              <w:rPr>
                <w:rFonts w:ascii="Arial" w:hAnsi="Arial" w:cs="Arial"/>
                <w:b/>
                <w:color w:val="FFFFFF"/>
                <w:spacing w:val="-1"/>
              </w:rPr>
              <w:t xml:space="preserve"> </w:t>
            </w:r>
            <w:r w:rsidRPr="003B6925">
              <w:rPr>
                <w:rFonts w:ascii="Arial" w:hAnsi="Arial" w:cs="Arial"/>
                <w:b/>
                <w:color w:val="FFFFFF"/>
              </w:rPr>
              <w:t>functions</w:t>
            </w:r>
            <w:r w:rsidRPr="003B6925">
              <w:rPr>
                <w:rFonts w:ascii="Arial" w:hAnsi="Arial" w:cs="Arial"/>
                <w:b/>
                <w:color w:val="FFFFFF"/>
                <w:spacing w:val="-1"/>
              </w:rPr>
              <w:t xml:space="preserve"> </w:t>
            </w:r>
            <w:r w:rsidRPr="003B6925">
              <w:rPr>
                <w:rFonts w:ascii="Arial" w:hAnsi="Arial" w:cs="Arial"/>
                <w:b/>
                <w:color w:val="FFFFFF"/>
              </w:rPr>
              <w:t>of</w:t>
            </w:r>
            <w:r w:rsidRPr="003B6925">
              <w:rPr>
                <w:rFonts w:ascii="Arial" w:hAnsi="Arial" w:cs="Arial"/>
                <w:b/>
                <w:color w:val="FFFFFF"/>
                <w:spacing w:val="2"/>
              </w:rPr>
              <w:t xml:space="preserve"> </w:t>
            </w:r>
            <w:r w:rsidRPr="003B6925">
              <w:rPr>
                <w:rFonts w:ascii="Arial" w:hAnsi="Arial" w:cs="Arial"/>
                <w:b/>
                <w:color w:val="FFFFFF"/>
              </w:rPr>
              <w:t>the</w:t>
            </w:r>
            <w:r w:rsidRPr="003B6925">
              <w:rPr>
                <w:rFonts w:ascii="Arial" w:hAnsi="Arial" w:cs="Arial"/>
                <w:b/>
                <w:color w:val="FFFFFF"/>
                <w:spacing w:val="-1"/>
              </w:rPr>
              <w:t xml:space="preserve"> </w:t>
            </w:r>
            <w:r w:rsidRPr="003B6925">
              <w:rPr>
                <w:rFonts w:ascii="Arial" w:hAnsi="Arial" w:cs="Arial"/>
                <w:b/>
                <w:color w:val="FFFFFF"/>
              </w:rPr>
              <w:t>local</w:t>
            </w:r>
            <w:r w:rsidRPr="003B6925">
              <w:rPr>
                <w:rFonts w:ascii="Arial" w:hAnsi="Arial" w:cs="Arial"/>
                <w:b/>
                <w:color w:val="FFFFFF"/>
                <w:spacing w:val="-2"/>
              </w:rPr>
              <w:t xml:space="preserve"> </w:t>
            </w:r>
            <w:r w:rsidRPr="003B6925">
              <w:rPr>
                <w:rFonts w:ascii="Arial" w:hAnsi="Arial" w:cs="Arial"/>
                <w:b/>
                <w:color w:val="FFFFFF"/>
              </w:rPr>
              <w:t>Labour</w:t>
            </w:r>
            <w:r w:rsidRPr="003B6925">
              <w:rPr>
                <w:rFonts w:ascii="Arial" w:hAnsi="Arial" w:cs="Arial"/>
                <w:b/>
                <w:color w:val="FFFFFF"/>
                <w:spacing w:val="6"/>
              </w:rPr>
              <w:t xml:space="preserve"> </w:t>
            </w:r>
            <w:r w:rsidRPr="003B6925">
              <w:rPr>
                <w:rFonts w:ascii="Arial" w:hAnsi="Arial" w:cs="Arial"/>
                <w:b/>
                <w:color w:val="FFFFFF"/>
              </w:rPr>
              <w:t>Market</w:t>
            </w:r>
            <w:r w:rsidRPr="003B6925">
              <w:rPr>
                <w:rFonts w:ascii="Arial" w:hAnsi="Arial" w:cs="Arial"/>
                <w:b/>
                <w:color w:val="FFFFFF"/>
                <w:spacing w:val="2"/>
              </w:rPr>
              <w:t xml:space="preserve"> </w:t>
            </w:r>
            <w:r w:rsidRPr="003B6925">
              <w:rPr>
                <w:rFonts w:ascii="Arial" w:hAnsi="Arial" w:cs="Arial"/>
                <w:b/>
                <w:color w:val="FFFFFF"/>
              </w:rPr>
              <w:t>Partnership</w:t>
            </w:r>
            <w:r w:rsidRPr="003B6925">
              <w:rPr>
                <w:rFonts w:ascii="Arial" w:hAnsi="Arial" w:cs="Arial"/>
                <w:b/>
                <w:color w:val="FFFFFF"/>
                <w:spacing w:val="-15"/>
              </w:rPr>
              <w:t xml:space="preserve"> </w:t>
            </w:r>
            <w:r w:rsidRPr="003B6925">
              <w:rPr>
                <w:rFonts w:ascii="Arial" w:hAnsi="Arial" w:cs="Arial"/>
                <w:b/>
                <w:color w:val="FFFFFF"/>
              </w:rPr>
              <w:t>for</w:t>
            </w:r>
            <w:r w:rsidRPr="003B6925">
              <w:rPr>
                <w:rFonts w:ascii="Arial" w:hAnsi="Arial" w:cs="Arial"/>
                <w:b/>
                <w:color w:val="FFFFFF"/>
                <w:spacing w:val="-13"/>
              </w:rPr>
              <w:t xml:space="preserve"> </w:t>
            </w:r>
            <w:r w:rsidRPr="003B6925">
              <w:rPr>
                <w:rFonts w:ascii="Arial" w:hAnsi="Arial" w:cs="Arial"/>
                <w:b/>
                <w:color w:val="FFFFFF"/>
              </w:rPr>
              <w:t>the</w:t>
            </w:r>
            <w:r w:rsidRPr="003B6925">
              <w:rPr>
                <w:rFonts w:ascii="Arial" w:hAnsi="Arial" w:cs="Arial"/>
                <w:b/>
                <w:color w:val="FFFFFF"/>
                <w:spacing w:val="-1"/>
              </w:rPr>
              <w:t xml:space="preserve"> </w:t>
            </w:r>
            <w:r w:rsidRPr="003B6925">
              <w:rPr>
                <w:rFonts w:ascii="Arial" w:hAnsi="Arial" w:cs="Arial"/>
                <w:b/>
                <w:color w:val="FFFFFF"/>
              </w:rPr>
              <w:t>area</w:t>
            </w:r>
          </w:p>
        </w:tc>
      </w:tr>
      <w:bookmarkEnd w:id="162"/>
      <w:tr w:rsidR="00EE440C" w:rsidRPr="003B6925" w14:paraId="6ED6003E" w14:textId="77777777" w:rsidTr="00EE440C">
        <w:trPr>
          <w:trHeight w:hRule="exact" w:val="624"/>
        </w:trPr>
        <w:tc>
          <w:tcPr>
            <w:tcW w:w="1560" w:type="dxa"/>
            <w:shd w:val="clear" w:color="auto" w:fill="auto"/>
          </w:tcPr>
          <w:p w14:paraId="2422C0E7" w14:textId="20537768" w:rsidR="00EE440C" w:rsidRPr="003B6925" w:rsidRDefault="00EE440C" w:rsidP="00EE440C">
            <w:pPr>
              <w:pStyle w:val="TableParagraph"/>
              <w:ind w:left="57" w:right="57"/>
              <w:rPr>
                <w:rFonts w:ascii="Arial" w:hAnsi="Arial" w:cs="Arial"/>
                <w:b/>
                <w:color w:val="FFFFFF"/>
              </w:rPr>
            </w:pPr>
            <w:r w:rsidRPr="003B6925">
              <w:rPr>
                <w:rFonts w:ascii="Arial" w:hAnsi="Arial" w:cs="Arial"/>
                <w:i/>
                <w:iCs/>
              </w:rPr>
              <w:t>Indicator</w:t>
            </w:r>
          </w:p>
        </w:tc>
        <w:tc>
          <w:tcPr>
            <w:tcW w:w="13891" w:type="dxa"/>
            <w:gridSpan w:val="3"/>
          </w:tcPr>
          <w:p w14:paraId="32C5F1B2" w14:textId="1D075102" w:rsidR="00EE440C" w:rsidRPr="003B6925" w:rsidRDefault="00EE440C" w:rsidP="00EE440C">
            <w:pPr>
              <w:pStyle w:val="TableParagraph"/>
              <w:ind w:left="57" w:right="57"/>
              <w:rPr>
                <w:rFonts w:ascii="Arial" w:hAnsi="Arial" w:cs="Arial"/>
                <w:b/>
                <w:color w:val="FFFFFF"/>
              </w:rPr>
            </w:pPr>
            <w:r w:rsidRPr="003B6925">
              <w:rPr>
                <w:rFonts w:ascii="Arial" w:hAnsi="Arial" w:cs="Arial"/>
                <w:i/>
                <w:iCs/>
              </w:rPr>
              <w:t xml:space="preserve">% LMP members who feel the local LMP </w:t>
            </w:r>
            <w:proofErr w:type="gramStart"/>
            <w:r w:rsidRPr="003B6925">
              <w:rPr>
                <w:rFonts w:ascii="Arial" w:hAnsi="Arial" w:cs="Arial"/>
                <w:i/>
                <w:iCs/>
              </w:rPr>
              <w:t>is</w:t>
            </w:r>
            <w:proofErr w:type="gramEnd"/>
            <w:r w:rsidRPr="003B6925">
              <w:rPr>
                <w:rFonts w:ascii="Arial" w:hAnsi="Arial" w:cs="Arial"/>
                <w:i/>
                <w:iCs/>
              </w:rPr>
              <w:t xml:space="preserve"> making a positive contribution and delivering effectively (LMP)</w:t>
            </w:r>
          </w:p>
        </w:tc>
      </w:tr>
      <w:tr w:rsidR="001F33A3" w:rsidRPr="003B6925" w14:paraId="5FBA8387" w14:textId="77777777" w:rsidTr="001F33A3">
        <w:trPr>
          <w:trHeight w:hRule="exact" w:val="624"/>
        </w:trPr>
        <w:tc>
          <w:tcPr>
            <w:tcW w:w="1560" w:type="dxa"/>
            <w:shd w:val="clear" w:color="auto" w:fill="B5CDD3" w:themeFill="accent5" w:themeFillTint="99"/>
          </w:tcPr>
          <w:p w14:paraId="557A6253" w14:textId="0BEF0492" w:rsidR="001F33A3" w:rsidRPr="003B6925" w:rsidRDefault="001F33A3" w:rsidP="00EE440C">
            <w:pPr>
              <w:pStyle w:val="TableParagraph"/>
              <w:ind w:left="57" w:right="57"/>
              <w:rPr>
                <w:rFonts w:ascii="Arial" w:hAnsi="Arial" w:cs="Arial"/>
                <w:b/>
                <w:color w:val="FFFFFF"/>
              </w:rPr>
            </w:pPr>
            <w:r w:rsidRPr="003B6925">
              <w:rPr>
                <w:rFonts w:ascii="Arial" w:hAnsi="Arial" w:cs="Arial"/>
                <w:b/>
                <w:color w:val="FFFFFF"/>
              </w:rPr>
              <w:t xml:space="preserve"> Theme</w:t>
            </w:r>
          </w:p>
        </w:tc>
        <w:tc>
          <w:tcPr>
            <w:tcW w:w="3827" w:type="dxa"/>
            <w:shd w:val="clear" w:color="auto" w:fill="B5CDD3" w:themeFill="accent5" w:themeFillTint="99"/>
          </w:tcPr>
          <w:p w14:paraId="6B8EFBC6" w14:textId="77777777" w:rsidR="001F33A3" w:rsidRPr="003B6925" w:rsidRDefault="001F33A3" w:rsidP="00EE440C">
            <w:pPr>
              <w:pStyle w:val="TableParagraph"/>
              <w:ind w:left="57" w:right="57"/>
              <w:rPr>
                <w:rFonts w:ascii="Arial" w:hAnsi="Arial" w:cs="Arial"/>
                <w:b/>
                <w:color w:val="FFFFFF"/>
              </w:rPr>
            </w:pPr>
            <w:r w:rsidRPr="003B6925">
              <w:rPr>
                <w:rFonts w:ascii="Arial" w:hAnsi="Arial" w:cs="Arial"/>
                <w:b/>
                <w:color w:val="FFFFFF"/>
              </w:rPr>
              <w:t>Title of Programme / Project</w:t>
            </w:r>
          </w:p>
          <w:p w14:paraId="531AE3B1" w14:textId="675DD79C" w:rsidR="001F33A3" w:rsidRPr="003B6925" w:rsidRDefault="001F33A3" w:rsidP="00EE440C">
            <w:pPr>
              <w:pStyle w:val="TableParagraph"/>
              <w:ind w:left="57" w:right="57"/>
              <w:rPr>
                <w:rFonts w:ascii="Arial" w:hAnsi="Arial" w:cs="Arial"/>
                <w:b/>
                <w:color w:val="FFFFFF"/>
              </w:rPr>
            </w:pPr>
            <w:r w:rsidRPr="003B6925">
              <w:rPr>
                <w:rFonts w:ascii="Arial" w:hAnsi="Arial" w:cs="Arial"/>
                <w:b/>
                <w:color w:val="FFFFFF"/>
              </w:rPr>
              <w:t>Aims</w:t>
            </w:r>
            <w:r w:rsidRPr="003B6925">
              <w:rPr>
                <w:rFonts w:ascii="Arial" w:hAnsi="Arial" w:cs="Arial"/>
                <w:b/>
                <w:color w:val="FFFFFF"/>
                <w:spacing w:val="10"/>
              </w:rPr>
              <w:t xml:space="preserve"> </w:t>
            </w:r>
            <w:r w:rsidRPr="003B6925">
              <w:rPr>
                <w:rFonts w:ascii="Arial" w:hAnsi="Arial" w:cs="Arial"/>
                <w:b/>
                <w:color w:val="FFFFFF"/>
              </w:rPr>
              <w:t>&amp;</w:t>
            </w:r>
            <w:r w:rsidRPr="003B6925">
              <w:rPr>
                <w:rFonts w:ascii="Arial" w:hAnsi="Arial" w:cs="Arial"/>
                <w:b/>
                <w:color w:val="FFFFFF"/>
                <w:spacing w:val="4"/>
              </w:rPr>
              <w:t xml:space="preserve"> </w:t>
            </w:r>
            <w:r w:rsidRPr="003B6925">
              <w:rPr>
                <w:rFonts w:ascii="Arial" w:hAnsi="Arial" w:cs="Arial"/>
                <w:b/>
                <w:color w:val="FFFFFF"/>
              </w:rPr>
              <w:t>Description</w:t>
            </w:r>
          </w:p>
        </w:tc>
        <w:tc>
          <w:tcPr>
            <w:tcW w:w="4394" w:type="dxa"/>
            <w:shd w:val="clear" w:color="auto" w:fill="B5CDD3" w:themeFill="accent5" w:themeFillTint="99"/>
          </w:tcPr>
          <w:p w14:paraId="499DD976" w14:textId="16255F1B" w:rsidR="001F33A3" w:rsidRPr="003B6925" w:rsidRDefault="001F33A3" w:rsidP="00EE440C">
            <w:pPr>
              <w:pStyle w:val="TableParagraph"/>
              <w:ind w:left="57" w:right="57"/>
              <w:rPr>
                <w:rFonts w:ascii="Arial" w:hAnsi="Arial" w:cs="Arial"/>
                <w:b/>
                <w:color w:val="FFFFFF"/>
              </w:rPr>
            </w:pPr>
            <w:r w:rsidRPr="003B6925">
              <w:rPr>
                <w:rFonts w:ascii="Arial" w:hAnsi="Arial" w:cs="Arial"/>
                <w:b/>
                <w:color w:val="FFFFFF"/>
              </w:rPr>
              <w:t>Key</w:t>
            </w:r>
            <w:r w:rsidRPr="003B6925">
              <w:rPr>
                <w:rFonts w:ascii="Arial" w:hAnsi="Arial" w:cs="Arial"/>
                <w:b/>
                <w:color w:val="FFFFFF"/>
                <w:spacing w:val="-16"/>
              </w:rPr>
              <w:t xml:space="preserve"> </w:t>
            </w:r>
            <w:r w:rsidRPr="003B6925">
              <w:rPr>
                <w:rFonts w:ascii="Arial" w:hAnsi="Arial" w:cs="Arial"/>
                <w:b/>
                <w:color w:val="FFFFFF"/>
              </w:rPr>
              <w:t>Activities</w:t>
            </w:r>
          </w:p>
        </w:tc>
        <w:tc>
          <w:tcPr>
            <w:tcW w:w="5670" w:type="dxa"/>
            <w:shd w:val="clear" w:color="auto" w:fill="B5CDD3" w:themeFill="accent5" w:themeFillTint="99"/>
          </w:tcPr>
          <w:p w14:paraId="7F404596" w14:textId="448282E1" w:rsidR="001F33A3" w:rsidRPr="003B6925" w:rsidRDefault="001F33A3" w:rsidP="00EE440C">
            <w:pPr>
              <w:pStyle w:val="TableParagraph"/>
              <w:ind w:left="57" w:right="57"/>
              <w:rPr>
                <w:rFonts w:ascii="Arial" w:hAnsi="Arial" w:cs="Arial"/>
                <w:b/>
                <w:color w:val="FFFFFF"/>
              </w:rPr>
            </w:pPr>
            <w:r w:rsidRPr="003B6925">
              <w:rPr>
                <w:rFonts w:ascii="Arial" w:hAnsi="Arial" w:cs="Arial"/>
                <w:b/>
                <w:color w:val="FFFFFF"/>
              </w:rPr>
              <w:t>Performance Measures</w:t>
            </w:r>
          </w:p>
        </w:tc>
      </w:tr>
      <w:tr w:rsidR="001F33A3" w:rsidRPr="003B6925" w14:paraId="07E46905" w14:textId="77777777" w:rsidTr="001F33A3">
        <w:trPr>
          <w:trHeight w:val="1407"/>
        </w:trPr>
        <w:tc>
          <w:tcPr>
            <w:tcW w:w="1560" w:type="dxa"/>
            <w:shd w:val="clear" w:color="auto" w:fill="auto"/>
          </w:tcPr>
          <w:p w14:paraId="3C1F57B6" w14:textId="77777777" w:rsidR="001F33A3" w:rsidRPr="003B6925" w:rsidRDefault="001F33A3" w:rsidP="00EE440C">
            <w:pPr>
              <w:pStyle w:val="TableParagraph"/>
              <w:ind w:left="57" w:right="57"/>
              <w:rPr>
                <w:rFonts w:ascii="Arial" w:hAnsi="Arial" w:cs="Arial"/>
                <w:bCs/>
              </w:rPr>
            </w:pPr>
            <w:r w:rsidRPr="003B6925">
              <w:rPr>
                <w:rFonts w:ascii="Arial" w:hAnsi="Arial" w:cs="Arial"/>
                <w:bCs/>
              </w:rPr>
              <w:t>LMP Delivery and Development</w:t>
            </w:r>
          </w:p>
        </w:tc>
        <w:tc>
          <w:tcPr>
            <w:tcW w:w="3827" w:type="dxa"/>
            <w:shd w:val="clear" w:color="auto" w:fill="auto"/>
          </w:tcPr>
          <w:p w14:paraId="1974C05B" w14:textId="77777777" w:rsidR="001F33A3" w:rsidRPr="003B6925" w:rsidRDefault="001F33A3" w:rsidP="00EE440C">
            <w:pPr>
              <w:pStyle w:val="TableParagraph"/>
              <w:tabs>
                <w:tab w:val="left" w:pos="1370"/>
              </w:tabs>
              <w:ind w:left="57" w:right="57"/>
              <w:rPr>
                <w:rFonts w:ascii="Arial" w:hAnsi="Arial" w:cs="Arial"/>
              </w:rPr>
            </w:pPr>
            <w:r w:rsidRPr="003B6925">
              <w:rPr>
                <w:rFonts w:ascii="Arial" w:hAnsi="Arial" w:cs="Arial"/>
                <w:b/>
                <w:i/>
                <w:iCs/>
                <w:spacing w:val="-1"/>
              </w:rPr>
              <w:t>Title: LMP Delivery and Development</w:t>
            </w:r>
          </w:p>
          <w:p w14:paraId="2F04115E" w14:textId="77777777" w:rsidR="001F33A3" w:rsidRPr="003B6925" w:rsidRDefault="001F33A3" w:rsidP="00EE440C">
            <w:pPr>
              <w:pStyle w:val="TableParagraph"/>
              <w:ind w:left="57" w:right="57"/>
              <w:rPr>
                <w:rFonts w:ascii="Arial" w:hAnsi="Arial" w:cs="Arial"/>
              </w:rPr>
            </w:pPr>
          </w:p>
          <w:p w14:paraId="4A1B005D" w14:textId="77777777" w:rsidR="001F33A3" w:rsidRPr="003B6925" w:rsidRDefault="001F33A3" w:rsidP="00EE440C">
            <w:pPr>
              <w:pStyle w:val="TableParagraph"/>
              <w:ind w:left="57" w:right="57"/>
              <w:rPr>
                <w:rFonts w:ascii="Arial" w:hAnsi="Arial" w:cs="Arial"/>
              </w:rPr>
            </w:pPr>
            <w:r w:rsidRPr="003B6925">
              <w:rPr>
                <w:rFonts w:ascii="Arial" w:hAnsi="Arial" w:cs="Arial"/>
              </w:rPr>
              <w:t>Aim: effective, optimal delivery of the LMP through partnership members, relevant stakeholders, and appropriate structures.</w:t>
            </w:r>
          </w:p>
          <w:p w14:paraId="08E9D8FD" w14:textId="77777777" w:rsidR="001F33A3" w:rsidRPr="003B6925" w:rsidRDefault="001F33A3" w:rsidP="00EE440C">
            <w:pPr>
              <w:pStyle w:val="TableParagraph"/>
              <w:ind w:left="57" w:right="57"/>
              <w:rPr>
                <w:rFonts w:ascii="Arial" w:hAnsi="Arial" w:cs="Arial"/>
                <w:bCs/>
              </w:rPr>
            </w:pPr>
          </w:p>
          <w:p w14:paraId="0E36164A" w14:textId="77777777" w:rsidR="001F33A3" w:rsidRPr="003B6925" w:rsidRDefault="001F33A3" w:rsidP="00EE440C">
            <w:pPr>
              <w:pStyle w:val="TableParagraph"/>
              <w:ind w:left="57" w:right="57"/>
              <w:rPr>
                <w:rFonts w:ascii="Arial" w:hAnsi="Arial" w:cs="Arial"/>
                <w:bCs/>
              </w:rPr>
            </w:pPr>
            <w:r w:rsidRPr="003B6925">
              <w:rPr>
                <w:rFonts w:ascii="Arial" w:hAnsi="Arial" w:cs="Arial"/>
                <w:bCs/>
                <w:i/>
                <w:iCs/>
              </w:rPr>
              <w:t>1.1 LMP Delivery and Development:</w:t>
            </w:r>
            <w:r w:rsidRPr="003B6925">
              <w:rPr>
                <w:rFonts w:ascii="Arial" w:hAnsi="Arial" w:cs="Arial"/>
                <w:bCs/>
              </w:rPr>
              <w:t xml:space="preserve"> b</w:t>
            </w:r>
            <w:r w:rsidRPr="003B6925">
              <w:rPr>
                <w:rFonts w:ascii="Arial" w:hAnsi="Arial" w:cs="Arial"/>
              </w:rPr>
              <w:t xml:space="preserve">ring together local knowledge and expertise to </w:t>
            </w:r>
            <w:proofErr w:type="gramStart"/>
            <w:r w:rsidRPr="003B6925">
              <w:rPr>
                <w:rFonts w:ascii="Arial" w:hAnsi="Arial" w:cs="Arial"/>
              </w:rPr>
              <w:t>build on</w:t>
            </w:r>
            <w:proofErr w:type="gramEnd"/>
            <w:r w:rsidRPr="003B6925">
              <w:rPr>
                <w:rFonts w:ascii="Arial" w:hAnsi="Arial" w:cs="Arial"/>
              </w:rPr>
              <w:t xml:space="preserve"> existing structures and meet 9 times per year including AGM.</w:t>
            </w:r>
          </w:p>
          <w:p w14:paraId="4C01C716" w14:textId="77777777" w:rsidR="001F33A3" w:rsidRPr="003B6925" w:rsidRDefault="001F33A3" w:rsidP="00EE440C">
            <w:pPr>
              <w:pStyle w:val="TableParagraph"/>
              <w:ind w:left="57" w:right="57"/>
              <w:rPr>
                <w:rFonts w:ascii="Arial" w:hAnsi="Arial" w:cs="Arial"/>
              </w:rPr>
            </w:pPr>
          </w:p>
          <w:p w14:paraId="7B3F654A" w14:textId="77777777" w:rsidR="001F33A3" w:rsidRPr="003B6925" w:rsidRDefault="001F33A3" w:rsidP="00EE440C">
            <w:pPr>
              <w:pStyle w:val="TableParagraph"/>
              <w:ind w:left="57" w:right="57"/>
              <w:rPr>
                <w:rFonts w:ascii="Arial" w:hAnsi="Arial" w:cs="Arial"/>
              </w:rPr>
            </w:pPr>
            <w:r w:rsidRPr="003B6925">
              <w:rPr>
                <w:rFonts w:ascii="Arial" w:hAnsi="Arial" w:cs="Arial"/>
                <w:i/>
                <w:iCs/>
              </w:rPr>
              <w:t>1.2 Capacity Building:</w:t>
            </w:r>
            <w:r w:rsidRPr="003B6925">
              <w:rPr>
                <w:rFonts w:ascii="Arial" w:hAnsi="Arial" w:cs="Arial"/>
              </w:rPr>
              <w:t xml:space="preserve"> support members in their roles through guest speakers, information sessions and LMP awareness raising.</w:t>
            </w:r>
          </w:p>
          <w:p w14:paraId="4A1DC0F7" w14:textId="77777777" w:rsidR="001F33A3" w:rsidRPr="003B6925" w:rsidRDefault="001F33A3" w:rsidP="00EE440C">
            <w:pPr>
              <w:pStyle w:val="TableParagraph"/>
              <w:ind w:left="57" w:right="57"/>
              <w:rPr>
                <w:rFonts w:ascii="Arial" w:hAnsi="Arial" w:cs="Arial"/>
              </w:rPr>
            </w:pPr>
            <w:r w:rsidRPr="003B6925">
              <w:rPr>
                <w:rFonts w:ascii="Arial" w:hAnsi="Arial" w:cs="Arial"/>
              </w:rPr>
              <w:t xml:space="preserve"> </w:t>
            </w:r>
          </w:p>
          <w:p w14:paraId="7280B1F2" w14:textId="77777777" w:rsidR="001F33A3" w:rsidRPr="003B6925" w:rsidRDefault="001F33A3" w:rsidP="00EE440C">
            <w:pPr>
              <w:pStyle w:val="TableParagraph"/>
              <w:ind w:left="57" w:right="57"/>
              <w:rPr>
                <w:rFonts w:ascii="Arial" w:hAnsi="Arial" w:cs="Arial"/>
              </w:rPr>
            </w:pPr>
            <w:r w:rsidRPr="003B6925">
              <w:rPr>
                <w:rFonts w:ascii="Arial" w:hAnsi="Arial" w:cs="Arial"/>
                <w:i/>
                <w:iCs/>
              </w:rPr>
              <w:t>1.3 Action Planning:</w:t>
            </w:r>
            <w:r w:rsidRPr="003B6925">
              <w:rPr>
                <w:rFonts w:ascii="Arial" w:hAnsi="Arial" w:cs="Arial"/>
              </w:rPr>
              <w:t xml:space="preserve"> provide a multi-agency, integrated approach to addressing labour market challenges and develop the 2025/26 Action Plan.</w:t>
            </w:r>
          </w:p>
          <w:p w14:paraId="4E379889" w14:textId="77777777" w:rsidR="001F33A3" w:rsidRPr="003B6925" w:rsidRDefault="001F33A3" w:rsidP="00EE440C">
            <w:pPr>
              <w:pStyle w:val="TableParagraph"/>
              <w:ind w:left="57" w:right="57"/>
              <w:rPr>
                <w:rFonts w:ascii="Arial" w:hAnsi="Arial" w:cs="Arial"/>
              </w:rPr>
            </w:pPr>
          </w:p>
          <w:p w14:paraId="45E390EB" w14:textId="77777777" w:rsidR="001F33A3" w:rsidRPr="003B6925" w:rsidRDefault="001F33A3" w:rsidP="00EE440C">
            <w:pPr>
              <w:pStyle w:val="TableParagraph"/>
              <w:ind w:left="57" w:right="57"/>
              <w:rPr>
                <w:rFonts w:ascii="Arial" w:hAnsi="Arial" w:cs="Arial"/>
              </w:rPr>
            </w:pPr>
          </w:p>
        </w:tc>
        <w:tc>
          <w:tcPr>
            <w:tcW w:w="4394" w:type="dxa"/>
            <w:shd w:val="clear" w:color="auto" w:fill="auto"/>
          </w:tcPr>
          <w:p w14:paraId="463B5658" w14:textId="77777777" w:rsidR="001F33A3" w:rsidRPr="003B6925" w:rsidRDefault="001F33A3" w:rsidP="00EE440C">
            <w:pPr>
              <w:pStyle w:val="TableParagraph"/>
              <w:ind w:left="57" w:right="57"/>
              <w:rPr>
                <w:rFonts w:ascii="Arial" w:hAnsi="Arial" w:cs="Arial"/>
              </w:rPr>
            </w:pPr>
            <w:r w:rsidRPr="003B6925">
              <w:rPr>
                <w:rFonts w:ascii="Arial" w:hAnsi="Arial" w:cs="Arial"/>
              </w:rPr>
              <w:t xml:space="preserve">The Partnership will: </w:t>
            </w:r>
          </w:p>
          <w:p w14:paraId="6D6C590A" w14:textId="77777777" w:rsidR="001F33A3" w:rsidRPr="003B6925" w:rsidRDefault="001F33A3" w:rsidP="00EE440C">
            <w:pPr>
              <w:pStyle w:val="TableParagraph"/>
              <w:ind w:left="57" w:right="57"/>
              <w:rPr>
                <w:rFonts w:ascii="Arial" w:hAnsi="Arial" w:cs="Arial"/>
              </w:rPr>
            </w:pPr>
          </w:p>
          <w:p w14:paraId="70A0C420" w14:textId="77777777" w:rsidR="001F33A3" w:rsidRPr="003B6925" w:rsidRDefault="001F33A3" w:rsidP="00EE440C">
            <w:pPr>
              <w:pStyle w:val="TableParagraph"/>
              <w:ind w:left="57" w:right="57"/>
              <w:rPr>
                <w:rFonts w:ascii="Arial" w:hAnsi="Arial" w:cs="Arial"/>
              </w:rPr>
            </w:pPr>
            <w:r w:rsidRPr="003B6925">
              <w:rPr>
                <w:rFonts w:ascii="Arial" w:hAnsi="Arial" w:cs="Arial"/>
              </w:rPr>
              <w:t>Monitor and review delivery of the 2024/25 Action Plan in line with OBAs.</w:t>
            </w:r>
          </w:p>
          <w:p w14:paraId="6290E440" w14:textId="77777777" w:rsidR="001F33A3" w:rsidRPr="003B6925" w:rsidRDefault="001F33A3" w:rsidP="00EE440C">
            <w:pPr>
              <w:pStyle w:val="TableParagraph"/>
              <w:ind w:left="57" w:right="57"/>
              <w:rPr>
                <w:rFonts w:ascii="Arial" w:hAnsi="Arial" w:cs="Arial"/>
              </w:rPr>
            </w:pPr>
          </w:p>
          <w:p w14:paraId="6B91695A" w14:textId="77777777" w:rsidR="001F33A3" w:rsidRPr="003B6925" w:rsidRDefault="001F33A3" w:rsidP="00EE440C">
            <w:pPr>
              <w:pStyle w:val="TableParagraph"/>
              <w:numPr>
                <w:ilvl w:val="0"/>
                <w:numId w:val="35"/>
              </w:numPr>
              <w:ind w:left="57" w:right="57" w:hanging="141"/>
              <w:rPr>
                <w:rFonts w:ascii="Arial" w:hAnsi="Arial" w:cs="Arial"/>
              </w:rPr>
            </w:pPr>
            <w:r w:rsidRPr="003B6925">
              <w:rPr>
                <w:rFonts w:ascii="Arial" w:hAnsi="Arial" w:cs="Arial"/>
              </w:rPr>
              <w:t>Hold Partnership meetings 8 times per year.</w:t>
            </w:r>
          </w:p>
          <w:p w14:paraId="4483966F" w14:textId="77777777" w:rsidR="001F33A3" w:rsidRPr="003B6925" w:rsidRDefault="001F33A3" w:rsidP="00EE440C">
            <w:pPr>
              <w:pStyle w:val="TableParagraph"/>
              <w:numPr>
                <w:ilvl w:val="0"/>
                <w:numId w:val="35"/>
              </w:numPr>
              <w:ind w:left="57" w:right="57" w:hanging="141"/>
              <w:rPr>
                <w:rFonts w:ascii="Arial" w:hAnsi="Arial" w:cs="Arial"/>
              </w:rPr>
            </w:pPr>
          </w:p>
          <w:p w14:paraId="072EFA2B" w14:textId="77777777" w:rsidR="001F33A3" w:rsidRPr="003B6925" w:rsidRDefault="001F33A3" w:rsidP="00EE440C">
            <w:pPr>
              <w:pStyle w:val="TableParagraph"/>
              <w:ind w:left="57" w:right="57"/>
              <w:rPr>
                <w:rFonts w:ascii="Arial" w:hAnsi="Arial" w:cs="Arial"/>
              </w:rPr>
            </w:pPr>
            <w:r w:rsidRPr="003B6925">
              <w:rPr>
                <w:rFonts w:ascii="Arial" w:hAnsi="Arial" w:cs="Arial"/>
              </w:rPr>
              <w:t>Hold an Annual General Meeting once per year.</w:t>
            </w:r>
          </w:p>
          <w:p w14:paraId="303FEEEE" w14:textId="77777777" w:rsidR="001F33A3" w:rsidRPr="003B6925" w:rsidRDefault="001F33A3" w:rsidP="00EE440C">
            <w:pPr>
              <w:pStyle w:val="TableParagraph"/>
              <w:ind w:left="57" w:right="57"/>
              <w:rPr>
                <w:rFonts w:ascii="Arial" w:hAnsi="Arial" w:cs="Arial"/>
              </w:rPr>
            </w:pPr>
          </w:p>
          <w:p w14:paraId="1FBDF9DA" w14:textId="77777777" w:rsidR="001F33A3" w:rsidRPr="003B6925" w:rsidRDefault="001F33A3" w:rsidP="00EE440C">
            <w:pPr>
              <w:pStyle w:val="TableParagraph"/>
              <w:ind w:left="57" w:right="57"/>
              <w:rPr>
                <w:rFonts w:ascii="Arial" w:hAnsi="Arial" w:cs="Arial"/>
              </w:rPr>
            </w:pPr>
            <w:r w:rsidRPr="003B6925">
              <w:rPr>
                <w:rFonts w:ascii="Arial" w:hAnsi="Arial" w:cs="Arial"/>
              </w:rPr>
              <w:t>Review Partnership membership on an ongoing basis.</w:t>
            </w:r>
          </w:p>
          <w:p w14:paraId="5626EE6B" w14:textId="77777777" w:rsidR="001F33A3" w:rsidRPr="003B6925" w:rsidRDefault="001F33A3" w:rsidP="00EE440C">
            <w:pPr>
              <w:pStyle w:val="TableParagraph"/>
              <w:numPr>
                <w:ilvl w:val="0"/>
                <w:numId w:val="35"/>
              </w:numPr>
              <w:ind w:left="57" w:right="57" w:hanging="141"/>
              <w:rPr>
                <w:rFonts w:ascii="Arial" w:hAnsi="Arial" w:cs="Arial"/>
              </w:rPr>
            </w:pPr>
          </w:p>
          <w:p w14:paraId="2E9570FD" w14:textId="77777777" w:rsidR="001F33A3" w:rsidRPr="003B6925" w:rsidRDefault="001F33A3" w:rsidP="00EE440C">
            <w:pPr>
              <w:pStyle w:val="TableParagraph"/>
              <w:ind w:left="57" w:right="57"/>
              <w:rPr>
                <w:rFonts w:ascii="Arial" w:hAnsi="Arial" w:cs="Arial"/>
              </w:rPr>
            </w:pPr>
            <w:r w:rsidRPr="003B6925">
              <w:rPr>
                <w:rFonts w:ascii="Arial" w:hAnsi="Arial" w:cs="Arial"/>
              </w:rPr>
              <w:t>Deliver 2 capacity building sessions for members.</w:t>
            </w:r>
          </w:p>
          <w:p w14:paraId="361C65E3" w14:textId="77777777" w:rsidR="001F33A3" w:rsidRPr="003B6925" w:rsidRDefault="001F33A3" w:rsidP="00EE440C">
            <w:pPr>
              <w:pStyle w:val="TableParagraph"/>
              <w:numPr>
                <w:ilvl w:val="0"/>
                <w:numId w:val="35"/>
              </w:numPr>
              <w:ind w:left="57" w:right="57" w:hanging="141"/>
              <w:rPr>
                <w:rFonts w:ascii="Arial" w:hAnsi="Arial" w:cs="Arial"/>
              </w:rPr>
            </w:pPr>
          </w:p>
          <w:p w14:paraId="7A7D9658" w14:textId="77777777" w:rsidR="001F33A3" w:rsidRPr="003B6925" w:rsidRDefault="001F33A3" w:rsidP="00EE440C">
            <w:pPr>
              <w:pStyle w:val="TableParagraph"/>
              <w:numPr>
                <w:ilvl w:val="0"/>
                <w:numId w:val="35"/>
              </w:numPr>
              <w:ind w:left="57" w:right="57" w:hanging="141"/>
              <w:rPr>
                <w:rFonts w:ascii="Arial" w:hAnsi="Arial" w:cs="Arial"/>
              </w:rPr>
            </w:pPr>
            <w:r w:rsidRPr="003B6925">
              <w:rPr>
                <w:rFonts w:ascii="Arial" w:hAnsi="Arial" w:cs="Arial"/>
              </w:rPr>
              <w:t>Produce the 2025/26 Action Plan in a timely manner utilising the 3-year strategic assessment.</w:t>
            </w:r>
          </w:p>
        </w:tc>
        <w:tc>
          <w:tcPr>
            <w:tcW w:w="5670" w:type="dxa"/>
            <w:shd w:val="clear" w:color="auto" w:fill="auto"/>
          </w:tcPr>
          <w:p w14:paraId="6B9FE264" w14:textId="77777777" w:rsidR="001F33A3" w:rsidRPr="003B6925" w:rsidRDefault="001F33A3" w:rsidP="00EE440C">
            <w:pPr>
              <w:pStyle w:val="TableParagraph"/>
              <w:ind w:left="57" w:right="57"/>
              <w:rPr>
                <w:rFonts w:ascii="Arial" w:hAnsi="Arial" w:cs="Arial"/>
                <w:b/>
              </w:rPr>
            </w:pPr>
            <w:r w:rsidRPr="003B6925">
              <w:rPr>
                <w:rFonts w:ascii="Arial" w:hAnsi="Arial" w:cs="Arial"/>
                <w:b/>
              </w:rPr>
              <w:t>How much did we do?</w:t>
            </w:r>
          </w:p>
          <w:p w14:paraId="6FBD08E4" w14:textId="77777777" w:rsidR="001F33A3" w:rsidRPr="003B6925" w:rsidRDefault="001F33A3" w:rsidP="00EE440C">
            <w:pPr>
              <w:pStyle w:val="TableParagraph"/>
              <w:ind w:left="57" w:right="57"/>
              <w:rPr>
                <w:rFonts w:ascii="Arial" w:hAnsi="Arial" w:cs="Arial"/>
              </w:rPr>
            </w:pPr>
            <w:r w:rsidRPr="003B6925">
              <w:rPr>
                <w:rFonts w:ascii="Arial" w:hAnsi="Arial" w:cs="Arial"/>
              </w:rPr>
              <w:t>1.1 9 LMP meetings held.</w:t>
            </w:r>
          </w:p>
          <w:p w14:paraId="420B08B1" w14:textId="77777777" w:rsidR="001F33A3" w:rsidRPr="003B6925" w:rsidRDefault="001F33A3" w:rsidP="00EE440C">
            <w:pPr>
              <w:pStyle w:val="TableParagraph"/>
              <w:ind w:left="57" w:right="57"/>
              <w:rPr>
                <w:rFonts w:ascii="Arial" w:hAnsi="Arial" w:cs="Arial"/>
              </w:rPr>
            </w:pPr>
          </w:p>
          <w:p w14:paraId="3C593D80" w14:textId="77777777" w:rsidR="001F33A3" w:rsidRPr="003B6925" w:rsidRDefault="001F33A3" w:rsidP="00EE440C">
            <w:pPr>
              <w:pStyle w:val="TableParagraph"/>
              <w:ind w:left="57" w:right="57"/>
              <w:rPr>
                <w:rFonts w:ascii="Arial" w:hAnsi="Arial" w:cs="Arial"/>
              </w:rPr>
            </w:pPr>
            <w:r w:rsidRPr="003B6925">
              <w:rPr>
                <w:rFonts w:ascii="Arial" w:hAnsi="Arial" w:cs="Arial"/>
              </w:rPr>
              <w:t>1.2 2 guest speakers / information sessions provided for LMP members.</w:t>
            </w:r>
          </w:p>
          <w:p w14:paraId="4699311D" w14:textId="77777777" w:rsidR="001F33A3" w:rsidRPr="003B6925" w:rsidRDefault="001F33A3" w:rsidP="00EE440C">
            <w:pPr>
              <w:pStyle w:val="TableParagraph"/>
              <w:ind w:left="57" w:right="57"/>
              <w:rPr>
                <w:rFonts w:ascii="Arial" w:hAnsi="Arial" w:cs="Arial"/>
              </w:rPr>
            </w:pPr>
          </w:p>
          <w:p w14:paraId="7DFE08A9" w14:textId="77777777" w:rsidR="001F33A3" w:rsidRPr="003B6925" w:rsidRDefault="001F33A3" w:rsidP="00EE440C">
            <w:pPr>
              <w:pStyle w:val="TableParagraph"/>
              <w:ind w:left="57" w:right="57"/>
              <w:rPr>
                <w:rFonts w:ascii="Arial" w:hAnsi="Arial" w:cs="Arial"/>
              </w:rPr>
            </w:pPr>
            <w:r w:rsidRPr="003B6925">
              <w:rPr>
                <w:rFonts w:ascii="Arial" w:hAnsi="Arial" w:cs="Arial"/>
              </w:rPr>
              <w:t>1.3 1 Action Plan drafted to address identified local needs and approved by Regional LMP.</w:t>
            </w:r>
          </w:p>
          <w:p w14:paraId="159F4783" w14:textId="77777777" w:rsidR="001F33A3" w:rsidRPr="003B6925" w:rsidRDefault="001F33A3" w:rsidP="00EE440C">
            <w:pPr>
              <w:pStyle w:val="TableParagraph"/>
              <w:ind w:left="57" w:right="57"/>
              <w:rPr>
                <w:rFonts w:ascii="Arial" w:hAnsi="Arial" w:cs="Arial"/>
                <w:bCs/>
              </w:rPr>
            </w:pPr>
          </w:p>
          <w:p w14:paraId="1A8739D8" w14:textId="77777777" w:rsidR="001F33A3" w:rsidRPr="003B6925" w:rsidRDefault="001F33A3" w:rsidP="00EE440C">
            <w:pPr>
              <w:pStyle w:val="TableParagraph"/>
              <w:ind w:left="57" w:right="57"/>
              <w:rPr>
                <w:rFonts w:ascii="Arial" w:hAnsi="Arial" w:cs="Arial"/>
                <w:b/>
              </w:rPr>
            </w:pPr>
            <w:r w:rsidRPr="003B6925">
              <w:rPr>
                <w:rFonts w:ascii="Arial" w:hAnsi="Arial" w:cs="Arial"/>
                <w:b/>
              </w:rPr>
              <w:t>How well did we do it?</w:t>
            </w:r>
          </w:p>
          <w:p w14:paraId="50C2D15C" w14:textId="77777777" w:rsidR="001F33A3" w:rsidRPr="003B6925" w:rsidRDefault="001F33A3" w:rsidP="00EE440C">
            <w:pPr>
              <w:pStyle w:val="TableParagraph"/>
              <w:ind w:left="57" w:right="57"/>
              <w:rPr>
                <w:rFonts w:ascii="Arial" w:hAnsi="Arial" w:cs="Arial"/>
              </w:rPr>
            </w:pPr>
            <w:r w:rsidRPr="003B6925">
              <w:rPr>
                <w:rFonts w:ascii="Arial" w:hAnsi="Arial" w:cs="Arial"/>
              </w:rPr>
              <w:t>1.1 107/153 70% attendance of LMP members at meetings.</w:t>
            </w:r>
          </w:p>
          <w:p w14:paraId="5CE6919C" w14:textId="77777777" w:rsidR="001F33A3" w:rsidRPr="003B6925" w:rsidRDefault="001F33A3" w:rsidP="00EE440C">
            <w:pPr>
              <w:pStyle w:val="TableParagraph"/>
              <w:ind w:left="57" w:right="57"/>
              <w:rPr>
                <w:rFonts w:ascii="Arial" w:hAnsi="Arial" w:cs="Arial"/>
                <w:sz w:val="18"/>
                <w:szCs w:val="18"/>
              </w:rPr>
            </w:pPr>
            <w:r w:rsidRPr="003B6925">
              <w:rPr>
                <w:rFonts w:ascii="Arial" w:hAnsi="Arial" w:cs="Arial"/>
                <w:sz w:val="18"/>
                <w:szCs w:val="18"/>
              </w:rPr>
              <w:t>Based on membership of 17.</w:t>
            </w:r>
          </w:p>
          <w:p w14:paraId="146CE9B0" w14:textId="77777777" w:rsidR="001F33A3" w:rsidRPr="003B6925" w:rsidRDefault="001F33A3" w:rsidP="00EE440C">
            <w:pPr>
              <w:pStyle w:val="TableParagraph"/>
              <w:ind w:left="57" w:right="57"/>
              <w:rPr>
                <w:rFonts w:ascii="Arial" w:hAnsi="Arial" w:cs="Arial"/>
              </w:rPr>
            </w:pPr>
          </w:p>
          <w:p w14:paraId="314DBA83" w14:textId="77777777" w:rsidR="001F33A3" w:rsidRPr="003B6925" w:rsidRDefault="001F33A3" w:rsidP="00EE440C">
            <w:pPr>
              <w:pStyle w:val="TableParagraph"/>
              <w:ind w:left="57" w:right="57"/>
              <w:rPr>
                <w:rFonts w:ascii="Arial" w:hAnsi="Arial" w:cs="Arial"/>
              </w:rPr>
            </w:pPr>
            <w:r w:rsidRPr="003B6925">
              <w:rPr>
                <w:rFonts w:ascii="Arial" w:hAnsi="Arial" w:cs="Arial"/>
              </w:rPr>
              <w:t>1.2 14/17 82% of LMP members who felt supported by the LMP in their role.</w:t>
            </w:r>
          </w:p>
          <w:p w14:paraId="0DF90890" w14:textId="77777777" w:rsidR="001F33A3" w:rsidRPr="003B6925" w:rsidRDefault="001F33A3" w:rsidP="00EE440C">
            <w:pPr>
              <w:pStyle w:val="TableParagraph"/>
              <w:ind w:left="57" w:right="57"/>
              <w:rPr>
                <w:rFonts w:ascii="Arial" w:hAnsi="Arial" w:cs="Arial"/>
              </w:rPr>
            </w:pPr>
          </w:p>
          <w:p w14:paraId="25CA2F0A" w14:textId="77777777" w:rsidR="001F33A3" w:rsidRPr="003B6925" w:rsidRDefault="001F33A3" w:rsidP="00EE440C">
            <w:pPr>
              <w:pStyle w:val="TableParagraph"/>
              <w:ind w:left="57" w:right="57"/>
              <w:rPr>
                <w:rFonts w:ascii="Arial" w:hAnsi="Arial" w:cs="Arial"/>
                <w:b/>
              </w:rPr>
            </w:pPr>
            <w:r w:rsidRPr="003B6925">
              <w:rPr>
                <w:rFonts w:ascii="Arial" w:hAnsi="Arial" w:cs="Arial"/>
              </w:rPr>
              <w:t xml:space="preserve">1.3 14/17 82% of LMP members who feel that their views have been </w:t>
            </w:r>
            <w:proofErr w:type="gramStart"/>
            <w:r w:rsidRPr="003B6925">
              <w:rPr>
                <w:rFonts w:ascii="Arial" w:hAnsi="Arial" w:cs="Arial"/>
              </w:rPr>
              <w:t>taken into account</w:t>
            </w:r>
            <w:proofErr w:type="gramEnd"/>
            <w:r w:rsidRPr="003B6925">
              <w:rPr>
                <w:rFonts w:ascii="Arial" w:hAnsi="Arial" w:cs="Arial"/>
              </w:rPr>
              <w:t xml:space="preserve"> with regard to the Action Plan</w:t>
            </w:r>
          </w:p>
          <w:p w14:paraId="11D21192" w14:textId="77777777" w:rsidR="001F33A3" w:rsidRPr="003B6925" w:rsidRDefault="001F33A3" w:rsidP="00EE440C">
            <w:pPr>
              <w:pStyle w:val="TableParagraph"/>
              <w:ind w:left="57" w:right="57"/>
              <w:rPr>
                <w:rFonts w:ascii="Arial" w:hAnsi="Arial" w:cs="Arial"/>
                <w:b/>
              </w:rPr>
            </w:pPr>
            <w:r w:rsidRPr="003B6925">
              <w:rPr>
                <w:rFonts w:ascii="Arial" w:hAnsi="Arial" w:cs="Arial"/>
                <w:b/>
              </w:rPr>
              <w:t>Is anyone better off?</w:t>
            </w:r>
          </w:p>
          <w:p w14:paraId="42F8D885" w14:textId="77777777" w:rsidR="001F33A3" w:rsidRPr="003B6925" w:rsidRDefault="001F33A3" w:rsidP="00EE440C">
            <w:pPr>
              <w:pStyle w:val="TableParagraph"/>
              <w:ind w:left="57" w:right="57"/>
              <w:rPr>
                <w:rFonts w:ascii="Arial" w:hAnsi="Arial" w:cs="Arial"/>
              </w:rPr>
            </w:pPr>
            <w:r w:rsidRPr="003B6925">
              <w:rPr>
                <w:rFonts w:ascii="Arial" w:hAnsi="Arial" w:cs="Arial"/>
              </w:rPr>
              <w:t xml:space="preserve">1.1 14/17 82% of LMP </w:t>
            </w:r>
            <w:proofErr w:type="gramStart"/>
            <w:r w:rsidRPr="003B6925">
              <w:rPr>
                <w:rFonts w:ascii="Arial" w:hAnsi="Arial" w:cs="Arial"/>
              </w:rPr>
              <w:t>members who</w:t>
            </w:r>
            <w:proofErr w:type="gramEnd"/>
            <w:r w:rsidRPr="003B6925">
              <w:rPr>
                <w:rFonts w:ascii="Arial" w:hAnsi="Arial" w:cs="Arial"/>
              </w:rPr>
              <w:t xml:space="preserve"> feel they are contributing to the delivery of the LMP. </w:t>
            </w:r>
          </w:p>
          <w:p w14:paraId="5F972EEC" w14:textId="77777777" w:rsidR="001F33A3" w:rsidRPr="003B6925" w:rsidRDefault="001F33A3" w:rsidP="00EE440C">
            <w:pPr>
              <w:pStyle w:val="TableParagraph"/>
              <w:ind w:left="57" w:right="57"/>
              <w:rPr>
                <w:rFonts w:ascii="Arial" w:hAnsi="Arial" w:cs="Arial"/>
              </w:rPr>
            </w:pPr>
          </w:p>
          <w:p w14:paraId="45EFEDF3" w14:textId="77777777" w:rsidR="001F33A3" w:rsidRPr="003B6925" w:rsidRDefault="001F33A3" w:rsidP="00EE440C">
            <w:pPr>
              <w:pStyle w:val="TableParagraph"/>
              <w:ind w:left="57" w:right="57"/>
              <w:rPr>
                <w:rFonts w:ascii="Arial" w:hAnsi="Arial" w:cs="Arial"/>
              </w:rPr>
            </w:pPr>
            <w:r w:rsidRPr="003B6925">
              <w:rPr>
                <w:rFonts w:ascii="Arial" w:hAnsi="Arial" w:cs="Arial"/>
              </w:rPr>
              <w:t>1.1 14/17 82% of LMP members who think that the LMP is making a positive difference.</w:t>
            </w:r>
          </w:p>
          <w:p w14:paraId="2088516E" w14:textId="77777777" w:rsidR="001F33A3" w:rsidRPr="003B6925" w:rsidRDefault="001F33A3" w:rsidP="00EE440C">
            <w:pPr>
              <w:pStyle w:val="TableParagraph"/>
              <w:ind w:left="57" w:right="57"/>
              <w:rPr>
                <w:rFonts w:ascii="Arial" w:hAnsi="Arial" w:cs="Arial"/>
              </w:rPr>
            </w:pPr>
          </w:p>
          <w:p w14:paraId="28A8ADBF" w14:textId="77777777" w:rsidR="001F33A3" w:rsidRPr="003B6925" w:rsidRDefault="001F33A3" w:rsidP="00EE440C">
            <w:pPr>
              <w:pStyle w:val="TableParagraph"/>
              <w:ind w:left="57" w:right="57"/>
              <w:rPr>
                <w:rFonts w:ascii="Arial" w:hAnsi="Arial" w:cs="Arial"/>
              </w:rPr>
            </w:pPr>
            <w:r w:rsidRPr="003B6925">
              <w:rPr>
                <w:rFonts w:ascii="Arial" w:hAnsi="Arial" w:cs="Arial"/>
              </w:rPr>
              <w:t xml:space="preserve">1.2 14/17 82 % of LMP members </w:t>
            </w:r>
            <w:proofErr w:type="gramStart"/>
            <w:r w:rsidRPr="003B6925">
              <w:rPr>
                <w:rFonts w:ascii="Arial" w:hAnsi="Arial" w:cs="Arial"/>
              </w:rPr>
              <w:t>reporting</w:t>
            </w:r>
            <w:proofErr w:type="gramEnd"/>
            <w:r w:rsidRPr="003B6925">
              <w:rPr>
                <w:rFonts w:ascii="Arial" w:hAnsi="Arial" w:cs="Arial"/>
              </w:rPr>
              <w:t xml:space="preserve"> increased </w:t>
            </w:r>
            <w:r w:rsidRPr="003B6925">
              <w:rPr>
                <w:rFonts w:ascii="Arial" w:hAnsi="Arial" w:cs="Arial"/>
              </w:rPr>
              <w:lastRenderedPageBreak/>
              <w:t>awareness of local employability and labour market issues.</w:t>
            </w:r>
          </w:p>
          <w:p w14:paraId="6A1E487C" w14:textId="77777777" w:rsidR="001F33A3" w:rsidRPr="003B6925" w:rsidRDefault="001F33A3" w:rsidP="00EE440C">
            <w:pPr>
              <w:pStyle w:val="TableParagraph"/>
              <w:ind w:left="57" w:right="57"/>
              <w:rPr>
                <w:rFonts w:ascii="Arial" w:hAnsi="Arial" w:cs="Arial"/>
              </w:rPr>
            </w:pPr>
          </w:p>
          <w:p w14:paraId="26CF9D8E" w14:textId="77777777" w:rsidR="001F33A3" w:rsidRPr="003B6925" w:rsidRDefault="001F33A3" w:rsidP="00EE440C">
            <w:pPr>
              <w:pStyle w:val="TableParagraph"/>
              <w:ind w:left="57" w:right="57"/>
              <w:rPr>
                <w:rFonts w:ascii="Arial" w:hAnsi="Arial" w:cs="Arial"/>
              </w:rPr>
            </w:pPr>
            <w:r w:rsidRPr="003B6925">
              <w:rPr>
                <w:rFonts w:ascii="Arial" w:hAnsi="Arial" w:cs="Arial"/>
              </w:rPr>
              <w:t xml:space="preserve">1.3 14/17 82% of LMP members </w:t>
            </w:r>
            <w:proofErr w:type="gramStart"/>
            <w:r w:rsidRPr="003B6925">
              <w:rPr>
                <w:rFonts w:ascii="Arial" w:hAnsi="Arial" w:cs="Arial"/>
              </w:rPr>
              <w:t>reporting</w:t>
            </w:r>
            <w:proofErr w:type="gramEnd"/>
            <w:r w:rsidRPr="003B6925">
              <w:rPr>
                <w:rFonts w:ascii="Arial" w:hAnsi="Arial" w:cs="Arial"/>
              </w:rPr>
              <w:t xml:space="preserve"> improved understanding of their roles.</w:t>
            </w:r>
          </w:p>
        </w:tc>
      </w:tr>
    </w:tbl>
    <w:p w14:paraId="609D86D5" w14:textId="77777777" w:rsidR="004F13D8" w:rsidRDefault="004F13D8" w:rsidP="004F13D8">
      <w:pPr>
        <w:jc w:val="both"/>
        <w:rPr>
          <w:rFonts w:ascii="Arial" w:hAnsi="Arial" w:cs="Arial"/>
          <w:b/>
          <w:sz w:val="20"/>
          <w:szCs w:val="20"/>
        </w:rPr>
      </w:pPr>
    </w:p>
    <w:p w14:paraId="40EA1E87" w14:textId="77777777" w:rsidR="004F13D8" w:rsidRPr="003B6925" w:rsidRDefault="004F13D8" w:rsidP="005E11A8">
      <w:pPr>
        <w:jc w:val="both"/>
        <w:rPr>
          <w:rFonts w:ascii="Arial" w:hAnsi="Arial" w:cs="Arial"/>
          <w:b/>
          <w:sz w:val="24"/>
          <w:szCs w:val="24"/>
        </w:rPr>
      </w:pPr>
      <w:r w:rsidRPr="003B6925">
        <w:rPr>
          <w:rFonts w:ascii="Arial" w:hAnsi="Arial" w:cs="Arial"/>
          <w:b/>
          <w:sz w:val="24"/>
          <w:szCs w:val="24"/>
        </w:rPr>
        <w:t>Derry City and Strabane Labour Market Partnership Action Plan – Strategic Priority 2</w:t>
      </w:r>
    </w:p>
    <w:tbl>
      <w:tblPr>
        <w:tblpPr w:leftFromText="180" w:rightFromText="180" w:vertAnchor="text" w:horzAnchor="margin" w:tblpXSpec="center" w:tblpY="136"/>
        <w:tblW w:w="15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1"/>
        <w:gridCol w:w="4248"/>
        <w:gridCol w:w="4961"/>
        <w:gridCol w:w="5169"/>
      </w:tblGrid>
      <w:tr w:rsidR="00EE440C" w:rsidRPr="003B6925" w14:paraId="0BCF628D" w14:textId="77777777" w:rsidTr="001F33A3">
        <w:trPr>
          <w:trHeight w:val="634"/>
        </w:trPr>
        <w:tc>
          <w:tcPr>
            <w:tcW w:w="15649" w:type="dxa"/>
            <w:gridSpan w:val="4"/>
            <w:shd w:val="clear" w:color="auto" w:fill="578793" w:themeFill="accent5" w:themeFillShade="BF"/>
          </w:tcPr>
          <w:p w14:paraId="2FB9D5FB" w14:textId="149CDB92" w:rsidR="00EE440C" w:rsidRPr="003B6925" w:rsidRDefault="00EE440C" w:rsidP="00132A71">
            <w:pPr>
              <w:pStyle w:val="TableParagraph"/>
              <w:tabs>
                <w:tab w:val="left" w:pos="1370"/>
              </w:tabs>
              <w:ind w:left="852" w:right="57" w:hanging="795"/>
              <w:rPr>
                <w:rFonts w:ascii="Arial" w:hAnsi="Arial" w:cs="Arial"/>
                <w:b/>
              </w:rPr>
            </w:pPr>
            <w:bookmarkStart w:id="163" w:name="_Hlk159596485"/>
            <w:r w:rsidRPr="003B6925">
              <w:rPr>
                <w:rFonts w:ascii="Arial" w:hAnsi="Arial" w:cs="Arial"/>
                <w:b/>
                <w:color w:val="FFFFFF"/>
              </w:rPr>
              <w:t>Strategic</w:t>
            </w:r>
            <w:r w:rsidRPr="003B6925">
              <w:rPr>
                <w:rFonts w:ascii="Arial" w:hAnsi="Arial" w:cs="Arial"/>
                <w:b/>
                <w:color w:val="FFFFFF"/>
                <w:spacing w:val="1"/>
              </w:rPr>
              <w:t xml:space="preserve"> </w:t>
            </w:r>
            <w:r w:rsidRPr="003B6925">
              <w:rPr>
                <w:rFonts w:ascii="Arial" w:hAnsi="Arial" w:cs="Arial"/>
                <w:b/>
                <w:color w:val="FFFFFF"/>
              </w:rPr>
              <w:t>Priority</w:t>
            </w:r>
            <w:r w:rsidRPr="003B6925">
              <w:rPr>
                <w:rFonts w:ascii="Arial" w:hAnsi="Arial" w:cs="Arial"/>
                <w:b/>
                <w:color w:val="FFFFFF"/>
                <w:spacing w:val="-17"/>
              </w:rPr>
              <w:t xml:space="preserve"> </w:t>
            </w:r>
            <w:r w:rsidRPr="003B6925">
              <w:rPr>
                <w:rFonts w:ascii="Arial" w:hAnsi="Arial" w:cs="Arial"/>
                <w:b/>
                <w:color w:val="FFFFFF"/>
              </w:rPr>
              <w:t>2:</w:t>
            </w:r>
            <w:r w:rsidRPr="003B6925">
              <w:rPr>
                <w:rFonts w:ascii="Arial" w:hAnsi="Arial" w:cs="Arial"/>
                <w:b/>
                <w:color w:val="FFFFFF"/>
                <w:spacing w:val="-8"/>
              </w:rPr>
              <w:t xml:space="preserve"> </w:t>
            </w:r>
            <w:r w:rsidRPr="003B6925">
              <w:rPr>
                <w:rFonts w:ascii="Arial" w:hAnsi="Arial" w:cs="Arial"/>
                <w:b/>
                <w:color w:val="FFFFFF"/>
              </w:rPr>
              <w:t>To</w:t>
            </w:r>
            <w:r w:rsidRPr="003B6925">
              <w:rPr>
                <w:rFonts w:ascii="Arial" w:hAnsi="Arial" w:cs="Arial"/>
                <w:b/>
                <w:color w:val="FFFFFF"/>
                <w:spacing w:val="7"/>
              </w:rPr>
              <w:t xml:space="preserve"> </w:t>
            </w:r>
            <w:r w:rsidRPr="003B6925">
              <w:rPr>
                <w:rFonts w:ascii="Arial" w:hAnsi="Arial" w:cs="Arial"/>
                <w:b/>
                <w:color w:val="FFFFFF"/>
              </w:rPr>
              <w:t>improve</w:t>
            </w:r>
            <w:r w:rsidRPr="003B6925">
              <w:rPr>
                <w:rFonts w:ascii="Arial" w:hAnsi="Arial" w:cs="Arial"/>
                <w:b/>
                <w:color w:val="FFFFFF"/>
                <w:spacing w:val="5"/>
              </w:rPr>
              <w:t xml:space="preserve"> </w:t>
            </w:r>
            <w:r w:rsidRPr="003B6925">
              <w:rPr>
                <w:rFonts w:ascii="Arial" w:hAnsi="Arial" w:cs="Arial"/>
                <w:b/>
                <w:color w:val="FFFFFF"/>
              </w:rPr>
              <w:t>employability</w:t>
            </w:r>
            <w:r w:rsidRPr="003B6925">
              <w:rPr>
                <w:rFonts w:ascii="Arial" w:hAnsi="Arial" w:cs="Arial"/>
                <w:b/>
                <w:color w:val="FFFFFF"/>
                <w:spacing w:val="-17"/>
              </w:rPr>
              <w:t xml:space="preserve"> </w:t>
            </w:r>
            <w:r w:rsidRPr="003B6925">
              <w:rPr>
                <w:rFonts w:ascii="Arial" w:hAnsi="Arial" w:cs="Arial"/>
                <w:b/>
                <w:color w:val="FFFFFF"/>
              </w:rPr>
              <w:t>outcomes</w:t>
            </w:r>
            <w:r w:rsidRPr="003B6925">
              <w:rPr>
                <w:rFonts w:ascii="Arial" w:hAnsi="Arial" w:cs="Arial"/>
                <w:b/>
                <w:color w:val="FFFFFF"/>
                <w:spacing w:val="-17"/>
              </w:rPr>
              <w:t xml:space="preserve"> </w:t>
            </w:r>
            <w:r w:rsidRPr="003B6925">
              <w:rPr>
                <w:rFonts w:ascii="Arial" w:hAnsi="Arial" w:cs="Arial"/>
                <w:b/>
                <w:color w:val="FFFFFF"/>
              </w:rPr>
              <w:t>and / or</w:t>
            </w:r>
            <w:r w:rsidRPr="003B6925">
              <w:rPr>
                <w:rFonts w:ascii="Arial" w:hAnsi="Arial" w:cs="Arial"/>
                <w:b/>
                <w:color w:val="FFFFFF"/>
                <w:spacing w:val="-11"/>
              </w:rPr>
              <w:t xml:space="preserve"> </w:t>
            </w:r>
            <w:r w:rsidRPr="003B6925">
              <w:rPr>
                <w:rFonts w:ascii="Arial" w:hAnsi="Arial" w:cs="Arial"/>
                <w:b/>
                <w:color w:val="FFFFFF"/>
              </w:rPr>
              <w:t>labour</w:t>
            </w:r>
            <w:r w:rsidRPr="003B6925">
              <w:rPr>
                <w:rFonts w:ascii="Arial" w:hAnsi="Arial" w:cs="Arial"/>
                <w:b/>
                <w:color w:val="FFFFFF"/>
                <w:spacing w:val="-11"/>
              </w:rPr>
              <w:t xml:space="preserve"> </w:t>
            </w:r>
            <w:r w:rsidRPr="003B6925">
              <w:rPr>
                <w:rFonts w:ascii="Arial" w:hAnsi="Arial" w:cs="Arial"/>
                <w:b/>
                <w:color w:val="FFFFFF"/>
              </w:rPr>
              <w:t>market</w:t>
            </w:r>
            <w:r w:rsidRPr="003B6925">
              <w:rPr>
                <w:rFonts w:ascii="Arial" w:hAnsi="Arial" w:cs="Arial"/>
                <w:b/>
                <w:color w:val="FFFFFF"/>
                <w:spacing w:val="4"/>
              </w:rPr>
              <w:t xml:space="preserve"> </w:t>
            </w:r>
            <w:r w:rsidRPr="003B6925">
              <w:rPr>
                <w:rFonts w:ascii="Arial" w:hAnsi="Arial" w:cs="Arial"/>
                <w:b/>
                <w:color w:val="FFFFFF"/>
              </w:rPr>
              <w:t>conditions</w:t>
            </w:r>
            <w:r w:rsidRPr="003B6925">
              <w:rPr>
                <w:rFonts w:ascii="Arial" w:hAnsi="Arial" w:cs="Arial"/>
                <w:b/>
                <w:color w:val="FFFFFF"/>
                <w:spacing w:val="2"/>
              </w:rPr>
              <w:t xml:space="preserve"> </w:t>
            </w:r>
            <w:r w:rsidRPr="003B6925">
              <w:rPr>
                <w:rFonts w:ascii="Arial" w:hAnsi="Arial" w:cs="Arial"/>
                <w:b/>
                <w:color w:val="FFFFFF"/>
              </w:rPr>
              <w:t>locally</w:t>
            </w:r>
          </w:p>
        </w:tc>
      </w:tr>
      <w:tr w:rsidR="00EE440C" w:rsidRPr="003B6925" w14:paraId="32A51276" w14:textId="77777777" w:rsidTr="001F33A3">
        <w:trPr>
          <w:trHeight w:val="634"/>
        </w:trPr>
        <w:tc>
          <w:tcPr>
            <w:tcW w:w="1271" w:type="dxa"/>
            <w:shd w:val="clear" w:color="auto" w:fill="auto"/>
          </w:tcPr>
          <w:p w14:paraId="6A62774F" w14:textId="7FB620A9" w:rsidR="00EE440C" w:rsidRPr="003B6925" w:rsidRDefault="00EE440C" w:rsidP="00132A71">
            <w:pPr>
              <w:pStyle w:val="TableParagraph"/>
              <w:tabs>
                <w:tab w:val="left" w:pos="1370"/>
              </w:tabs>
              <w:ind w:left="57" w:right="57"/>
              <w:rPr>
                <w:rFonts w:ascii="Arial" w:hAnsi="Arial" w:cs="Arial"/>
                <w:b/>
                <w:color w:val="FFFFFF"/>
              </w:rPr>
            </w:pPr>
            <w:r w:rsidRPr="001F2E2F">
              <w:rPr>
                <w:rFonts w:ascii="Arial" w:hAnsi="Arial" w:cs="Arial"/>
                <w:i/>
                <w:iCs/>
              </w:rPr>
              <w:t>Indicators</w:t>
            </w:r>
          </w:p>
        </w:tc>
        <w:tc>
          <w:tcPr>
            <w:tcW w:w="14378" w:type="dxa"/>
            <w:gridSpan w:val="3"/>
            <w:shd w:val="clear" w:color="auto" w:fill="auto"/>
          </w:tcPr>
          <w:p w14:paraId="3DA31EF7" w14:textId="77777777" w:rsidR="00EE440C" w:rsidRPr="001F2E2F" w:rsidRDefault="00EE440C" w:rsidP="00EE440C">
            <w:pPr>
              <w:pStyle w:val="TableParagraph"/>
              <w:spacing w:line="264" w:lineRule="auto"/>
              <w:ind w:left="57" w:right="57"/>
              <w:rPr>
                <w:rFonts w:ascii="Arial" w:hAnsi="Arial" w:cs="Arial"/>
              </w:rPr>
            </w:pPr>
            <w:r w:rsidRPr="001F2E2F">
              <w:rPr>
                <w:rFonts w:ascii="Arial" w:hAnsi="Arial" w:cs="Arial"/>
              </w:rPr>
              <w:t>% Working</w:t>
            </w:r>
            <w:r>
              <w:rPr>
                <w:rFonts w:ascii="Arial" w:hAnsi="Arial" w:cs="Arial"/>
              </w:rPr>
              <w:t xml:space="preserve"> </w:t>
            </w:r>
            <w:r w:rsidRPr="001F2E2F">
              <w:rPr>
                <w:rFonts w:ascii="Arial" w:hAnsi="Arial" w:cs="Arial"/>
              </w:rPr>
              <w:t xml:space="preserve">age adults with disabilities in employment </w:t>
            </w:r>
            <w:r w:rsidRPr="00BD7971">
              <w:rPr>
                <w:rFonts w:ascii="Arial" w:hAnsi="Arial" w:cs="Arial"/>
                <w:i/>
                <w:iCs/>
              </w:rPr>
              <w:t>(NISRA Labour Force Survey)</w:t>
            </w:r>
          </w:p>
          <w:p w14:paraId="35E7B8C8" w14:textId="77777777" w:rsidR="00EE440C" w:rsidRPr="001F2E2F" w:rsidRDefault="00EE440C" w:rsidP="00EE440C">
            <w:pPr>
              <w:pStyle w:val="TableParagraph"/>
              <w:spacing w:line="264" w:lineRule="auto"/>
              <w:ind w:left="57" w:right="57"/>
              <w:rPr>
                <w:rFonts w:ascii="Arial" w:hAnsi="Arial" w:cs="Arial"/>
                <w:i/>
                <w:iCs/>
              </w:rPr>
            </w:pPr>
            <w:r w:rsidRPr="001F2E2F">
              <w:rPr>
                <w:rFonts w:ascii="Arial" w:hAnsi="Arial" w:cs="Arial"/>
              </w:rPr>
              <w:t>% Working age: no qualifications</w:t>
            </w:r>
            <w:r w:rsidRPr="00BD7971">
              <w:rPr>
                <w:rFonts w:ascii="Arial" w:hAnsi="Arial" w:cs="Arial"/>
                <w:i/>
                <w:iCs/>
              </w:rPr>
              <w:t xml:space="preserve"> (NISRA Labour Force Survey Local Area Database)</w:t>
            </w:r>
          </w:p>
          <w:p w14:paraId="15A89C56" w14:textId="77777777" w:rsidR="00EE440C" w:rsidRPr="001F2E2F" w:rsidRDefault="00EE440C" w:rsidP="00EE440C">
            <w:pPr>
              <w:spacing w:after="0" w:line="264" w:lineRule="auto"/>
              <w:ind w:left="57" w:right="57"/>
              <w:rPr>
                <w:rFonts w:ascii="Arial" w:hAnsi="Arial" w:cs="Arial"/>
                <w:i/>
                <w:iCs/>
              </w:rPr>
            </w:pPr>
            <w:r w:rsidRPr="00BD7971">
              <w:rPr>
                <w:rFonts w:ascii="Arial" w:hAnsi="Arial" w:cs="Arial"/>
              </w:rPr>
              <w:t># All Persons Median Wage</w:t>
            </w:r>
            <w:r w:rsidRPr="001F2E2F">
              <w:rPr>
                <w:rFonts w:ascii="Arial" w:hAnsi="Arial" w:cs="Arial"/>
                <w:i/>
                <w:iCs/>
              </w:rPr>
              <w:t xml:space="preserve"> (NINIS LGD2014)</w:t>
            </w:r>
          </w:p>
          <w:p w14:paraId="00825441" w14:textId="77777777" w:rsidR="00EE440C" w:rsidRPr="001F2E2F" w:rsidRDefault="00EE440C" w:rsidP="00EE440C">
            <w:pPr>
              <w:pStyle w:val="TableParagraph"/>
              <w:spacing w:line="264" w:lineRule="auto"/>
              <w:ind w:left="57" w:right="57"/>
              <w:rPr>
                <w:rStyle w:val="cf01"/>
                <w:rFonts w:ascii="Arial" w:hAnsi="Arial" w:cs="Arial"/>
                <w:sz w:val="22"/>
                <w:szCs w:val="22"/>
              </w:rPr>
            </w:pPr>
            <w:r w:rsidRPr="001F2E2F">
              <w:rPr>
                <w:rStyle w:val="cf01"/>
                <w:rFonts w:ascii="Arial" w:hAnsi="Arial" w:cs="Arial"/>
                <w:sz w:val="22"/>
                <w:szCs w:val="22"/>
              </w:rPr>
              <w:t xml:space="preserve">% Working Age Economic Inactivity Rate in Derry City and Strabane </w:t>
            </w:r>
            <w:r w:rsidRPr="00BD7971">
              <w:rPr>
                <w:rStyle w:val="cf01"/>
                <w:rFonts w:ascii="Arial" w:hAnsi="Arial" w:cs="Arial"/>
                <w:i/>
                <w:iCs/>
                <w:sz w:val="22"/>
                <w:szCs w:val="22"/>
              </w:rPr>
              <w:t>(NISRA Labour Force Survey Local Area Database)</w:t>
            </w:r>
          </w:p>
          <w:p w14:paraId="41A6AF6F" w14:textId="22E70041" w:rsidR="00EE440C" w:rsidRPr="003B6925" w:rsidRDefault="00EE440C" w:rsidP="00EE440C">
            <w:pPr>
              <w:pStyle w:val="TableParagraph"/>
              <w:tabs>
                <w:tab w:val="left" w:pos="1370"/>
              </w:tabs>
              <w:ind w:left="852" w:right="57" w:hanging="795"/>
              <w:rPr>
                <w:rFonts w:ascii="Arial" w:hAnsi="Arial" w:cs="Arial"/>
                <w:b/>
                <w:color w:val="FFFFFF"/>
              </w:rPr>
            </w:pPr>
            <w:r w:rsidRPr="001F2E2F">
              <w:rPr>
                <w:rStyle w:val="cf01"/>
                <w:rFonts w:ascii="Arial" w:hAnsi="Arial" w:cs="Arial"/>
                <w:sz w:val="22"/>
                <w:szCs w:val="22"/>
              </w:rPr>
              <w:t xml:space="preserve"># Claimant Count Annual Averages </w:t>
            </w:r>
            <w:r w:rsidRPr="00BD7971">
              <w:rPr>
                <w:rStyle w:val="cf01"/>
                <w:rFonts w:ascii="Arial" w:hAnsi="Arial" w:cs="Arial"/>
                <w:i/>
                <w:iCs/>
                <w:sz w:val="22"/>
                <w:szCs w:val="22"/>
              </w:rPr>
              <w:t>(NINIS LGD2014, Ward &amp; SOA)</w:t>
            </w:r>
          </w:p>
        </w:tc>
      </w:tr>
      <w:bookmarkEnd w:id="163"/>
      <w:tr w:rsidR="001F33A3" w:rsidRPr="003B6925" w14:paraId="458FEBF9" w14:textId="77777777" w:rsidTr="001F33A3">
        <w:trPr>
          <w:trHeight w:val="634"/>
        </w:trPr>
        <w:tc>
          <w:tcPr>
            <w:tcW w:w="1271" w:type="dxa"/>
            <w:shd w:val="clear" w:color="auto" w:fill="578793" w:themeFill="accent5" w:themeFillShade="BF"/>
          </w:tcPr>
          <w:p w14:paraId="632F93FE" w14:textId="38AB861A" w:rsidR="001F33A3" w:rsidRPr="003B6925" w:rsidRDefault="001F33A3" w:rsidP="00EE440C">
            <w:pPr>
              <w:pStyle w:val="TableParagraph"/>
              <w:tabs>
                <w:tab w:val="left" w:pos="1370"/>
              </w:tabs>
              <w:ind w:left="57" w:right="57"/>
              <w:rPr>
                <w:rFonts w:ascii="Arial" w:hAnsi="Arial" w:cs="Arial"/>
                <w:b/>
                <w:color w:val="FFFFFF"/>
              </w:rPr>
            </w:pPr>
            <w:r w:rsidRPr="003B6925">
              <w:rPr>
                <w:rFonts w:ascii="Arial" w:hAnsi="Arial" w:cs="Arial"/>
                <w:b/>
                <w:color w:val="FFFFFF"/>
              </w:rPr>
              <w:t xml:space="preserve"> Theme</w:t>
            </w:r>
          </w:p>
        </w:tc>
        <w:tc>
          <w:tcPr>
            <w:tcW w:w="4248" w:type="dxa"/>
            <w:shd w:val="clear" w:color="auto" w:fill="578793" w:themeFill="accent5" w:themeFillShade="BF"/>
          </w:tcPr>
          <w:p w14:paraId="27445E73" w14:textId="77777777" w:rsidR="001F33A3" w:rsidRPr="003B6925" w:rsidRDefault="001F33A3" w:rsidP="00EE440C">
            <w:pPr>
              <w:pStyle w:val="TableParagraph"/>
              <w:ind w:left="57" w:right="57"/>
              <w:rPr>
                <w:rFonts w:ascii="Arial" w:hAnsi="Arial" w:cs="Arial"/>
                <w:b/>
                <w:color w:val="FFFFFF"/>
              </w:rPr>
            </w:pPr>
            <w:r w:rsidRPr="003B6925">
              <w:rPr>
                <w:rFonts w:ascii="Arial" w:hAnsi="Arial" w:cs="Arial"/>
                <w:b/>
                <w:color w:val="FFFFFF"/>
              </w:rPr>
              <w:t>Title of Programme / Project</w:t>
            </w:r>
          </w:p>
          <w:p w14:paraId="334D7441" w14:textId="04E834CD" w:rsidR="001F33A3" w:rsidRPr="003B6925" w:rsidRDefault="001F33A3" w:rsidP="00EE440C">
            <w:pPr>
              <w:pStyle w:val="TableParagraph"/>
              <w:ind w:left="57" w:right="57"/>
              <w:rPr>
                <w:rFonts w:ascii="Arial" w:hAnsi="Arial" w:cs="Arial"/>
                <w:b/>
                <w:color w:val="FFFFFF"/>
              </w:rPr>
            </w:pPr>
            <w:r w:rsidRPr="003B6925">
              <w:rPr>
                <w:rFonts w:ascii="Arial" w:hAnsi="Arial" w:cs="Arial"/>
                <w:b/>
                <w:color w:val="FFFFFF"/>
              </w:rPr>
              <w:t>Aims</w:t>
            </w:r>
            <w:r w:rsidRPr="003B6925">
              <w:rPr>
                <w:rFonts w:ascii="Arial" w:hAnsi="Arial" w:cs="Arial"/>
                <w:b/>
                <w:color w:val="FFFFFF"/>
                <w:spacing w:val="10"/>
              </w:rPr>
              <w:t xml:space="preserve"> </w:t>
            </w:r>
            <w:r w:rsidRPr="003B6925">
              <w:rPr>
                <w:rFonts w:ascii="Arial" w:hAnsi="Arial" w:cs="Arial"/>
                <w:b/>
                <w:color w:val="FFFFFF"/>
              </w:rPr>
              <w:t>&amp;</w:t>
            </w:r>
            <w:r w:rsidRPr="003B6925">
              <w:rPr>
                <w:rFonts w:ascii="Arial" w:hAnsi="Arial" w:cs="Arial"/>
                <w:b/>
                <w:color w:val="FFFFFF"/>
                <w:spacing w:val="4"/>
              </w:rPr>
              <w:t xml:space="preserve"> </w:t>
            </w:r>
            <w:r w:rsidRPr="003B6925">
              <w:rPr>
                <w:rFonts w:ascii="Arial" w:hAnsi="Arial" w:cs="Arial"/>
                <w:b/>
                <w:color w:val="FFFFFF"/>
              </w:rPr>
              <w:t>Description</w:t>
            </w:r>
          </w:p>
        </w:tc>
        <w:tc>
          <w:tcPr>
            <w:tcW w:w="4961" w:type="dxa"/>
            <w:shd w:val="clear" w:color="auto" w:fill="578793" w:themeFill="accent5" w:themeFillShade="BF"/>
          </w:tcPr>
          <w:p w14:paraId="3D71BA8E" w14:textId="5B3E59D6" w:rsidR="001F33A3" w:rsidRPr="003B6925" w:rsidRDefault="001F33A3" w:rsidP="00EE440C">
            <w:pPr>
              <w:pStyle w:val="TableParagraph"/>
              <w:tabs>
                <w:tab w:val="left" w:pos="1370"/>
              </w:tabs>
              <w:ind w:left="57" w:right="57"/>
              <w:rPr>
                <w:rFonts w:ascii="Arial" w:hAnsi="Arial" w:cs="Arial"/>
                <w:b/>
                <w:color w:val="FFFFFF"/>
              </w:rPr>
            </w:pPr>
            <w:r w:rsidRPr="003B6925">
              <w:rPr>
                <w:rFonts w:ascii="Arial" w:hAnsi="Arial" w:cs="Arial"/>
                <w:b/>
                <w:color w:val="FFFFFF"/>
              </w:rPr>
              <w:t>Key</w:t>
            </w:r>
            <w:r w:rsidRPr="003B6925">
              <w:rPr>
                <w:rFonts w:ascii="Arial" w:hAnsi="Arial" w:cs="Arial"/>
                <w:b/>
                <w:color w:val="FFFFFF"/>
                <w:spacing w:val="-16"/>
              </w:rPr>
              <w:t xml:space="preserve"> </w:t>
            </w:r>
            <w:r w:rsidRPr="003B6925">
              <w:rPr>
                <w:rFonts w:ascii="Arial" w:hAnsi="Arial" w:cs="Arial"/>
                <w:b/>
                <w:color w:val="FFFFFF"/>
              </w:rPr>
              <w:t>Activities</w:t>
            </w:r>
          </w:p>
        </w:tc>
        <w:tc>
          <w:tcPr>
            <w:tcW w:w="5169" w:type="dxa"/>
            <w:shd w:val="clear" w:color="auto" w:fill="578793" w:themeFill="accent5" w:themeFillShade="BF"/>
          </w:tcPr>
          <w:p w14:paraId="2CE0C26F" w14:textId="5B2D7CCB" w:rsidR="001F33A3" w:rsidRPr="003B6925" w:rsidRDefault="001F33A3" w:rsidP="00EE440C">
            <w:pPr>
              <w:pStyle w:val="TableParagraph"/>
              <w:tabs>
                <w:tab w:val="left" w:pos="1370"/>
              </w:tabs>
              <w:ind w:left="852" w:right="57" w:hanging="795"/>
              <w:rPr>
                <w:rFonts w:ascii="Arial" w:hAnsi="Arial" w:cs="Arial"/>
                <w:b/>
                <w:color w:val="FFFFFF"/>
              </w:rPr>
            </w:pPr>
            <w:r w:rsidRPr="003B6925">
              <w:rPr>
                <w:rFonts w:ascii="Arial" w:hAnsi="Arial" w:cs="Arial"/>
                <w:b/>
                <w:color w:val="FFFFFF"/>
              </w:rPr>
              <w:t>Performance Measures</w:t>
            </w:r>
          </w:p>
        </w:tc>
      </w:tr>
      <w:tr w:rsidR="001F33A3" w:rsidRPr="0076603F" w14:paraId="6ED73C46" w14:textId="77777777" w:rsidTr="001F33A3">
        <w:trPr>
          <w:trHeight w:val="690"/>
        </w:trPr>
        <w:tc>
          <w:tcPr>
            <w:tcW w:w="1271" w:type="dxa"/>
            <w:shd w:val="clear" w:color="auto" w:fill="auto"/>
          </w:tcPr>
          <w:p w14:paraId="2E047272" w14:textId="77777777" w:rsidR="001F33A3" w:rsidRPr="0076603F" w:rsidRDefault="001F33A3" w:rsidP="00132A71">
            <w:pPr>
              <w:pStyle w:val="TableParagraph"/>
              <w:keepNext/>
              <w:tabs>
                <w:tab w:val="left" w:pos="1370"/>
              </w:tabs>
              <w:ind w:left="57" w:right="57"/>
              <w:rPr>
                <w:rFonts w:ascii="Arial" w:hAnsi="Arial" w:cs="Arial"/>
                <w:b/>
              </w:rPr>
            </w:pPr>
            <w:r w:rsidRPr="0076603F">
              <w:rPr>
                <w:rFonts w:ascii="Arial" w:hAnsi="Arial" w:cs="Arial"/>
                <w:b/>
              </w:rPr>
              <w:t>Disability</w:t>
            </w:r>
          </w:p>
        </w:tc>
        <w:tc>
          <w:tcPr>
            <w:tcW w:w="4248" w:type="dxa"/>
            <w:shd w:val="clear" w:color="auto" w:fill="auto"/>
          </w:tcPr>
          <w:p w14:paraId="7BA7543B" w14:textId="77777777" w:rsidR="001F33A3" w:rsidRPr="0076603F" w:rsidRDefault="001F33A3" w:rsidP="00132A71">
            <w:pPr>
              <w:pStyle w:val="TableParagraph"/>
              <w:tabs>
                <w:tab w:val="left" w:pos="1370"/>
              </w:tabs>
              <w:ind w:left="57" w:right="57"/>
              <w:rPr>
                <w:rFonts w:ascii="Arial" w:hAnsi="Arial" w:cs="Arial"/>
                <w:b/>
                <w:i/>
                <w:iCs/>
                <w:spacing w:val="-1"/>
                <w:sz w:val="24"/>
                <w:szCs w:val="24"/>
              </w:rPr>
            </w:pPr>
            <w:r w:rsidRPr="0076603F">
              <w:rPr>
                <w:rFonts w:ascii="Arial" w:hAnsi="Arial" w:cs="Arial"/>
                <w:b/>
                <w:i/>
                <w:iCs/>
                <w:spacing w:val="-1"/>
                <w:sz w:val="24"/>
                <w:szCs w:val="24"/>
              </w:rPr>
              <w:t>Title: 2.1 Inclusive Employment Programme (IEP)</w:t>
            </w:r>
            <w:r>
              <w:rPr>
                <w:rFonts w:ascii="Arial" w:hAnsi="Arial" w:cs="Arial"/>
                <w:b/>
                <w:i/>
                <w:iCs/>
                <w:spacing w:val="-1"/>
                <w:sz w:val="24"/>
                <w:szCs w:val="24"/>
              </w:rPr>
              <w:t>.</w:t>
            </w:r>
          </w:p>
          <w:p w14:paraId="5D574CF3" w14:textId="77777777" w:rsidR="001F33A3" w:rsidRPr="0076603F" w:rsidRDefault="001F33A3" w:rsidP="00132A71">
            <w:pPr>
              <w:pStyle w:val="TableParagraph"/>
              <w:tabs>
                <w:tab w:val="left" w:pos="1370"/>
              </w:tabs>
              <w:ind w:left="57" w:right="57"/>
              <w:rPr>
                <w:rFonts w:ascii="Arial" w:hAnsi="Arial" w:cs="Arial"/>
                <w:bCs/>
                <w:spacing w:val="-1"/>
              </w:rPr>
            </w:pPr>
          </w:p>
          <w:p w14:paraId="792FE74E" w14:textId="77777777" w:rsidR="001F33A3" w:rsidRPr="0076603F" w:rsidRDefault="001F33A3" w:rsidP="00132A71">
            <w:pPr>
              <w:pStyle w:val="TableParagraph"/>
              <w:tabs>
                <w:tab w:val="left" w:pos="1370"/>
              </w:tabs>
              <w:ind w:left="57" w:right="57"/>
              <w:rPr>
                <w:rFonts w:ascii="Arial" w:hAnsi="Arial" w:cs="Arial"/>
                <w:b/>
                <w:spacing w:val="-1"/>
              </w:rPr>
            </w:pPr>
            <w:r w:rsidRPr="0076603F">
              <w:rPr>
                <w:rFonts w:ascii="Arial" w:hAnsi="Arial" w:cs="Arial"/>
                <w:bCs/>
                <w:spacing w:val="-1"/>
              </w:rPr>
              <w:t>Aim: help to close the employment gap for people with disabilities by addressing their needs and improving employer awareness across the council area.</w:t>
            </w:r>
          </w:p>
          <w:p w14:paraId="3DC9A428" w14:textId="77777777" w:rsidR="001F33A3" w:rsidRPr="0076603F" w:rsidRDefault="001F33A3" w:rsidP="00132A71">
            <w:pPr>
              <w:pStyle w:val="TableParagraph"/>
              <w:tabs>
                <w:tab w:val="left" w:pos="1370"/>
              </w:tabs>
              <w:ind w:left="57" w:right="57"/>
              <w:rPr>
                <w:rFonts w:ascii="Arial" w:hAnsi="Arial" w:cs="Arial"/>
                <w:bCs/>
                <w:spacing w:val="-1"/>
              </w:rPr>
            </w:pPr>
          </w:p>
          <w:p w14:paraId="0F33F08C" w14:textId="6AAA6120" w:rsidR="001F33A3" w:rsidRPr="00FB29B6" w:rsidRDefault="001F33A3" w:rsidP="00FB29B6">
            <w:pPr>
              <w:pStyle w:val="TableParagraph"/>
              <w:tabs>
                <w:tab w:val="left" w:pos="1370"/>
              </w:tabs>
              <w:ind w:left="57" w:right="57"/>
              <w:rPr>
                <w:rFonts w:ascii="Arial" w:hAnsi="Arial" w:cs="Arial"/>
                <w:bCs/>
                <w:spacing w:val="-1"/>
              </w:rPr>
            </w:pPr>
            <w:r w:rsidRPr="0076603F">
              <w:rPr>
                <w:rFonts w:ascii="Arial" w:hAnsi="Arial" w:cs="Arial"/>
                <w:bCs/>
                <w:spacing w:val="-1"/>
              </w:rPr>
              <w:t xml:space="preserve">Description: this is a targeted, employer-led employability programme which will be designed by industry and disability experts to move 30 people with disabilities closer to or into the labour market. The programme will educate 20 local </w:t>
            </w:r>
            <w:proofErr w:type="gramStart"/>
            <w:r w:rsidRPr="0076603F">
              <w:rPr>
                <w:rFonts w:ascii="Arial" w:hAnsi="Arial" w:cs="Arial"/>
                <w:bCs/>
                <w:spacing w:val="-1"/>
              </w:rPr>
              <w:t>employers</w:t>
            </w:r>
            <w:proofErr w:type="gramEnd"/>
            <w:r w:rsidRPr="0076603F">
              <w:rPr>
                <w:rFonts w:ascii="Arial" w:hAnsi="Arial" w:cs="Arial"/>
                <w:bCs/>
                <w:spacing w:val="-1"/>
              </w:rPr>
              <w:t xml:space="preserve"> on employing people with a disability</w:t>
            </w:r>
            <w:r>
              <w:rPr>
                <w:rFonts w:ascii="Arial" w:hAnsi="Arial" w:cs="Arial"/>
                <w:bCs/>
                <w:spacing w:val="-1"/>
              </w:rPr>
              <w:t>.</w:t>
            </w:r>
          </w:p>
          <w:p w14:paraId="569FF004" w14:textId="77777777" w:rsidR="001F33A3" w:rsidRDefault="001F33A3" w:rsidP="00132A71">
            <w:pPr>
              <w:pStyle w:val="TableParagraph"/>
              <w:tabs>
                <w:tab w:val="left" w:pos="1370"/>
              </w:tabs>
              <w:ind w:left="57" w:right="57"/>
              <w:rPr>
                <w:rFonts w:ascii="Arial" w:hAnsi="Arial" w:cs="Arial"/>
                <w:bCs/>
                <w:spacing w:val="-1"/>
              </w:rPr>
            </w:pPr>
          </w:p>
          <w:p w14:paraId="3B8E3919" w14:textId="3622BFCE" w:rsidR="001F33A3" w:rsidRDefault="001F33A3" w:rsidP="006A6157">
            <w:pPr>
              <w:pStyle w:val="TableParagraph"/>
              <w:tabs>
                <w:tab w:val="left" w:pos="1370"/>
              </w:tabs>
              <w:ind w:left="57" w:right="57"/>
              <w:rPr>
                <w:rFonts w:ascii="Arial" w:hAnsi="Arial" w:cs="Arial"/>
                <w:bCs/>
                <w:spacing w:val="-1"/>
              </w:rPr>
            </w:pPr>
            <w:r w:rsidRPr="0076603F">
              <w:rPr>
                <w:rFonts w:ascii="Arial" w:hAnsi="Arial" w:cs="Arial"/>
                <w:bCs/>
                <w:spacing w:val="-1"/>
              </w:rPr>
              <w:lastRenderedPageBreak/>
              <w:t xml:space="preserve">The </w:t>
            </w:r>
            <w:r>
              <w:rPr>
                <w:rFonts w:ascii="Arial" w:hAnsi="Arial" w:cs="Arial"/>
                <w:bCs/>
                <w:spacing w:val="-1"/>
              </w:rPr>
              <w:t>p</w:t>
            </w:r>
            <w:r w:rsidRPr="0076603F">
              <w:rPr>
                <w:rFonts w:ascii="Arial" w:hAnsi="Arial" w:cs="Arial"/>
                <w:bCs/>
                <w:spacing w:val="-1"/>
              </w:rPr>
              <w:t xml:space="preserve">rocured </w:t>
            </w:r>
            <w:proofErr w:type="gramStart"/>
            <w:r w:rsidRPr="0076603F">
              <w:rPr>
                <w:rFonts w:ascii="Arial" w:hAnsi="Arial" w:cs="Arial"/>
                <w:bCs/>
                <w:spacing w:val="-1"/>
              </w:rPr>
              <w:t>resource</w:t>
            </w:r>
            <w:proofErr w:type="gramEnd"/>
            <w:r w:rsidRPr="0076603F">
              <w:rPr>
                <w:rFonts w:ascii="Arial" w:hAnsi="Arial" w:cs="Arial"/>
                <w:bCs/>
                <w:spacing w:val="-1"/>
              </w:rPr>
              <w:t xml:space="preserve"> will have responsibility for</w:t>
            </w:r>
            <w:r w:rsidRPr="006A6157">
              <w:rPr>
                <w:rFonts w:ascii="Arial" w:hAnsi="Arial" w:cs="Arial"/>
                <w:bCs/>
                <w:i/>
                <w:iCs/>
                <w:spacing w:val="-1"/>
              </w:rPr>
              <w:t xml:space="preserve"> enabling</w:t>
            </w:r>
            <w:r w:rsidRPr="0076603F">
              <w:rPr>
                <w:rFonts w:ascii="Arial" w:hAnsi="Arial" w:cs="Arial"/>
                <w:bCs/>
                <w:i/>
                <w:iCs/>
                <w:spacing w:val="-1"/>
              </w:rPr>
              <w:t xml:space="preserve"> </w:t>
            </w:r>
            <w:r>
              <w:rPr>
                <w:rFonts w:ascii="Arial" w:hAnsi="Arial" w:cs="Arial"/>
                <w:bCs/>
                <w:i/>
                <w:iCs/>
                <w:spacing w:val="-1"/>
              </w:rPr>
              <w:t>p</w:t>
            </w:r>
            <w:r w:rsidRPr="0076603F">
              <w:rPr>
                <w:rFonts w:ascii="Arial" w:hAnsi="Arial" w:cs="Arial"/>
                <w:bCs/>
                <w:i/>
                <w:iCs/>
                <w:spacing w:val="-1"/>
              </w:rPr>
              <w:t>eople</w:t>
            </w:r>
            <w:r>
              <w:rPr>
                <w:rFonts w:ascii="Arial" w:hAnsi="Arial" w:cs="Arial"/>
                <w:bCs/>
                <w:i/>
                <w:iCs/>
                <w:spacing w:val="-1"/>
              </w:rPr>
              <w:t xml:space="preserve"> and employers</w:t>
            </w:r>
            <w:r w:rsidRPr="0076603F">
              <w:rPr>
                <w:rFonts w:ascii="Arial" w:hAnsi="Arial" w:cs="Arial"/>
                <w:bCs/>
                <w:i/>
                <w:iCs/>
                <w:spacing w:val="-1"/>
              </w:rPr>
              <w:t>:</w:t>
            </w:r>
            <w:r w:rsidRPr="0076603F">
              <w:rPr>
                <w:rFonts w:ascii="Arial" w:hAnsi="Arial" w:cs="Arial"/>
                <w:bCs/>
                <w:spacing w:val="-1"/>
              </w:rPr>
              <w:t xml:space="preserve"> </w:t>
            </w:r>
          </w:p>
          <w:p w14:paraId="2D6444FA" w14:textId="77777777" w:rsidR="001F33A3" w:rsidRDefault="001F33A3" w:rsidP="006A6157">
            <w:pPr>
              <w:pStyle w:val="TableParagraph"/>
              <w:tabs>
                <w:tab w:val="left" w:pos="1370"/>
              </w:tabs>
              <w:ind w:left="57" w:right="57"/>
              <w:rPr>
                <w:rFonts w:ascii="Arial" w:hAnsi="Arial" w:cs="Arial"/>
                <w:bCs/>
                <w:spacing w:val="-1"/>
              </w:rPr>
            </w:pPr>
            <w:r w:rsidRPr="0076603F">
              <w:rPr>
                <w:rFonts w:ascii="Arial" w:hAnsi="Arial" w:cs="Arial"/>
                <w:bCs/>
                <w:spacing w:val="-1"/>
              </w:rPr>
              <w:t xml:space="preserve">deliver a </w:t>
            </w:r>
            <w:proofErr w:type="gramStart"/>
            <w:r w:rsidRPr="0076603F">
              <w:rPr>
                <w:rFonts w:ascii="Arial" w:hAnsi="Arial" w:cs="Arial"/>
                <w:bCs/>
                <w:spacing w:val="-1"/>
              </w:rPr>
              <w:t>confidence</w:t>
            </w:r>
            <w:r>
              <w:rPr>
                <w:rFonts w:ascii="Arial" w:hAnsi="Arial" w:cs="Arial"/>
                <w:bCs/>
                <w:spacing w:val="-1"/>
              </w:rPr>
              <w:t xml:space="preserve"> </w:t>
            </w:r>
            <w:r w:rsidRPr="0076603F">
              <w:rPr>
                <w:rFonts w:ascii="Arial" w:hAnsi="Arial" w:cs="Arial"/>
                <w:bCs/>
                <w:spacing w:val="-1"/>
              </w:rPr>
              <w:t>enhancing</w:t>
            </w:r>
            <w:proofErr w:type="gramEnd"/>
            <w:r w:rsidRPr="0076603F">
              <w:rPr>
                <w:rFonts w:ascii="Arial" w:hAnsi="Arial" w:cs="Arial"/>
                <w:bCs/>
                <w:spacing w:val="-1"/>
              </w:rPr>
              <w:t xml:space="preserve"> work readiness programme to prepare </w:t>
            </w:r>
            <w:r>
              <w:rPr>
                <w:rFonts w:ascii="Arial" w:hAnsi="Arial" w:cs="Arial"/>
                <w:bCs/>
                <w:spacing w:val="-1"/>
              </w:rPr>
              <w:t>30 participants</w:t>
            </w:r>
            <w:r w:rsidRPr="0076603F">
              <w:rPr>
                <w:rFonts w:ascii="Arial" w:hAnsi="Arial" w:cs="Arial"/>
                <w:bCs/>
                <w:spacing w:val="-1"/>
              </w:rPr>
              <w:t xml:space="preserve"> </w:t>
            </w:r>
            <w:r>
              <w:rPr>
                <w:rFonts w:ascii="Arial" w:hAnsi="Arial" w:cs="Arial"/>
                <w:bCs/>
                <w:spacing w:val="-1"/>
              </w:rPr>
              <w:t xml:space="preserve">with disabilities </w:t>
            </w:r>
            <w:r w:rsidRPr="0076603F">
              <w:rPr>
                <w:rFonts w:ascii="Arial" w:hAnsi="Arial" w:cs="Arial"/>
                <w:bCs/>
                <w:spacing w:val="-1"/>
              </w:rPr>
              <w:t>for the labour market</w:t>
            </w:r>
            <w:r>
              <w:rPr>
                <w:rFonts w:ascii="Arial" w:hAnsi="Arial" w:cs="Arial"/>
                <w:bCs/>
                <w:spacing w:val="-1"/>
              </w:rPr>
              <w:t xml:space="preserve"> whilst educating </w:t>
            </w:r>
            <w:r w:rsidRPr="0076603F">
              <w:rPr>
                <w:rFonts w:ascii="Arial" w:hAnsi="Arial" w:cs="Arial"/>
                <w:bCs/>
                <w:spacing w:val="-1"/>
              </w:rPr>
              <w:t>20 local businesses in the ‘how and why’ of employing people with a disability</w:t>
            </w:r>
            <w:r>
              <w:rPr>
                <w:rFonts w:ascii="Arial" w:hAnsi="Arial" w:cs="Arial"/>
                <w:bCs/>
                <w:spacing w:val="-1"/>
              </w:rPr>
              <w:t>. This will s</w:t>
            </w:r>
            <w:r w:rsidRPr="0076603F">
              <w:rPr>
                <w:rFonts w:ascii="Arial" w:hAnsi="Arial" w:cs="Arial"/>
                <w:bCs/>
                <w:spacing w:val="-1"/>
              </w:rPr>
              <w:t>timulate a positive move towards disability employment</w:t>
            </w:r>
            <w:r>
              <w:rPr>
                <w:rFonts w:ascii="Arial" w:hAnsi="Arial" w:cs="Arial"/>
                <w:bCs/>
                <w:spacing w:val="-1"/>
              </w:rPr>
              <w:t xml:space="preserve"> and e</w:t>
            </w:r>
            <w:r w:rsidRPr="0076603F">
              <w:rPr>
                <w:rFonts w:ascii="Arial" w:hAnsi="Arial" w:cs="Arial"/>
                <w:bCs/>
                <w:spacing w:val="-1"/>
              </w:rPr>
              <w:t>ncourage awareness within businesses</w:t>
            </w:r>
            <w:r>
              <w:rPr>
                <w:rFonts w:ascii="Arial" w:hAnsi="Arial" w:cs="Arial"/>
                <w:bCs/>
                <w:spacing w:val="-1"/>
              </w:rPr>
              <w:t>. S</w:t>
            </w:r>
            <w:r w:rsidRPr="0076603F">
              <w:rPr>
                <w:rFonts w:ascii="Arial" w:hAnsi="Arial" w:cs="Arial"/>
                <w:bCs/>
                <w:spacing w:val="-1"/>
              </w:rPr>
              <w:t xml:space="preserve">kills and job match activities will move </w:t>
            </w:r>
            <w:r>
              <w:rPr>
                <w:rFonts w:ascii="Arial" w:hAnsi="Arial" w:cs="Arial"/>
                <w:bCs/>
                <w:spacing w:val="-1"/>
              </w:rPr>
              <w:t>participants</w:t>
            </w:r>
            <w:r w:rsidRPr="0076603F">
              <w:rPr>
                <w:rFonts w:ascii="Arial" w:hAnsi="Arial" w:cs="Arial"/>
                <w:bCs/>
                <w:spacing w:val="-1"/>
              </w:rPr>
              <w:t xml:space="preserve"> towards or into employment, training, or education.</w:t>
            </w:r>
          </w:p>
          <w:p w14:paraId="5A4338AD" w14:textId="77777777" w:rsidR="001F33A3" w:rsidRPr="007B46C4" w:rsidRDefault="001F33A3" w:rsidP="006A6157">
            <w:pPr>
              <w:pStyle w:val="TableParagraph"/>
              <w:tabs>
                <w:tab w:val="left" w:pos="1370"/>
              </w:tabs>
              <w:ind w:left="57" w:right="57"/>
              <w:rPr>
                <w:rFonts w:ascii="Arial" w:hAnsi="Arial" w:cs="Arial"/>
                <w:bCs/>
                <w:spacing w:val="-1"/>
              </w:rPr>
            </w:pPr>
          </w:p>
          <w:p w14:paraId="57BDE914" w14:textId="10B9A5BB" w:rsidR="001F33A3" w:rsidRDefault="001F33A3" w:rsidP="007B46C4">
            <w:pPr>
              <w:pStyle w:val="TableParagraph"/>
              <w:tabs>
                <w:tab w:val="left" w:pos="1370"/>
              </w:tabs>
              <w:ind w:left="57" w:right="57"/>
              <w:rPr>
                <w:rFonts w:ascii="Arial" w:hAnsi="Arial" w:cs="Arial"/>
                <w:bCs/>
                <w:spacing w:val="-1"/>
              </w:rPr>
            </w:pPr>
            <w:r>
              <w:rPr>
                <w:rFonts w:ascii="Arial" w:hAnsi="Arial" w:cs="Arial"/>
                <w:bCs/>
                <w:spacing w:val="-1"/>
              </w:rPr>
              <w:t>To achieve success, t</w:t>
            </w:r>
            <w:r w:rsidRPr="007B46C4">
              <w:rPr>
                <w:rFonts w:ascii="Arial" w:hAnsi="Arial" w:cs="Arial"/>
                <w:bCs/>
                <w:spacing w:val="-1"/>
              </w:rPr>
              <w:t>his</w:t>
            </w:r>
            <w:r>
              <w:rPr>
                <w:rFonts w:ascii="Arial" w:hAnsi="Arial" w:cs="Arial"/>
                <w:bCs/>
                <w:spacing w:val="-1"/>
              </w:rPr>
              <w:t xml:space="preserve"> dual-purpose,</w:t>
            </w:r>
            <w:r w:rsidRPr="007B46C4">
              <w:rPr>
                <w:rFonts w:ascii="Arial" w:hAnsi="Arial" w:cs="Arial"/>
                <w:bCs/>
                <w:spacing w:val="-1"/>
              </w:rPr>
              <w:t xml:space="preserve"> </w:t>
            </w:r>
            <w:r>
              <w:rPr>
                <w:rFonts w:ascii="Arial" w:hAnsi="Arial" w:cs="Arial"/>
                <w:bCs/>
                <w:spacing w:val="-1"/>
              </w:rPr>
              <w:t>all-encompassing,</w:t>
            </w:r>
            <w:r w:rsidRPr="007B46C4">
              <w:rPr>
                <w:rFonts w:ascii="Arial" w:hAnsi="Arial" w:cs="Arial"/>
                <w:bCs/>
                <w:spacing w:val="-1"/>
              </w:rPr>
              <w:t xml:space="preserve"> employer</w:t>
            </w:r>
            <w:r>
              <w:rPr>
                <w:rFonts w:ascii="Arial" w:hAnsi="Arial" w:cs="Arial"/>
                <w:bCs/>
                <w:spacing w:val="-1"/>
              </w:rPr>
              <w:t>-</w:t>
            </w:r>
            <w:r w:rsidRPr="007B46C4">
              <w:rPr>
                <w:rFonts w:ascii="Arial" w:hAnsi="Arial" w:cs="Arial"/>
                <w:bCs/>
                <w:spacing w:val="-1"/>
              </w:rPr>
              <w:t xml:space="preserve">led programme </w:t>
            </w:r>
            <w:r>
              <w:rPr>
                <w:rFonts w:ascii="Arial" w:hAnsi="Arial" w:cs="Arial"/>
                <w:bCs/>
                <w:spacing w:val="-1"/>
              </w:rPr>
              <w:t xml:space="preserve">requires the </w:t>
            </w:r>
            <w:proofErr w:type="gramStart"/>
            <w:r>
              <w:rPr>
                <w:rFonts w:ascii="Arial" w:hAnsi="Arial" w:cs="Arial"/>
                <w:bCs/>
                <w:spacing w:val="-1"/>
              </w:rPr>
              <w:t>procured</w:t>
            </w:r>
            <w:proofErr w:type="gramEnd"/>
            <w:r>
              <w:rPr>
                <w:rFonts w:ascii="Arial" w:hAnsi="Arial" w:cs="Arial"/>
                <w:bCs/>
                <w:spacing w:val="-1"/>
              </w:rPr>
              <w:t xml:space="preserve"> resource to:</w:t>
            </w:r>
            <w:r w:rsidRPr="007B46C4">
              <w:rPr>
                <w:rFonts w:ascii="Arial" w:hAnsi="Arial" w:cs="Arial"/>
                <w:bCs/>
                <w:spacing w:val="-1"/>
              </w:rPr>
              <w:t xml:space="preserve"> </w:t>
            </w:r>
          </w:p>
          <w:p w14:paraId="0D26224C" w14:textId="77777777" w:rsidR="001F33A3" w:rsidRDefault="001F33A3">
            <w:pPr>
              <w:pStyle w:val="TableParagraph"/>
              <w:numPr>
                <w:ilvl w:val="0"/>
                <w:numId w:val="61"/>
              </w:numPr>
              <w:tabs>
                <w:tab w:val="left" w:pos="1370"/>
              </w:tabs>
              <w:ind w:left="425" w:right="57" w:hanging="284"/>
              <w:rPr>
                <w:rFonts w:ascii="Arial" w:hAnsi="Arial" w:cs="Arial"/>
              </w:rPr>
            </w:pPr>
            <w:proofErr w:type="gramStart"/>
            <w:r w:rsidRPr="002A1609">
              <w:rPr>
                <w:rFonts w:ascii="Arial" w:hAnsi="Arial" w:cs="Arial"/>
                <w:bCs/>
                <w:spacing w:val="-1"/>
              </w:rPr>
              <w:t>directly engage,</w:t>
            </w:r>
            <w:proofErr w:type="gramEnd"/>
            <w:r w:rsidRPr="002A1609">
              <w:rPr>
                <w:rFonts w:ascii="Arial" w:hAnsi="Arial" w:cs="Arial"/>
                <w:bCs/>
                <w:spacing w:val="-1"/>
              </w:rPr>
              <w:t xml:space="preserve"> on an on-going basis, </w:t>
            </w:r>
            <w:r w:rsidRPr="002A1609">
              <w:rPr>
                <w:rFonts w:ascii="Arial" w:hAnsi="Arial" w:cs="Arial"/>
              </w:rPr>
              <w:t>with employers and participants to</w:t>
            </w:r>
            <w:r>
              <w:rPr>
                <w:rFonts w:ascii="Arial" w:hAnsi="Arial" w:cs="Arial"/>
              </w:rPr>
              <w:t xml:space="preserve"> create positive effective </w:t>
            </w:r>
            <w:r w:rsidRPr="002A1609">
              <w:rPr>
                <w:rFonts w:ascii="Arial" w:hAnsi="Arial" w:cs="Arial"/>
              </w:rPr>
              <w:t>match</w:t>
            </w:r>
            <w:r>
              <w:rPr>
                <w:rFonts w:ascii="Arial" w:hAnsi="Arial" w:cs="Arial"/>
              </w:rPr>
              <w:t>es of</w:t>
            </w:r>
            <w:r w:rsidRPr="002A1609">
              <w:rPr>
                <w:rFonts w:ascii="Arial" w:hAnsi="Arial" w:cs="Arial"/>
              </w:rPr>
              <w:t xml:space="preserve"> roles </w:t>
            </w:r>
            <w:proofErr w:type="gramStart"/>
            <w:r w:rsidRPr="002A1609">
              <w:rPr>
                <w:rFonts w:ascii="Arial" w:hAnsi="Arial" w:cs="Arial"/>
              </w:rPr>
              <w:t>to</w:t>
            </w:r>
            <w:proofErr w:type="gramEnd"/>
            <w:r w:rsidRPr="002A1609">
              <w:rPr>
                <w:rFonts w:ascii="Arial" w:hAnsi="Arial" w:cs="Arial"/>
              </w:rPr>
              <w:t xml:space="preserve"> candidates.</w:t>
            </w:r>
          </w:p>
          <w:p w14:paraId="1D8CC398" w14:textId="757B101D" w:rsidR="001F33A3" w:rsidRPr="00AE0282" w:rsidRDefault="001F33A3">
            <w:pPr>
              <w:pStyle w:val="TableParagraph"/>
              <w:numPr>
                <w:ilvl w:val="0"/>
                <w:numId w:val="61"/>
              </w:numPr>
              <w:tabs>
                <w:tab w:val="left" w:pos="1370"/>
              </w:tabs>
              <w:ind w:left="425" w:right="57" w:hanging="284"/>
              <w:rPr>
                <w:rFonts w:ascii="Arial" w:hAnsi="Arial" w:cs="Arial"/>
              </w:rPr>
            </w:pPr>
            <w:r w:rsidRPr="00AE0282">
              <w:rPr>
                <w:rFonts w:ascii="Arial" w:hAnsi="Arial" w:cs="Arial"/>
              </w:rPr>
              <w:t>provide support to employers and participants through the recruitment process to fill the vacant positions.</w:t>
            </w:r>
          </w:p>
          <w:p w14:paraId="635D30D6" w14:textId="7B0043F8" w:rsidR="001F33A3" w:rsidRPr="002A1609" w:rsidRDefault="001F33A3">
            <w:pPr>
              <w:pStyle w:val="TableParagraph"/>
              <w:numPr>
                <w:ilvl w:val="0"/>
                <w:numId w:val="61"/>
              </w:numPr>
              <w:tabs>
                <w:tab w:val="left" w:pos="1370"/>
              </w:tabs>
              <w:ind w:left="425" w:right="57" w:hanging="284"/>
              <w:rPr>
                <w:rFonts w:ascii="Arial" w:hAnsi="Arial" w:cs="Arial"/>
              </w:rPr>
            </w:pPr>
            <w:r w:rsidRPr="002A1609">
              <w:rPr>
                <w:rFonts w:ascii="Arial" w:hAnsi="Arial" w:cs="Arial"/>
              </w:rPr>
              <w:t xml:space="preserve">provide employers and participants with post-employment support to enhance </w:t>
            </w:r>
            <w:proofErr w:type="gramStart"/>
            <w:r w:rsidRPr="002A1609">
              <w:rPr>
                <w:rFonts w:ascii="Arial" w:hAnsi="Arial" w:cs="Arial"/>
              </w:rPr>
              <w:t>long term</w:t>
            </w:r>
            <w:proofErr w:type="gramEnd"/>
            <w:r w:rsidRPr="002A1609">
              <w:rPr>
                <w:rFonts w:ascii="Arial" w:hAnsi="Arial" w:cs="Arial"/>
              </w:rPr>
              <w:t xml:space="preserve"> success.  </w:t>
            </w:r>
          </w:p>
          <w:p w14:paraId="77B800CB" w14:textId="36AB203A" w:rsidR="001F33A3" w:rsidRPr="0076603F" w:rsidRDefault="001F33A3" w:rsidP="006A6157">
            <w:pPr>
              <w:pStyle w:val="TableParagraph"/>
              <w:tabs>
                <w:tab w:val="left" w:pos="1370"/>
              </w:tabs>
              <w:ind w:left="57" w:right="57"/>
              <w:rPr>
                <w:rFonts w:ascii="Arial" w:hAnsi="Arial" w:cs="Arial"/>
                <w:bCs/>
                <w:spacing w:val="-1"/>
              </w:rPr>
            </w:pPr>
          </w:p>
        </w:tc>
        <w:tc>
          <w:tcPr>
            <w:tcW w:w="4961" w:type="dxa"/>
            <w:tcBorders>
              <w:top w:val="single" w:sz="4" w:space="0" w:color="auto"/>
              <w:bottom w:val="single" w:sz="4" w:space="0" w:color="auto"/>
            </w:tcBorders>
            <w:shd w:val="clear" w:color="auto" w:fill="auto"/>
          </w:tcPr>
          <w:p w14:paraId="690374F0" w14:textId="77777777" w:rsidR="001F33A3" w:rsidRPr="0076603F" w:rsidRDefault="001F33A3" w:rsidP="00132A71">
            <w:pPr>
              <w:pStyle w:val="TableParagraph"/>
              <w:keepNext/>
              <w:tabs>
                <w:tab w:val="left" w:pos="1370"/>
              </w:tabs>
              <w:ind w:left="336" w:right="57" w:hanging="279"/>
              <w:rPr>
                <w:rFonts w:ascii="Arial" w:hAnsi="Arial" w:cs="Arial"/>
              </w:rPr>
            </w:pPr>
            <w:r w:rsidRPr="0076603F">
              <w:rPr>
                <w:rFonts w:ascii="Arial" w:hAnsi="Arial" w:cs="Arial"/>
              </w:rPr>
              <w:lastRenderedPageBreak/>
              <w:t>The procured resource will:</w:t>
            </w:r>
          </w:p>
          <w:p w14:paraId="66E93191" w14:textId="4852DBA5" w:rsidR="001F33A3" w:rsidRPr="0076603F" w:rsidRDefault="001F33A3">
            <w:pPr>
              <w:pStyle w:val="TableParagraph"/>
              <w:numPr>
                <w:ilvl w:val="0"/>
                <w:numId w:val="39"/>
              </w:numPr>
              <w:tabs>
                <w:tab w:val="left" w:pos="1370"/>
              </w:tabs>
              <w:ind w:left="199" w:right="57" w:hanging="142"/>
              <w:rPr>
                <w:rFonts w:ascii="Arial" w:hAnsi="Arial" w:cs="Arial"/>
                <w:bCs/>
                <w:spacing w:val="-1"/>
              </w:rPr>
            </w:pPr>
            <w:r w:rsidRPr="0076603F">
              <w:rPr>
                <w:rFonts w:ascii="Arial" w:hAnsi="Arial" w:cs="Arial"/>
                <w:bCs/>
                <w:spacing w:val="-1"/>
              </w:rPr>
              <w:t>develop, deliver, and manage a</w:t>
            </w:r>
            <w:r>
              <w:rPr>
                <w:rFonts w:ascii="Arial" w:hAnsi="Arial" w:cs="Arial"/>
                <w:bCs/>
                <w:spacing w:val="-1"/>
              </w:rPr>
              <w:t>n employer-led</w:t>
            </w:r>
            <w:r w:rsidRPr="0076603F">
              <w:rPr>
                <w:rFonts w:ascii="Arial" w:hAnsi="Arial" w:cs="Arial"/>
                <w:bCs/>
                <w:spacing w:val="-1"/>
              </w:rPr>
              <w:t xml:space="preserve"> programme to support people with a disability towards and into the labour market.</w:t>
            </w:r>
          </w:p>
          <w:p w14:paraId="047D647A" w14:textId="37F7DE33" w:rsidR="001F33A3" w:rsidRDefault="001F33A3">
            <w:pPr>
              <w:pStyle w:val="TableParagraph"/>
              <w:numPr>
                <w:ilvl w:val="0"/>
                <w:numId w:val="39"/>
              </w:numPr>
              <w:tabs>
                <w:tab w:val="left" w:pos="1370"/>
              </w:tabs>
              <w:ind w:left="199" w:right="57" w:hanging="142"/>
              <w:rPr>
                <w:rFonts w:ascii="Arial" w:hAnsi="Arial" w:cs="Arial"/>
                <w:bCs/>
                <w:spacing w:val="-1"/>
              </w:rPr>
            </w:pPr>
            <w:r w:rsidRPr="0076603F">
              <w:rPr>
                <w:rFonts w:ascii="Arial" w:hAnsi="Arial" w:cs="Arial"/>
                <w:bCs/>
                <w:spacing w:val="-1"/>
              </w:rPr>
              <w:t>liaise with local disability groups</w:t>
            </w:r>
            <w:r>
              <w:rPr>
                <w:rFonts w:ascii="Arial" w:hAnsi="Arial" w:cs="Arial"/>
                <w:bCs/>
                <w:spacing w:val="-1"/>
              </w:rPr>
              <w:t xml:space="preserve"> / networks / other relevant organisations (jobs and benefits, community groups etc.) to recruit participants.</w:t>
            </w:r>
          </w:p>
          <w:p w14:paraId="1B1F7992" w14:textId="5C1E89AF" w:rsidR="001F33A3" w:rsidRDefault="001F33A3">
            <w:pPr>
              <w:pStyle w:val="TableParagraph"/>
              <w:numPr>
                <w:ilvl w:val="0"/>
                <w:numId w:val="39"/>
              </w:numPr>
              <w:tabs>
                <w:tab w:val="left" w:pos="1370"/>
              </w:tabs>
              <w:ind w:left="199" w:right="57" w:hanging="142"/>
              <w:rPr>
                <w:rFonts w:ascii="Arial" w:hAnsi="Arial" w:cs="Arial"/>
                <w:bCs/>
                <w:spacing w:val="-1"/>
              </w:rPr>
            </w:pPr>
            <w:r w:rsidRPr="0076603F">
              <w:rPr>
                <w:rFonts w:ascii="Arial" w:hAnsi="Arial" w:cs="Arial"/>
                <w:bCs/>
                <w:spacing w:val="-1"/>
              </w:rPr>
              <w:t xml:space="preserve">deliver a marketing campaign to recruit </w:t>
            </w:r>
            <w:r>
              <w:rPr>
                <w:rFonts w:ascii="Arial" w:hAnsi="Arial" w:cs="Arial"/>
                <w:bCs/>
                <w:spacing w:val="-1"/>
              </w:rPr>
              <w:t xml:space="preserve">eligible </w:t>
            </w:r>
            <w:r w:rsidRPr="0076603F">
              <w:rPr>
                <w:rFonts w:ascii="Arial" w:hAnsi="Arial" w:cs="Arial"/>
                <w:bCs/>
                <w:spacing w:val="-1"/>
              </w:rPr>
              <w:t xml:space="preserve">individuals </w:t>
            </w:r>
            <w:r>
              <w:rPr>
                <w:rFonts w:ascii="Arial" w:hAnsi="Arial" w:cs="Arial"/>
                <w:bCs/>
                <w:spacing w:val="-1"/>
              </w:rPr>
              <w:t>seeking</w:t>
            </w:r>
            <w:r w:rsidRPr="0076603F">
              <w:rPr>
                <w:rFonts w:ascii="Arial" w:hAnsi="Arial" w:cs="Arial"/>
                <w:bCs/>
                <w:spacing w:val="-1"/>
              </w:rPr>
              <w:t xml:space="preserve"> progress</w:t>
            </w:r>
            <w:r>
              <w:rPr>
                <w:rFonts w:ascii="Arial" w:hAnsi="Arial" w:cs="Arial"/>
                <w:bCs/>
                <w:spacing w:val="-1"/>
              </w:rPr>
              <w:t>ion</w:t>
            </w:r>
            <w:r w:rsidRPr="0076603F">
              <w:rPr>
                <w:rFonts w:ascii="Arial" w:hAnsi="Arial" w:cs="Arial"/>
                <w:bCs/>
                <w:spacing w:val="-1"/>
              </w:rPr>
              <w:t xml:space="preserve"> into employment.</w:t>
            </w:r>
          </w:p>
          <w:p w14:paraId="4BAD5691" w14:textId="77777777" w:rsidR="001F33A3" w:rsidRPr="0076603F" w:rsidRDefault="001F33A3">
            <w:pPr>
              <w:pStyle w:val="TableParagraph"/>
              <w:keepNext/>
              <w:numPr>
                <w:ilvl w:val="0"/>
                <w:numId w:val="38"/>
              </w:numPr>
              <w:tabs>
                <w:tab w:val="left" w:pos="1370"/>
              </w:tabs>
              <w:ind w:left="198" w:right="57" w:hanging="141"/>
              <w:rPr>
                <w:rFonts w:ascii="Arial" w:hAnsi="Arial" w:cs="Arial"/>
              </w:rPr>
            </w:pPr>
            <w:r w:rsidRPr="0076603F">
              <w:rPr>
                <w:rFonts w:ascii="Arial" w:hAnsi="Arial" w:cs="Arial"/>
              </w:rPr>
              <w:t xml:space="preserve">engage with Managers from local companies and enrol 20 employers onto the programme. </w:t>
            </w:r>
          </w:p>
          <w:p w14:paraId="729B2098" w14:textId="77777777" w:rsidR="001F33A3" w:rsidRDefault="001F33A3">
            <w:pPr>
              <w:pStyle w:val="TableParagraph"/>
              <w:keepNext/>
              <w:numPr>
                <w:ilvl w:val="0"/>
                <w:numId w:val="38"/>
              </w:numPr>
              <w:tabs>
                <w:tab w:val="left" w:pos="1370"/>
              </w:tabs>
              <w:ind w:left="198" w:right="57" w:hanging="141"/>
              <w:rPr>
                <w:rFonts w:ascii="Arial" w:hAnsi="Arial" w:cs="Arial"/>
              </w:rPr>
            </w:pPr>
            <w:proofErr w:type="gramStart"/>
            <w:r w:rsidRPr="0076603F">
              <w:rPr>
                <w:rFonts w:ascii="Arial" w:hAnsi="Arial" w:cs="Arial"/>
              </w:rPr>
              <w:t>educate</w:t>
            </w:r>
            <w:proofErr w:type="gramEnd"/>
            <w:r w:rsidRPr="0076603F">
              <w:rPr>
                <w:rFonts w:ascii="Arial" w:hAnsi="Arial" w:cs="Arial"/>
              </w:rPr>
              <w:t xml:space="preserve"> 20 employers on employing people with a disability </w:t>
            </w:r>
            <w:r>
              <w:rPr>
                <w:rFonts w:ascii="Arial" w:hAnsi="Arial" w:cs="Arial"/>
              </w:rPr>
              <w:t>including e.g.</w:t>
            </w:r>
            <w:r w:rsidRPr="0076603F">
              <w:rPr>
                <w:rFonts w:ascii="Arial" w:hAnsi="Arial" w:cs="Arial"/>
              </w:rPr>
              <w:t xml:space="preserve"> employment law, </w:t>
            </w:r>
            <w:r>
              <w:rPr>
                <w:rFonts w:ascii="Arial" w:hAnsi="Arial" w:cs="Arial"/>
              </w:rPr>
              <w:t>reasonable adjustments,</w:t>
            </w:r>
          </w:p>
          <w:p w14:paraId="7A10EF6D" w14:textId="2B454854" w:rsidR="001F33A3" w:rsidRPr="0092407F" w:rsidRDefault="001F33A3" w:rsidP="001D120D">
            <w:pPr>
              <w:pStyle w:val="TableParagraph"/>
              <w:keepNext/>
              <w:tabs>
                <w:tab w:val="left" w:pos="1370"/>
              </w:tabs>
              <w:ind w:left="198" w:right="57"/>
              <w:rPr>
                <w:rFonts w:ascii="Arial" w:hAnsi="Arial" w:cs="Arial"/>
              </w:rPr>
            </w:pPr>
            <w:r>
              <w:rPr>
                <w:rFonts w:ascii="Arial" w:hAnsi="Arial" w:cs="Arial"/>
              </w:rPr>
              <w:t>flexible recruitment practices, ringfencing jobs, available</w:t>
            </w:r>
            <w:r w:rsidRPr="0076603F">
              <w:rPr>
                <w:rFonts w:ascii="Arial" w:hAnsi="Arial" w:cs="Arial"/>
              </w:rPr>
              <w:t xml:space="preserve"> support</w:t>
            </w:r>
            <w:r>
              <w:rPr>
                <w:rFonts w:ascii="Arial" w:hAnsi="Arial" w:cs="Arial"/>
              </w:rPr>
              <w:t>.</w:t>
            </w:r>
          </w:p>
          <w:p w14:paraId="21878D1D" w14:textId="5DC931E8" w:rsidR="001F33A3" w:rsidRPr="0076603F" w:rsidRDefault="001F33A3">
            <w:pPr>
              <w:pStyle w:val="TableParagraph"/>
              <w:numPr>
                <w:ilvl w:val="0"/>
                <w:numId w:val="39"/>
              </w:numPr>
              <w:tabs>
                <w:tab w:val="left" w:pos="1370"/>
              </w:tabs>
              <w:ind w:left="199" w:right="57" w:hanging="142"/>
              <w:rPr>
                <w:rFonts w:ascii="Arial" w:hAnsi="Arial" w:cs="Arial"/>
                <w:bCs/>
                <w:spacing w:val="-1"/>
              </w:rPr>
            </w:pPr>
            <w:r w:rsidRPr="0076603F">
              <w:rPr>
                <w:rFonts w:ascii="Arial" w:hAnsi="Arial" w:cs="Arial"/>
                <w:bCs/>
                <w:spacing w:val="-1"/>
              </w:rPr>
              <w:lastRenderedPageBreak/>
              <w:t xml:space="preserve">assess </w:t>
            </w:r>
            <w:r>
              <w:rPr>
                <w:rFonts w:ascii="Arial" w:hAnsi="Arial" w:cs="Arial"/>
                <w:bCs/>
                <w:spacing w:val="-1"/>
              </w:rPr>
              <w:t xml:space="preserve">and address participant </w:t>
            </w:r>
            <w:r w:rsidRPr="0076603F">
              <w:rPr>
                <w:rFonts w:ascii="Arial" w:hAnsi="Arial" w:cs="Arial"/>
                <w:bCs/>
                <w:spacing w:val="-1"/>
              </w:rPr>
              <w:t>barriers.</w:t>
            </w:r>
          </w:p>
          <w:p w14:paraId="075D14EA" w14:textId="49DD6535" w:rsidR="001F33A3" w:rsidRPr="0076603F" w:rsidRDefault="001F33A3">
            <w:pPr>
              <w:pStyle w:val="TableParagraph"/>
              <w:numPr>
                <w:ilvl w:val="0"/>
                <w:numId w:val="39"/>
              </w:numPr>
              <w:tabs>
                <w:tab w:val="left" w:pos="1370"/>
              </w:tabs>
              <w:ind w:left="199" w:right="57" w:hanging="142"/>
              <w:rPr>
                <w:rFonts w:ascii="Arial" w:hAnsi="Arial" w:cs="Arial"/>
                <w:bCs/>
                <w:spacing w:val="-1"/>
              </w:rPr>
            </w:pPr>
            <w:r w:rsidRPr="0076603F">
              <w:rPr>
                <w:rFonts w:ascii="Arial" w:hAnsi="Arial" w:cs="Arial"/>
                <w:bCs/>
                <w:spacing w:val="-1"/>
              </w:rPr>
              <w:t>mentor participants</w:t>
            </w:r>
            <w:r>
              <w:rPr>
                <w:rFonts w:ascii="Arial" w:hAnsi="Arial" w:cs="Arial"/>
                <w:bCs/>
                <w:spacing w:val="-1"/>
              </w:rPr>
              <w:t xml:space="preserve"> and support their aspirations</w:t>
            </w:r>
            <w:r w:rsidRPr="0076603F">
              <w:rPr>
                <w:rFonts w:ascii="Arial" w:hAnsi="Arial" w:cs="Arial"/>
                <w:bCs/>
                <w:spacing w:val="-1"/>
              </w:rPr>
              <w:t>.</w:t>
            </w:r>
          </w:p>
          <w:p w14:paraId="18F8112E" w14:textId="1090D5E2" w:rsidR="001F33A3" w:rsidRPr="0076603F" w:rsidRDefault="001F33A3">
            <w:pPr>
              <w:pStyle w:val="TableParagraph"/>
              <w:numPr>
                <w:ilvl w:val="0"/>
                <w:numId w:val="39"/>
              </w:numPr>
              <w:tabs>
                <w:tab w:val="left" w:pos="1370"/>
              </w:tabs>
              <w:ind w:left="199" w:right="57" w:hanging="142"/>
              <w:rPr>
                <w:rFonts w:ascii="Arial" w:hAnsi="Arial" w:cs="Arial"/>
                <w:bCs/>
                <w:spacing w:val="-1"/>
              </w:rPr>
            </w:pPr>
            <w:proofErr w:type="gramStart"/>
            <w:r w:rsidRPr="0076603F">
              <w:rPr>
                <w:rFonts w:ascii="Arial" w:hAnsi="Arial" w:cs="Arial"/>
                <w:bCs/>
                <w:spacing w:val="-1"/>
              </w:rPr>
              <w:t>educate</w:t>
            </w:r>
            <w:proofErr w:type="gramEnd"/>
            <w:r w:rsidRPr="0076603F">
              <w:rPr>
                <w:rFonts w:ascii="Arial" w:hAnsi="Arial" w:cs="Arial"/>
                <w:bCs/>
                <w:spacing w:val="-1"/>
              </w:rPr>
              <w:t xml:space="preserve"> participants on </w:t>
            </w:r>
            <w:r>
              <w:rPr>
                <w:rFonts w:ascii="Arial" w:hAnsi="Arial" w:cs="Arial"/>
                <w:bCs/>
                <w:spacing w:val="-1"/>
              </w:rPr>
              <w:t xml:space="preserve">the </w:t>
            </w:r>
            <w:r w:rsidRPr="0076603F">
              <w:rPr>
                <w:rFonts w:ascii="Arial" w:hAnsi="Arial" w:cs="Arial"/>
                <w:bCs/>
                <w:spacing w:val="-1"/>
              </w:rPr>
              <w:t>support available.</w:t>
            </w:r>
          </w:p>
          <w:p w14:paraId="4742BD8D" w14:textId="23993960" w:rsidR="001F33A3" w:rsidRPr="006A6157" w:rsidRDefault="001F33A3">
            <w:pPr>
              <w:pStyle w:val="TableParagraph"/>
              <w:numPr>
                <w:ilvl w:val="0"/>
                <w:numId w:val="39"/>
              </w:numPr>
              <w:tabs>
                <w:tab w:val="left" w:pos="1370"/>
              </w:tabs>
              <w:ind w:left="199" w:right="57" w:hanging="142"/>
              <w:rPr>
                <w:rFonts w:ascii="Arial" w:hAnsi="Arial" w:cs="Arial"/>
                <w:bCs/>
                <w:spacing w:val="-1"/>
              </w:rPr>
            </w:pPr>
            <w:r w:rsidRPr="006A6157">
              <w:rPr>
                <w:rFonts w:ascii="Arial" w:hAnsi="Arial" w:cs="Arial"/>
                <w:bCs/>
                <w:spacing w:val="-1"/>
              </w:rPr>
              <w:t xml:space="preserve">deliver </w:t>
            </w:r>
            <w:r>
              <w:rPr>
                <w:rFonts w:ascii="Arial" w:hAnsi="Arial" w:cs="Arial"/>
                <w:bCs/>
                <w:spacing w:val="-1"/>
              </w:rPr>
              <w:t xml:space="preserve">a programme of </w:t>
            </w:r>
            <w:r w:rsidRPr="006A6157">
              <w:rPr>
                <w:rFonts w:ascii="Arial" w:hAnsi="Arial" w:cs="Arial"/>
                <w:bCs/>
                <w:spacing w:val="-1"/>
              </w:rPr>
              <w:t xml:space="preserve">intensive </w:t>
            </w:r>
            <w:r>
              <w:rPr>
                <w:rFonts w:ascii="Arial" w:hAnsi="Arial" w:cs="Arial"/>
                <w:bCs/>
                <w:spacing w:val="-1"/>
              </w:rPr>
              <w:t xml:space="preserve">work readiness + </w:t>
            </w:r>
            <w:r w:rsidRPr="006A6157">
              <w:rPr>
                <w:rFonts w:ascii="Arial" w:hAnsi="Arial" w:cs="Arial"/>
                <w:bCs/>
                <w:spacing w:val="-1"/>
              </w:rPr>
              <w:t>employability skills to include World Host</w:t>
            </w:r>
            <w:r>
              <w:rPr>
                <w:rFonts w:ascii="Arial" w:hAnsi="Arial" w:cs="Arial"/>
                <w:bCs/>
                <w:spacing w:val="-1"/>
              </w:rPr>
              <w:t xml:space="preserve"> + </w:t>
            </w:r>
            <w:r w:rsidRPr="006A6157">
              <w:rPr>
                <w:rFonts w:ascii="Arial" w:hAnsi="Arial" w:cs="Arial"/>
                <w:bCs/>
                <w:spacing w:val="-1"/>
              </w:rPr>
              <w:t>employability qualification/s.</w:t>
            </w:r>
          </w:p>
          <w:p w14:paraId="03083AB2" w14:textId="6B1B79EB" w:rsidR="001F33A3" w:rsidRPr="0076603F" w:rsidRDefault="001F33A3">
            <w:pPr>
              <w:pStyle w:val="TableParagraph"/>
              <w:numPr>
                <w:ilvl w:val="0"/>
                <w:numId w:val="39"/>
              </w:numPr>
              <w:tabs>
                <w:tab w:val="left" w:pos="1370"/>
              </w:tabs>
              <w:ind w:left="199" w:right="57" w:hanging="142"/>
              <w:rPr>
                <w:rFonts w:ascii="Arial" w:hAnsi="Arial" w:cs="Arial"/>
                <w:bCs/>
                <w:spacing w:val="-1"/>
              </w:rPr>
            </w:pPr>
            <w:r>
              <w:rPr>
                <w:rFonts w:ascii="Arial" w:hAnsi="Arial" w:cs="Arial"/>
                <w:bCs/>
                <w:spacing w:val="-1"/>
              </w:rPr>
              <w:t xml:space="preserve">skills and job </w:t>
            </w:r>
            <w:r w:rsidRPr="0076603F">
              <w:rPr>
                <w:rFonts w:ascii="Arial" w:hAnsi="Arial" w:cs="Arial"/>
                <w:bCs/>
                <w:spacing w:val="-1"/>
              </w:rPr>
              <w:t>match participants with prospective employers</w:t>
            </w:r>
            <w:r>
              <w:rPr>
                <w:rFonts w:ascii="Arial" w:hAnsi="Arial" w:cs="Arial"/>
                <w:bCs/>
                <w:spacing w:val="-1"/>
              </w:rPr>
              <w:t xml:space="preserve"> / job roles.</w:t>
            </w:r>
          </w:p>
          <w:p w14:paraId="72C95CD4" w14:textId="009E13BA" w:rsidR="001F33A3" w:rsidRDefault="001F33A3">
            <w:pPr>
              <w:pStyle w:val="TableParagraph"/>
              <w:numPr>
                <w:ilvl w:val="0"/>
                <w:numId w:val="39"/>
              </w:numPr>
              <w:tabs>
                <w:tab w:val="left" w:pos="1370"/>
              </w:tabs>
              <w:ind w:left="199" w:right="57" w:hanging="142"/>
              <w:rPr>
                <w:rFonts w:ascii="Arial" w:hAnsi="Arial" w:cs="Arial"/>
                <w:bCs/>
                <w:spacing w:val="-1"/>
              </w:rPr>
            </w:pPr>
            <w:r w:rsidRPr="0076603F">
              <w:rPr>
                <w:rFonts w:ascii="Arial" w:hAnsi="Arial" w:cs="Arial"/>
                <w:bCs/>
                <w:spacing w:val="-1"/>
              </w:rPr>
              <w:t>link with DSLMP’s Flexible Learning Fund for additional training and qualification needs.</w:t>
            </w:r>
          </w:p>
          <w:p w14:paraId="0CB66BEF" w14:textId="36BB5699" w:rsidR="001F33A3" w:rsidRPr="001D120D" w:rsidRDefault="001F33A3">
            <w:pPr>
              <w:pStyle w:val="TableParagraph"/>
              <w:numPr>
                <w:ilvl w:val="0"/>
                <w:numId w:val="39"/>
              </w:numPr>
              <w:tabs>
                <w:tab w:val="left" w:pos="1370"/>
              </w:tabs>
              <w:ind w:left="199" w:right="57" w:hanging="142"/>
              <w:rPr>
                <w:rFonts w:ascii="Arial" w:hAnsi="Arial" w:cs="Arial"/>
                <w:bCs/>
                <w:spacing w:val="-1"/>
              </w:rPr>
            </w:pPr>
            <w:r>
              <w:rPr>
                <w:rFonts w:ascii="Arial" w:hAnsi="Arial" w:cs="Arial"/>
                <w:bCs/>
                <w:spacing w:val="-1"/>
              </w:rPr>
              <w:t>prep participants for interview.</w:t>
            </w:r>
          </w:p>
          <w:p w14:paraId="240FFE7A" w14:textId="77777777" w:rsidR="001F33A3" w:rsidRDefault="001F33A3">
            <w:pPr>
              <w:pStyle w:val="TableParagraph"/>
              <w:numPr>
                <w:ilvl w:val="0"/>
                <w:numId w:val="39"/>
              </w:numPr>
              <w:tabs>
                <w:tab w:val="left" w:pos="1370"/>
              </w:tabs>
              <w:ind w:left="199" w:right="57" w:hanging="142"/>
              <w:rPr>
                <w:rFonts w:ascii="Arial" w:hAnsi="Arial" w:cs="Arial"/>
                <w:bCs/>
                <w:spacing w:val="-1"/>
              </w:rPr>
            </w:pPr>
            <w:r w:rsidRPr="0076603F">
              <w:rPr>
                <w:rFonts w:ascii="Arial" w:hAnsi="Arial" w:cs="Arial"/>
                <w:bCs/>
                <w:spacing w:val="-1"/>
              </w:rPr>
              <w:t>engage the assistance of disability support for both employer and employee.</w:t>
            </w:r>
          </w:p>
          <w:p w14:paraId="28FCEA56" w14:textId="21AD4790" w:rsidR="001F33A3" w:rsidRPr="0076603F" w:rsidRDefault="001F33A3">
            <w:pPr>
              <w:pStyle w:val="TableParagraph"/>
              <w:numPr>
                <w:ilvl w:val="0"/>
                <w:numId w:val="39"/>
              </w:numPr>
              <w:tabs>
                <w:tab w:val="left" w:pos="1370"/>
              </w:tabs>
              <w:ind w:left="199" w:right="57" w:hanging="142"/>
              <w:rPr>
                <w:rFonts w:ascii="Arial" w:hAnsi="Arial" w:cs="Arial"/>
                <w:bCs/>
                <w:spacing w:val="-1"/>
              </w:rPr>
            </w:pPr>
            <w:r>
              <w:rPr>
                <w:rFonts w:ascii="Arial" w:hAnsi="Arial" w:cs="Arial"/>
                <w:bCs/>
                <w:spacing w:val="-1"/>
              </w:rPr>
              <w:t xml:space="preserve">provide 6 </w:t>
            </w:r>
            <w:proofErr w:type="gramStart"/>
            <w:r>
              <w:rPr>
                <w:rFonts w:ascii="Arial" w:hAnsi="Arial" w:cs="Arial"/>
                <w:bCs/>
                <w:spacing w:val="-1"/>
              </w:rPr>
              <w:t>months</w:t>
            </w:r>
            <w:proofErr w:type="gramEnd"/>
            <w:r>
              <w:rPr>
                <w:rFonts w:ascii="Arial" w:hAnsi="Arial" w:cs="Arial"/>
                <w:bCs/>
                <w:spacing w:val="-1"/>
              </w:rPr>
              <w:t xml:space="preserve"> post-employment mentoring. </w:t>
            </w:r>
          </w:p>
          <w:p w14:paraId="18234EFE" w14:textId="77186903" w:rsidR="001F33A3" w:rsidRPr="0076603F" w:rsidRDefault="001F33A3">
            <w:pPr>
              <w:pStyle w:val="TableParagraph"/>
              <w:numPr>
                <w:ilvl w:val="0"/>
                <w:numId w:val="39"/>
              </w:numPr>
              <w:tabs>
                <w:tab w:val="left" w:pos="1370"/>
              </w:tabs>
              <w:ind w:left="199" w:right="57" w:hanging="142"/>
              <w:rPr>
                <w:rFonts w:ascii="Arial" w:hAnsi="Arial" w:cs="Arial"/>
                <w:bCs/>
                <w:spacing w:val="-1"/>
              </w:rPr>
            </w:pPr>
            <w:r>
              <w:rPr>
                <w:rFonts w:ascii="Arial" w:hAnsi="Arial" w:cs="Arial"/>
                <w:bCs/>
                <w:spacing w:val="-1"/>
              </w:rPr>
              <w:t>create participant and employer</w:t>
            </w:r>
            <w:r w:rsidRPr="0076603F">
              <w:rPr>
                <w:rFonts w:ascii="Arial" w:hAnsi="Arial" w:cs="Arial"/>
                <w:bCs/>
                <w:spacing w:val="-1"/>
              </w:rPr>
              <w:t xml:space="preserve"> disability role models</w:t>
            </w:r>
            <w:r>
              <w:rPr>
                <w:rFonts w:ascii="Arial" w:hAnsi="Arial" w:cs="Arial"/>
                <w:bCs/>
                <w:spacing w:val="-1"/>
              </w:rPr>
              <w:t xml:space="preserve"> across the programme</w:t>
            </w:r>
            <w:r w:rsidRPr="0076603F">
              <w:rPr>
                <w:rFonts w:ascii="Arial" w:hAnsi="Arial" w:cs="Arial"/>
                <w:bCs/>
                <w:spacing w:val="-1"/>
              </w:rPr>
              <w:t>.</w:t>
            </w:r>
          </w:p>
          <w:p w14:paraId="7B1D352C" w14:textId="1BF480AE" w:rsidR="001F33A3" w:rsidRPr="00FB29B6" w:rsidRDefault="001F33A3" w:rsidP="00AE0282">
            <w:pPr>
              <w:pStyle w:val="TableParagraph"/>
              <w:tabs>
                <w:tab w:val="left" w:pos="1370"/>
              </w:tabs>
              <w:ind w:left="146" w:right="57"/>
              <w:rPr>
                <w:rFonts w:ascii="Arial" w:hAnsi="Arial" w:cs="Arial"/>
                <w:bCs/>
                <w:spacing w:val="-1"/>
              </w:rPr>
            </w:pPr>
            <w:r w:rsidRPr="0076603F">
              <w:rPr>
                <w:rFonts w:ascii="Arial" w:hAnsi="Arial" w:cs="Arial"/>
                <w:bCs/>
                <w:spacing w:val="-1"/>
              </w:rPr>
              <w:t>(not an exhaustive list)</w:t>
            </w:r>
          </w:p>
        </w:tc>
        <w:tc>
          <w:tcPr>
            <w:tcW w:w="5169" w:type="dxa"/>
            <w:shd w:val="clear" w:color="auto" w:fill="auto"/>
          </w:tcPr>
          <w:p w14:paraId="1A9663FA" w14:textId="77777777" w:rsidR="001F33A3" w:rsidRPr="0076603F" w:rsidRDefault="001F33A3" w:rsidP="00132A71">
            <w:pPr>
              <w:pStyle w:val="TableParagraph"/>
              <w:keepNext/>
              <w:tabs>
                <w:tab w:val="left" w:pos="1370"/>
              </w:tabs>
              <w:ind w:left="57" w:right="57"/>
              <w:rPr>
                <w:rFonts w:ascii="Arial" w:hAnsi="Arial" w:cs="Arial"/>
                <w:b/>
              </w:rPr>
            </w:pPr>
            <w:r w:rsidRPr="0076603F">
              <w:rPr>
                <w:rFonts w:ascii="Arial" w:hAnsi="Arial" w:cs="Arial"/>
                <w:b/>
              </w:rPr>
              <w:lastRenderedPageBreak/>
              <w:t>How much did we do?</w:t>
            </w:r>
          </w:p>
          <w:p w14:paraId="16862186" w14:textId="1B69BC95" w:rsidR="001F33A3" w:rsidRPr="0076603F" w:rsidRDefault="001F33A3" w:rsidP="00132A71">
            <w:pPr>
              <w:pStyle w:val="TableParagraph"/>
              <w:keepNext/>
              <w:tabs>
                <w:tab w:val="left" w:pos="1370"/>
              </w:tabs>
              <w:ind w:left="57" w:right="57"/>
              <w:rPr>
                <w:rFonts w:ascii="Arial" w:hAnsi="Arial" w:cs="Arial"/>
              </w:rPr>
            </w:pPr>
            <w:r>
              <w:rPr>
                <w:rFonts w:ascii="Arial" w:hAnsi="Arial" w:cs="Arial"/>
              </w:rPr>
              <w:t>20</w:t>
            </w:r>
            <w:r w:rsidRPr="0076603F">
              <w:rPr>
                <w:rFonts w:ascii="Arial" w:hAnsi="Arial" w:cs="Arial"/>
              </w:rPr>
              <w:t xml:space="preserve"> participants enrolled on the programme.</w:t>
            </w:r>
          </w:p>
          <w:p w14:paraId="32C0D1E5" w14:textId="77777777" w:rsidR="001F33A3" w:rsidRPr="0076603F" w:rsidRDefault="001F33A3" w:rsidP="00132A71">
            <w:pPr>
              <w:pStyle w:val="TableParagraph"/>
              <w:keepNext/>
              <w:tabs>
                <w:tab w:val="left" w:pos="1370"/>
              </w:tabs>
              <w:ind w:left="57" w:right="57"/>
              <w:rPr>
                <w:rFonts w:ascii="Arial" w:hAnsi="Arial" w:cs="Arial"/>
              </w:rPr>
            </w:pPr>
          </w:p>
          <w:p w14:paraId="2A410B38" w14:textId="4950961B" w:rsidR="001F33A3" w:rsidRPr="0076603F" w:rsidRDefault="001F33A3" w:rsidP="00132A71">
            <w:pPr>
              <w:pStyle w:val="TableParagraph"/>
              <w:keepNext/>
              <w:tabs>
                <w:tab w:val="left" w:pos="1370"/>
              </w:tabs>
              <w:ind w:left="57" w:right="57"/>
              <w:rPr>
                <w:rFonts w:ascii="Arial" w:hAnsi="Arial" w:cs="Arial"/>
              </w:rPr>
            </w:pPr>
            <w:r>
              <w:rPr>
                <w:rFonts w:ascii="Arial" w:hAnsi="Arial" w:cs="Arial"/>
              </w:rPr>
              <w:t>15</w:t>
            </w:r>
            <w:r w:rsidRPr="0076603F">
              <w:rPr>
                <w:rFonts w:ascii="Arial" w:hAnsi="Arial" w:cs="Arial"/>
              </w:rPr>
              <w:t xml:space="preserve"> </w:t>
            </w:r>
            <w:proofErr w:type="gramStart"/>
            <w:r w:rsidRPr="0076603F">
              <w:rPr>
                <w:rFonts w:ascii="Arial" w:hAnsi="Arial" w:cs="Arial"/>
              </w:rPr>
              <w:t>employers</w:t>
            </w:r>
            <w:proofErr w:type="gramEnd"/>
            <w:r w:rsidRPr="0076603F">
              <w:rPr>
                <w:rFonts w:ascii="Arial" w:hAnsi="Arial" w:cs="Arial"/>
              </w:rPr>
              <w:t xml:space="preserve"> enrolled on the programme.</w:t>
            </w:r>
          </w:p>
          <w:p w14:paraId="1C5832B2" w14:textId="77777777" w:rsidR="001F33A3" w:rsidRPr="0076603F" w:rsidRDefault="001F33A3" w:rsidP="00132A71">
            <w:pPr>
              <w:pStyle w:val="TableParagraph"/>
              <w:keepNext/>
              <w:tabs>
                <w:tab w:val="left" w:pos="1370"/>
              </w:tabs>
              <w:ind w:left="57" w:right="57"/>
              <w:rPr>
                <w:rFonts w:ascii="Arial" w:hAnsi="Arial" w:cs="Arial"/>
                <w:bCs/>
              </w:rPr>
            </w:pPr>
          </w:p>
          <w:p w14:paraId="7E9D97D9" w14:textId="77777777" w:rsidR="001F33A3" w:rsidRPr="0076603F" w:rsidRDefault="001F33A3" w:rsidP="00132A71">
            <w:pPr>
              <w:pStyle w:val="TableParagraph"/>
              <w:keepNext/>
              <w:tabs>
                <w:tab w:val="left" w:pos="1370"/>
              </w:tabs>
              <w:ind w:left="57" w:right="57"/>
              <w:rPr>
                <w:rFonts w:ascii="Arial" w:hAnsi="Arial" w:cs="Arial"/>
                <w:b/>
              </w:rPr>
            </w:pPr>
            <w:r w:rsidRPr="0076603F">
              <w:rPr>
                <w:rFonts w:ascii="Arial" w:hAnsi="Arial" w:cs="Arial"/>
                <w:b/>
              </w:rPr>
              <w:t>How well did we do it?</w:t>
            </w:r>
          </w:p>
          <w:p w14:paraId="7ED76114" w14:textId="13467895" w:rsidR="001F33A3" w:rsidRPr="0076603F" w:rsidRDefault="001F33A3" w:rsidP="00132A71">
            <w:pPr>
              <w:pStyle w:val="TableParagraph"/>
              <w:keepNext/>
              <w:tabs>
                <w:tab w:val="left" w:pos="1370"/>
              </w:tabs>
              <w:ind w:left="57" w:right="57"/>
              <w:rPr>
                <w:rFonts w:ascii="Arial" w:hAnsi="Arial" w:cs="Arial"/>
              </w:rPr>
            </w:pPr>
            <w:r>
              <w:rPr>
                <w:rFonts w:ascii="Arial" w:hAnsi="Arial" w:cs="Arial"/>
              </w:rPr>
              <w:t>15</w:t>
            </w:r>
            <w:r w:rsidRPr="0076603F">
              <w:rPr>
                <w:rFonts w:ascii="Arial" w:hAnsi="Arial" w:cs="Arial"/>
              </w:rPr>
              <w:t>/</w:t>
            </w:r>
            <w:r>
              <w:rPr>
                <w:rFonts w:ascii="Arial" w:hAnsi="Arial" w:cs="Arial"/>
              </w:rPr>
              <w:t>20</w:t>
            </w:r>
            <w:r w:rsidRPr="0076603F">
              <w:rPr>
                <w:rFonts w:ascii="Arial" w:hAnsi="Arial" w:cs="Arial"/>
              </w:rPr>
              <w:t xml:space="preserve"> 7</w:t>
            </w:r>
            <w:r>
              <w:rPr>
                <w:rFonts w:ascii="Arial" w:hAnsi="Arial" w:cs="Arial"/>
              </w:rPr>
              <w:t>5</w:t>
            </w:r>
            <w:r w:rsidRPr="0076603F">
              <w:rPr>
                <w:rFonts w:ascii="Arial" w:hAnsi="Arial" w:cs="Arial"/>
              </w:rPr>
              <w:t xml:space="preserve">% of participants </w:t>
            </w:r>
            <w:proofErr w:type="gramStart"/>
            <w:r w:rsidRPr="0076603F">
              <w:rPr>
                <w:rFonts w:ascii="Arial" w:hAnsi="Arial" w:cs="Arial"/>
              </w:rPr>
              <w:t>enrolled who</w:t>
            </w:r>
            <w:proofErr w:type="gramEnd"/>
            <w:r w:rsidRPr="0076603F">
              <w:rPr>
                <w:rFonts w:ascii="Arial" w:hAnsi="Arial" w:cs="Arial"/>
              </w:rPr>
              <w:t xml:space="preserve"> completed the programme. </w:t>
            </w:r>
          </w:p>
          <w:p w14:paraId="27B44935" w14:textId="77777777" w:rsidR="001F33A3" w:rsidRPr="0076603F" w:rsidRDefault="001F33A3" w:rsidP="00132A71">
            <w:pPr>
              <w:pStyle w:val="TableParagraph"/>
              <w:keepNext/>
              <w:tabs>
                <w:tab w:val="left" w:pos="1370"/>
              </w:tabs>
              <w:ind w:left="57" w:right="57"/>
              <w:rPr>
                <w:rFonts w:ascii="Arial" w:hAnsi="Arial" w:cs="Arial"/>
              </w:rPr>
            </w:pPr>
          </w:p>
          <w:p w14:paraId="4A69435B" w14:textId="33A852D2" w:rsidR="001F33A3" w:rsidRPr="0076603F" w:rsidRDefault="001F33A3" w:rsidP="00132A71">
            <w:pPr>
              <w:pStyle w:val="TableParagraph"/>
              <w:keepNext/>
              <w:tabs>
                <w:tab w:val="left" w:pos="1370"/>
              </w:tabs>
              <w:ind w:left="57" w:right="57"/>
              <w:rPr>
                <w:rFonts w:ascii="Arial" w:hAnsi="Arial" w:cs="Arial"/>
              </w:rPr>
            </w:pPr>
            <w:r w:rsidRPr="0076603F">
              <w:rPr>
                <w:rFonts w:ascii="Arial" w:hAnsi="Arial" w:cs="Arial"/>
              </w:rPr>
              <w:t>1</w:t>
            </w:r>
            <w:r>
              <w:rPr>
                <w:rFonts w:ascii="Arial" w:hAnsi="Arial" w:cs="Arial"/>
              </w:rPr>
              <w:t>2</w:t>
            </w:r>
            <w:r w:rsidRPr="0076603F">
              <w:rPr>
                <w:rFonts w:ascii="Arial" w:hAnsi="Arial" w:cs="Arial"/>
              </w:rPr>
              <w:t>/</w:t>
            </w:r>
            <w:r>
              <w:rPr>
                <w:rFonts w:ascii="Arial" w:hAnsi="Arial" w:cs="Arial"/>
              </w:rPr>
              <w:t>15</w:t>
            </w:r>
            <w:r w:rsidRPr="0076603F">
              <w:rPr>
                <w:rFonts w:ascii="Arial" w:hAnsi="Arial" w:cs="Arial"/>
              </w:rPr>
              <w:t xml:space="preserve"> 80% of employers </w:t>
            </w:r>
            <w:proofErr w:type="gramStart"/>
            <w:r w:rsidRPr="0076603F">
              <w:rPr>
                <w:rFonts w:ascii="Arial" w:hAnsi="Arial" w:cs="Arial"/>
              </w:rPr>
              <w:t>enrolled who</w:t>
            </w:r>
            <w:proofErr w:type="gramEnd"/>
            <w:r w:rsidRPr="0076603F">
              <w:rPr>
                <w:rFonts w:ascii="Arial" w:hAnsi="Arial" w:cs="Arial"/>
              </w:rPr>
              <w:t xml:space="preserve"> completed the programme. </w:t>
            </w:r>
          </w:p>
          <w:p w14:paraId="4349D060" w14:textId="77777777" w:rsidR="001F33A3" w:rsidRPr="0076603F" w:rsidRDefault="001F33A3" w:rsidP="00132A71">
            <w:pPr>
              <w:pStyle w:val="TableParagraph"/>
              <w:keepNext/>
              <w:tabs>
                <w:tab w:val="left" w:pos="1370"/>
              </w:tabs>
              <w:ind w:left="57" w:right="57"/>
              <w:rPr>
                <w:rFonts w:ascii="Arial" w:hAnsi="Arial" w:cs="Arial"/>
              </w:rPr>
            </w:pPr>
          </w:p>
          <w:p w14:paraId="01CBD64F" w14:textId="38334DEC" w:rsidR="001F33A3" w:rsidRPr="0076603F" w:rsidRDefault="001F33A3" w:rsidP="00132A71">
            <w:pPr>
              <w:pStyle w:val="TableParagraph"/>
              <w:keepNext/>
              <w:tabs>
                <w:tab w:val="left" w:pos="1370"/>
              </w:tabs>
              <w:ind w:left="57" w:right="57"/>
              <w:rPr>
                <w:rFonts w:ascii="Arial" w:hAnsi="Arial" w:cs="Arial"/>
              </w:rPr>
            </w:pPr>
            <w:r>
              <w:rPr>
                <w:rFonts w:ascii="Arial" w:hAnsi="Arial" w:cs="Arial"/>
              </w:rPr>
              <w:t>12</w:t>
            </w:r>
            <w:r w:rsidRPr="0076603F">
              <w:rPr>
                <w:rFonts w:ascii="Arial" w:hAnsi="Arial" w:cs="Arial"/>
              </w:rPr>
              <w:t>/</w:t>
            </w:r>
            <w:r>
              <w:rPr>
                <w:rFonts w:ascii="Arial" w:hAnsi="Arial" w:cs="Arial"/>
              </w:rPr>
              <w:t>15</w:t>
            </w:r>
            <w:r w:rsidRPr="0076603F">
              <w:rPr>
                <w:rFonts w:ascii="Arial" w:hAnsi="Arial" w:cs="Arial"/>
              </w:rPr>
              <w:t xml:space="preserve"> </w:t>
            </w:r>
            <w:r>
              <w:rPr>
                <w:rFonts w:ascii="Arial" w:hAnsi="Arial" w:cs="Arial"/>
              </w:rPr>
              <w:t>80</w:t>
            </w:r>
            <w:r w:rsidRPr="0076603F">
              <w:rPr>
                <w:rFonts w:ascii="Arial" w:hAnsi="Arial" w:cs="Arial"/>
              </w:rPr>
              <w:t>% of participants (</w:t>
            </w:r>
            <w:proofErr w:type="gramStart"/>
            <w:r w:rsidRPr="0076603F">
              <w:rPr>
                <w:rFonts w:ascii="Arial" w:hAnsi="Arial" w:cs="Arial"/>
              </w:rPr>
              <w:t>completers</w:t>
            </w:r>
            <w:proofErr w:type="gramEnd"/>
            <w:r w:rsidRPr="0076603F">
              <w:rPr>
                <w:rFonts w:ascii="Arial" w:hAnsi="Arial" w:cs="Arial"/>
              </w:rPr>
              <w:t>) reported satisfaction with the programme.</w:t>
            </w:r>
          </w:p>
          <w:p w14:paraId="03E9499A" w14:textId="77777777" w:rsidR="001F33A3" w:rsidRPr="0076603F" w:rsidRDefault="001F33A3" w:rsidP="00132A71">
            <w:pPr>
              <w:pStyle w:val="TableParagraph"/>
              <w:keepNext/>
              <w:tabs>
                <w:tab w:val="left" w:pos="1370"/>
              </w:tabs>
              <w:ind w:left="57" w:right="57"/>
              <w:rPr>
                <w:rFonts w:ascii="Arial" w:hAnsi="Arial" w:cs="Arial"/>
              </w:rPr>
            </w:pPr>
          </w:p>
          <w:p w14:paraId="27B95591" w14:textId="6D6DD904" w:rsidR="001F33A3" w:rsidRPr="0076603F" w:rsidRDefault="001F33A3" w:rsidP="00132A71">
            <w:pPr>
              <w:pStyle w:val="TableParagraph"/>
              <w:keepNext/>
              <w:tabs>
                <w:tab w:val="left" w:pos="1370"/>
              </w:tabs>
              <w:ind w:left="57" w:right="57"/>
              <w:rPr>
                <w:rFonts w:ascii="Arial" w:hAnsi="Arial" w:cs="Arial"/>
              </w:rPr>
            </w:pPr>
            <w:r w:rsidRPr="0076603F">
              <w:rPr>
                <w:rFonts w:ascii="Arial" w:hAnsi="Arial" w:cs="Arial"/>
              </w:rPr>
              <w:t>1</w:t>
            </w:r>
            <w:r>
              <w:rPr>
                <w:rFonts w:ascii="Arial" w:hAnsi="Arial" w:cs="Arial"/>
              </w:rPr>
              <w:t>0</w:t>
            </w:r>
            <w:r w:rsidRPr="0076603F">
              <w:rPr>
                <w:rFonts w:ascii="Arial" w:hAnsi="Arial" w:cs="Arial"/>
              </w:rPr>
              <w:t>/1</w:t>
            </w:r>
            <w:r>
              <w:rPr>
                <w:rFonts w:ascii="Arial" w:hAnsi="Arial" w:cs="Arial"/>
              </w:rPr>
              <w:t>2</w:t>
            </w:r>
            <w:r w:rsidRPr="0076603F">
              <w:rPr>
                <w:rFonts w:ascii="Arial" w:hAnsi="Arial" w:cs="Arial"/>
              </w:rPr>
              <w:t xml:space="preserve"> 8</w:t>
            </w:r>
            <w:r>
              <w:rPr>
                <w:rFonts w:ascii="Arial" w:hAnsi="Arial" w:cs="Arial"/>
              </w:rPr>
              <w:t>3</w:t>
            </w:r>
            <w:r w:rsidRPr="0076603F">
              <w:rPr>
                <w:rFonts w:ascii="Arial" w:hAnsi="Arial" w:cs="Arial"/>
              </w:rPr>
              <w:t>% of employers (completers) reported satisfaction with the programme.</w:t>
            </w:r>
          </w:p>
          <w:p w14:paraId="0C146420" w14:textId="77777777" w:rsidR="001F33A3" w:rsidRPr="0076603F" w:rsidRDefault="001F33A3" w:rsidP="00132A71">
            <w:pPr>
              <w:pStyle w:val="TableParagraph"/>
              <w:keepNext/>
              <w:tabs>
                <w:tab w:val="left" w:pos="1370"/>
              </w:tabs>
              <w:ind w:left="57"/>
              <w:rPr>
                <w:rFonts w:ascii="Arial" w:hAnsi="Arial" w:cs="Arial"/>
                <w:b/>
              </w:rPr>
            </w:pPr>
            <w:r w:rsidRPr="0076603F">
              <w:rPr>
                <w:rFonts w:ascii="Arial" w:hAnsi="Arial" w:cs="Arial"/>
                <w:b/>
              </w:rPr>
              <w:lastRenderedPageBreak/>
              <w:t>Is anyone better off?</w:t>
            </w:r>
          </w:p>
          <w:p w14:paraId="0551DCA8" w14:textId="1C25CC08" w:rsidR="001F33A3" w:rsidRDefault="001F33A3" w:rsidP="00132A71">
            <w:pPr>
              <w:pStyle w:val="TableParagraph"/>
              <w:keepNext/>
              <w:tabs>
                <w:tab w:val="left" w:pos="1370"/>
              </w:tabs>
              <w:ind w:left="57"/>
              <w:rPr>
                <w:rFonts w:ascii="Arial" w:hAnsi="Arial" w:cs="Arial"/>
              </w:rPr>
            </w:pPr>
            <w:r w:rsidRPr="0076603F">
              <w:rPr>
                <w:rFonts w:ascii="Arial" w:hAnsi="Arial" w:cs="Arial"/>
              </w:rPr>
              <w:t>1</w:t>
            </w:r>
            <w:r>
              <w:rPr>
                <w:rFonts w:ascii="Arial" w:hAnsi="Arial" w:cs="Arial"/>
              </w:rPr>
              <w:t>2</w:t>
            </w:r>
            <w:r w:rsidRPr="0076603F">
              <w:rPr>
                <w:rFonts w:ascii="Arial" w:hAnsi="Arial" w:cs="Arial"/>
              </w:rPr>
              <w:t>/</w:t>
            </w:r>
            <w:r>
              <w:rPr>
                <w:rFonts w:ascii="Arial" w:hAnsi="Arial" w:cs="Arial"/>
              </w:rPr>
              <w:t>15</w:t>
            </w:r>
            <w:r w:rsidRPr="0076603F">
              <w:rPr>
                <w:rFonts w:ascii="Arial" w:hAnsi="Arial" w:cs="Arial"/>
              </w:rPr>
              <w:t xml:space="preserve"> </w:t>
            </w:r>
            <w:r>
              <w:rPr>
                <w:rFonts w:ascii="Arial" w:hAnsi="Arial" w:cs="Arial"/>
              </w:rPr>
              <w:t>80</w:t>
            </w:r>
            <w:r w:rsidRPr="0076603F">
              <w:rPr>
                <w:rFonts w:ascii="Arial" w:hAnsi="Arial" w:cs="Arial"/>
              </w:rPr>
              <w:t xml:space="preserve">% of participants (completers) gained a qualification </w:t>
            </w:r>
            <w:proofErr w:type="gramStart"/>
            <w:r w:rsidRPr="0076603F">
              <w:rPr>
                <w:rFonts w:ascii="Arial" w:hAnsi="Arial" w:cs="Arial"/>
              </w:rPr>
              <w:t>as a result of</w:t>
            </w:r>
            <w:proofErr w:type="gramEnd"/>
            <w:r w:rsidRPr="0076603F">
              <w:rPr>
                <w:rFonts w:ascii="Arial" w:hAnsi="Arial" w:cs="Arial"/>
              </w:rPr>
              <w:t xml:space="preserve"> participation </w:t>
            </w:r>
            <w:proofErr w:type="gramStart"/>
            <w:r w:rsidRPr="0076603F">
              <w:rPr>
                <w:rFonts w:ascii="Arial" w:hAnsi="Arial" w:cs="Arial"/>
              </w:rPr>
              <w:t>on</w:t>
            </w:r>
            <w:proofErr w:type="gramEnd"/>
            <w:r w:rsidRPr="0076603F">
              <w:rPr>
                <w:rFonts w:ascii="Arial" w:hAnsi="Arial" w:cs="Arial"/>
              </w:rPr>
              <w:t xml:space="preserve"> the programme.</w:t>
            </w:r>
          </w:p>
          <w:p w14:paraId="308ADDA1" w14:textId="77777777" w:rsidR="001F33A3" w:rsidRPr="00C249C7" w:rsidRDefault="001F33A3" w:rsidP="00132A71">
            <w:pPr>
              <w:pStyle w:val="TableParagraph"/>
              <w:keepNext/>
              <w:tabs>
                <w:tab w:val="left" w:pos="1370"/>
              </w:tabs>
              <w:ind w:left="57"/>
              <w:rPr>
                <w:rFonts w:ascii="Arial" w:hAnsi="Arial" w:cs="Arial"/>
              </w:rPr>
            </w:pPr>
          </w:p>
          <w:p w14:paraId="5A653B59" w14:textId="05CC0998" w:rsidR="001F33A3" w:rsidRPr="0076603F" w:rsidRDefault="001F33A3" w:rsidP="00132A71">
            <w:pPr>
              <w:spacing w:after="0" w:line="240" w:lineRule="auto"/>
              <w:ind w:left="57"/>
              <w:rPr>
                <w:rFonts w:ascii="Arial" w:hAnsi="Arial" w:cs="Arial"/>
              </w:rPr>
            </w:pPr>
            <w:r>
              <w:rPr>
                <w:rFonts w:ascii="Arial" w:hAnsi="Arial" w:cs="Arial"/>
              </w:rPr>
              <w:t>3/15 20</w:t>
            </w:r>
            <w:r w:rsidRPr="00C249C7">
              <w:rPr>
                <w:rFonts w:ascii="Arial" w:hAnsi="Arial" w:cs="Arial"/>
              </w:rPr>
              <w:t xml:space="preserve">% of participants who undertake further education or training following completion of the project. </w:t>
            </w:r>
          </w:p>
          <w:p w14:paraId="78A29CF5" w14:textId="77777777" w:rsidR="001F33A3" w:rsidRPr="0076603F" w:rsidRDefault="001F33A3" w:rsidP="00132A71">
            <w:pPr>
              <w:pStyle w:val="TableParagraph"/>
              <w:keepNext/>
              <w:tabs>
                <w:tab w:val="left" w:pos="1370"/>
              </w:tabs>
              <w:ind w:left="57"/>
              <w:rPr>
                <w:rFonts w:ascii="Arial" w:hAnsi="Arial" w:cs="Arial"/>
              </w:rPr>
            </w:pPr>
          </w:p>
          <w:p w14:paraId="116C6070" w14:textId="4AD792E7" w:rsidR="001F33A3" w:rsidRPr="0076603F" w:rsidRDefault="001F33A3" w:rsidP="00132A71">
            <w:pPr>
              <w:pStyle w:val="TableParagraph"/>
              <w:keepNext/>
              <w:tabs>
                <w:tab w:val="left" w:pos="1370"/>
              </w:tabs>
              <w:ind w:left="57"/>
              <w:rPr>
                <w:rFonts w:ascii="Arial" w:hAnsi="Arial" w:cs="Arial"/>
              </w:rPr>
            </w:pPr>
            <w:r>
              <w:rPr>
                <w:rFonts w:ascii="Arial" w:hAnsi="Arial" w:cs="Arial"/>
              </w:rPr>
              <w:t>7</w:t>
            </w:r>
            <w:r w:rsidRPr="0076603F">
              <w:rPr>
                <w:rFonts w:ascii="Arial" w:hAnsi="Arial" w:cs="Arial"/>
              </w:rPr>
              <w:t>/</w:t>
            </w:r>
            <w:r>
              <w:rPr>
                <w:rFonts w:ascii="Arial" w:hAnsi="Arial" w:cs="Arial"/>
              </w:rPr>
              <w:t>15</w:t>
            </w:r>
            <w:r w:rsidRPr="0076603F">
              <w:rPr>
                <w:rFonts w:ascii="Arial" w:hAnsi="Arial" w:cs="Arial"/>
              </w:rPr>
              <w:t xml:space="preserve"> 4</w:t>
            </w:r>
            <w:r>
              <w:rPr>
                <w:rFonts w:ascii="Arial" w:hAnsi="Arial" w:cs="Arial"/>
              </w:rPr>
              <w:t>7</w:t>
            </w:r>
            <w:r w:rsidRPr="0076603F">
              <w:rPr>
                <w:rFonts w:ascii="Arial" w:hAnsi="Arial" w:cs="Arial"/>
              </w:rPr>
              <w:t>% of participants (</w:t>
            </w:r>
            <w:proofErr w:type="gramStart"/>
            <w:r w:rsidRPr="0076603F">
              <w:rPr>
                <w:rFonts w:ascii="Arial" w:hAnsi="Arial" w:cs="Arial"/>
              </w:rPr>
              <w:t>completers</w:t>
            </w:r>
            <w:proofErr w:type="gramEnd"/>
            <w:r w:rsidRPr="0076603F">
              <w:rPr>
                <w:rFonts w:ascii="Arial" w:hAnsi="Arial" w:cs="Arial"/>
              </w:rPr>
              <w:t>) gaining new employment.</w:t>
            </w:r>
          </w:p>
          <w:p w14:paraId="05BC5EDD" w14:textId="77777777" w:rsidR="001F33A3" w:rsidRPr="0076603F" w:rsidRDefault="001F33A3" w:rsidP="00132A71">
            <w:pPr>
              <w:pStyle w:val="TableParagraph"/>
              <w:keepNext/>
              <w:tabs>
                <w:tab w:val="left" w:pos="1370"/>
              </w:tabs>
              <w:ind w:left="57"/>
              <w:rPr>
                <w:rFonts w:ascii="Arial" w:hAnsi="Arial" w:cs="Arial"/>
                <w:color w:val="FF0000"/>
              </w:rPr>
            </w:pPr>
          </w:p>
          <w:p w14:paraId="26900447" w14:textId="0A8F92CE" w:rsidR="001F33A3" w:rsidRPr="0076603F" w:rsidRDefault="001F33A3" w:rsidP="00132A71">
            <w:pPr>
              <w:pStyle w:val="TableParagraph"/>
              <w:keepNext/>
              <w:tabs>
                <w:tab w:val="left" w:pos="1370"/>
              </w:tabs>
              <w:ind w:left="57"/>
              <w:rPr>
                <w:rFonts w:ascii="Arial" w:hAnsi="Arial" w:cs="Arial"/>
              </w:rPr>
            </w:pPr>
            <w:r>
              <w:rPr>
                <w:rFonts w:ascii="Arial" w:hAnsi="Arial" w:cs="Arial"/>
              </w:rPr>
              <w:t>5</w:t>
            </w:r>
            <w:r w:rsidRPr="0076603F">
              <w:rPr>
                <w:rFonts w:ascii="Arial" w:hAnsi="Arial" w:cs="Arial"/>
              </w:rPr>
              <w:t>/</w:t>
            </w:r>
            <w:r>
              <w:rPr>
                <w:rFonts w:ascii="Arial" w:hAnsi="Arial" w:cs="Arial"/>
              </w:rPr>
              <w:t>7</w:t>
            </w:r>
            <w:r w:rsidRPr="0076603F">
              <w:rPr>
                <w:rFonts w:ascii="Arial" w:hAnsi="Arial" w:cs="Arial"/>
              </w:rPr>
              <w:t xml:space="preserve"> 7</w:t>
            </w:r>
            <w:r>
              <w:rPr>
                <w:rFonts w:ascii="Arial" w:hAnsi="Arial" w:cs="Arial"/>
              </w:rPr>
              <w:t>1</w:t>
            </w:r>
            <w:r w:rsidRPr="0076603F">
              <w:rPr>
                <w:rFonts w:ascii="Arial" w:hAnsi="Arial" w:cs="Arial"/>
              </w:rPr>
              <w:t xml:space="preserve">% of participants </w:t>
            </w:r>
            <w:proofErr w:type="gramStart"/>
            <w:r w:rsidRPr="0076603F">
              <w:rPr>
                <w:rFonts w:ascii="Arial" w:hAnsi="Arial" w:cs="Arial"/>
              </w:rPr>
              <w:t>still</w:t>
            </w:r>
            <w:proofErr w:type="gramEnd"/>
            <w:r w:rsidRPr="0076603F">
              <w:rPr>
                <w:rFonts w:ascii="Arial" w:hAnsi="Arial" w:cs="Arial"/>
              </w:rPr>
              <w:t xml:space="preserve"> in employment 6 months after finishing participation.</w:t>
            </w:r>
          </w:p>
          <w:p w14:paraId="7E00CFE9" w14:textId="77777777" w:rsidR="001F33A3" w:rsidRPr="0076603F" w:rsidRDefault="001F33A3" w:rsidP="00132A71">
            <w:pPr>
              <w:pStyle w:val="TableParagraph"/>
              <w:keepNext/>
              <w:tabs>
                <w:tab w:val="left" w:pos="1370"/>
              </w:tabs>
              <w:ind w:left="57"/>
              <w:rPr>
                <w:rFonts w:ascii="Arial" w:hAnsi="Arial" w:cs="Arial"/>
              </w:rPr>
            </w:pPr>
          </w:p>
          <w:p w14:paraId="00351FB9" w14:textId="2D915F71" w:rsidR="001F33A3" w:rsidRPr="0076603F" w:rsidRDefault="001F33A3" w:rsidP="00132A71">
            <w:pPr>
              <w:pStyle w:val="TableParagraph"/>
              <w:keepNext/>
              <w:tabs>
                <w:tab w:val="left" w:pos="1370"/>
              </w:tabs>
              <w:ind w:left="57"/>
              <w:rPr>
                <w:rFonts w:ascii="Arial" w:hAnsi="Arial" w:cs="Arial"/>
              </w:rPr>
            </w:pPr>
            <w:r w:rsidRPr="0076603F">
              <w:rPr>
                <w:rFonts w:ascii="Arial" w:hAnsi="Arial" w:cs="Arial"/>
              </w:rPr>
              <w:t>1</w:t>
            </w:r>
            <w:r>
              <w:rPr>
                <w:rFonts w:ascii="Arial" w:hAnsi="Arial" w:cs="Arial"/>
              </w:rPr>
              <w:t>0</w:t>
            </w:r>
            <w:r w:rsidRPr="0076603F">
              <w:rPr>
                <w:rFonts w:ascii="Arial" w:hAnsi="Arial" w:cs="Arial"/>
              </w:rPr>
              <w:t>/1</w:t>
            </w:r>
            <w:r>
              <w:rPr>
                <w:rFonts w:ascii="Arial" w:hAnsi="Arial" w:cs="Arial"/>
              </w:rPr>
              <w:t>2</w:t>
            </w:r>
            <w:r w:rsidRPr="0076603F">
              <w:rPr>
                <w:rFonts w:ascii="Arial" w:hAnsi="Arial" w:cs="Arial"/>
              </w:rPr>
              <w:t xml:space="preserve"> 8</w:t>
            </w:r>
            <w:r>
              <w:rPr>
                <w:rFonts w:ascii="Arial" w:hAnsi="Arial" w:cs="Arial"/>
              </w:rPr>
              <w:t>3</w:t>
            </w:r>
            <w:r w:rsidRPr="0076603F">
              <w:rPr>
                <w:rFonts w:ascii="Arial" w:hAnsi="Arial" w:cs="Arial"/>
              </w:rPr>
              <w:t xml:space="preserve">% of employers (completers) reported improved knowledge of employing people with disabilities </w:t>
            </w:r>
            <w:proofErr w:type="gramStart"/>
            <w:r w:rsidRPr="0076603F">
              <w:rPr>
                <w:rFonts w:ascii="Arial" w:hAnsi="Arial" w:cs="Arial"/>
              </w:rPr>
              <w:t>as a result of</w:t>
            </w:r>
            <w:proofErr w:type="gramEnd"/>
            <w:r w:rsidRPr="0076603F">
              <w:rPr>
                <w:rFonts w:ascii="Arial" w:hAnsi="Arial" w:cs="Arial"/>
              </w:rPr>
              <w:t xml:space="preserve"> participation </w:t>
            </w:r>
            <w:proofErr w:type="gramStart"/>
            <w:r w:rsidRPr="0076603F">
              <w:rPr>
                <w:rFonts w:ascii="Arial" w:hAnsi="Arial" w:cs="Arial"/>
              </w:rPr>
              <w:t>on</w:t>
            </w:r>
            <w:proofErr w:type="gramEnd"/>
            <w:r w:rsidRPr="0076603F">
              <w:rPr>
                <w:rFonts w:ascii="Arial" w:hAnsi="Arial" w:cs="Arial"/>
              </w:rPr>
              <w:t xml:space="preserve"> the programme.</w:t>
            </w:r>
          </w:p>
          <w:p w14:paraId="110EBC46" w14:textId="77777777" w:rsidR="001F33A3" w:rsidRPr="0076603F" w:rsidRDefault="001F33A3" w:rsidP="00132A71">
            <w:pPr>
              <w:pStyle w:val="TableParagraph"/>
              <w:keepNext/>
              <w:tabs>
                <w:tab w:val="left" w:pos="1370"/>
              </w:tabs>
              <w:ind w:left="57" w:right="57"/>
              <w:rPr>
                <w:rFonts w:ascii="Arial" w:hAnsi="Arial" w:cs="Arial"/>
                <w:b/>
              </w:rPr>
            </w:pPr>
          </w:p>
        </w:tc>
      </w:tr>
    </w:tbl>
    <w:p w14:paraId="57D859D0" w14:textId="77777777" w:rsidR="001F33A3" w:rsidRDefault="001F33A3" w:rsidP="004F13D8">
      <w:pPr>
        <w:jc w:val="both"/>
        <w:rPr>
          <w:rFonts w:ascii="Arial" w:hAnsi="Arial" w:cs="Arial"/>
          <w:b/>
          <w:sz w:val="20"/>
          <w:szCs w:val="20"/>
        </w:rPr>
      </w:pPr>
    </w:p>
    <w:p w14:paraId="410DBB63" w14:textId="77777777" w:rsidR="001F33A3" w:rsidRDefault="001F33A3" w:rsidP="004F13D8">
      <w:pPr>
        <w:jc w:val="both"/>
        <w:rPr>
          <w:rFonts w:ascii="Arial" w:hAnsi="Arial" w:cs="Arial"/>
          <w:b/>
          <w:sz w:val="20"/>
          <w:szCs w:val="20"/>
        </w:rPr>
      </w:pPr>
    </w:p>
    <w:p w14:paraId="4A700900" w14:textId="77777777" w:rsidR="001F33A3" w:rsidRDefault="001F33A3" w:rsidP="004F13D8">
      <w:pPr>
        <w:jc w:val="both"/>
        <w:rPr>
          <w:rFonts w:ascii="Arial" w:hAnsi="Arial" w:cs="Arial"/>
          <w:b/>
          <w:sz w:val="20"/>
          <w:szCs w:val="20"/>
        </w:rPr>
      </w:pPr>
    </w:p>
    <w:p w14:paraId="20A29447" w14:textId="77777777" w:rsidR="001F33A3" w:rsidRDefault="001F33A3" w:rsidP="004F13D8">
      <w:pPr>
        <w:jc w:val="both"/>
        <w:rPr>
          <w:rFonts w:ascii="Arial" w:hAnsi="Arial" w:cs="Arial"/>
          <w:b/>
          <w:sz w:val="20"/>
          <w:szCs w:val="20"/>
        </w:rPr>
      </w:pPr>
    </w:p>
    <w:tbl>
      <w:tblPr>
        <w:tblpPr w:leftFromText="180" w:rightFromText="180" w:vertAnchor="text" w:horzAnchor="margin" w:tblpXSpec="center" w:tblpY="136"/>
        <w:tblW w:w="15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8"/>
        <w:gridCol w:w="3959"/>
        <w:gridCol w:w="4961"/>
        <w:gridCol w:w="5188"/>
      </w:tblGrid>
      <w:tr w:rsidR="001F33A3" w:rsidRPr="003B6925" w14:paraId="202180F5" w14:textId="77777777" w:rsidTr="00851DA9">
        <w:trPr>
          <w:trHeight w:val="634"/>
        </w:trPr>
        <w:tc>
          <w:tcPr>
            <w:tcW w:w="1418" w:type="dxa"/>
            <w:shd w:val="clear" w:color="auto" w:fill="578793" w:themeFill="accent5" w:themeFillShade="BF"/>
          </w:tcPr>
          <w:p w14:paraId="0B7112B7" w14:textId="77777777" w:rsidR="001F33A3" w:rsidRPr="003B6925" w:rsidRDefault="001F33A3" w:rsidP="00D445DE">
            <w:pPr>
              <w:pStyle w:val="TableParagraph"/>
              <w:tabs>
                <w:tab w:val="left" w:pos="1370"/>
              </w:tabs>
              <w:ind w:left="57" w:right="57"/>
              <w:rPr>
                <w:rFonts w:ascii="Arial" w:hAnsi="Arial" w:cs="Arial"/>
                <w:b/>
              </w:rPr>
            </w:pPr>
            <w:bookmarkStart w:id="164" w:name="_Hlk159598455"/>
            <w:r w:rsidRPr="003B6925">
              <w:rPr>
                <w:rFonts w:ascii="Arial" w:hAnsi="Arial" w:cs="Arial"/>
                <w:b/>
                <w:color w:val="FFFFFF"/>
              </w:rPr>
              <w:lastRenderedPageBreak/>
              <w:t>Theme</w:t>
            </w:r>
          </w:p>
        </w:tc>
        <w:tc>
          <w:tcPr>
            <w:tcW w:w="3959" w:type="dxa"/>
            <w:shd w:val="clear" w:color="auto" w:fill="578793" w:themeFill="accent5" w:themeFillShade="BF"/>
          </w:tcPr>
          <w:p w14:paraId="0BE79A60" w14:textId="77777777" w:rsidR="001F33A3" w:rsidRPr="003B6925" w:rsidRDefault="001F33A3" w:rsidP="00D445DE">
            <w:pPr>
              <w:pStyle w:val="TableParagraph"/>
              <w:ind w:left="57" w:right="57"/>
              <w:rPr>
                <w:rFonts w:ascii="Arial" w:hAnsi="Arial" w:cs="Arial"/>
                <w:b/>
                <w:color w:val="FFFFFF"/>
              </w:rPr>
            </w:pPr>
            <w:r w:rsidRPr="003B6925">
              <w:rPr>
                <w:rFonts w:ascii="Arial" w:hAnsi="Arial" w:cs="Arial"/>
                <w:b/>
                <w:color w:val="FFFFFF"/>
              </w:rPr>
              <w:t>Title of Programme / Project</w:t>
            </w:r>
          </w:p>
          <w:p w14:paraId="4F1A0893" w14:textId="77777777" w:rsidR="001F33A3" w:rsidRPr="003B6925" w:rsidRDefault="001F33A3" w:rsidP="00D445DE">
            <w:pPr>
              <w:pStyle w:val="TableParagraph"/>
              <w:tabs>
                <w:tab w:val="left" w:pos="1370"/>
              </w:tabs>
              <w:ind w:left="57" w:right="57"/>
              <w:rPr>
                <w:rFonts w:ascii="Arial" w:hAnsi="Arial" w:cs="Arial"/>
                <w:b/>
              </w:rPr>
            </w:pPr>
            <w:r w:rsidRPr="003B6925">
              <w:rPr>
                <w:rFonts w:ascii="Arial" w:hAnsi="Arial" w:cs="Arial"/>
                <w:b/>
                <w:color w:val="FFFFFF"/>
              </w:rPr>
              <w:t>Aims</w:t>
            </w:r>
            <w:r w:rsidRPr="003B6925">
              <w:rPr>
                <w:rFonts w:ascii="Arial" w:hAnsi="Arial" w:cs="Arial"/>
                <w:b/>
                <w:color w:val="FFFFFF"/>
                <w:spacing w:val="10"/>
              </w:rPr>
              <w:t xml:space="preserve"> </w:t>
            </w:r>
            <w:r w:rsidRPr="003B6925">
              <w:rPr>
                <w:rFonts w:ascii="Arial" w:hAnsi="Arial" w:cs="Arial"/>
                <w:b/>
                <w:color w:val="FFFFFF"/>
              </w:rPr>
              <w:t>&amp;</w:t>
            </w:r>
            <w:r w:rsidRPr="003B6925">
              <w:rPr>
                <w:rFonts w:ascii="Arial" w:hAnsi="Arial" w:cs="Arial"/>
                <w:b/>
                <w:color w:val="FFFFFF"/>
                <w:spacing w:val="4"/>
              </w:rPr>
              <w:t xml:space="preserve"> </w:t>
            </w:r>
            <w:r w:rsidRPr="003B6925">
              <w:rPr>
                <w:rFonts w:ascii="Arial" w:hAnsi="Arial" w:cs="Arial"/>
                <w:b/>
                <w:color w:val="FFFFFF"/>
              </w:rPr>
              <w:t>Description</w:t>
            </w:r>
          </w:p>
        </w:tc>
        <w:tc>
          <w:tcPr>
            <w:tcW w:w="4961" w:type="dxa"/>
            <w:shd w:val="clear" w:color="auto" w:fill="578793" w:themeFill="accent5" w:themeFillShade="BF"/>
          </w:tcPr>
          <w:p w14:paraId="34C7D5FB" w14:textId="77777777" w:rsidR="001F33A3" w:rsidRPr="003B6925" w:rsidRDefault="001F33A3" w:rsidP="00D445DE">
            <w:pPr>
              <w:pStyle w:val="TableParagraph"/>
              <w:tabs>
                <w:tab w:val="left" w:pos="1370"/>
              </w:tabs>
              <w:ind w:left="57" w:right="57"/>
              <w:rPr>
                <w:rFonts w:ascii="Arial" w:hAnsi="Arial" w:cs="Arial"/>
                <w:b/>
              </w:rPr>
            </w:pPr>
            <w:r w:rsidRPr="003B6925">
              <w:rPr>
                <w:rFonts w:ascii="Arial" w:hAnsi="Arial" w:cs="Arial"/>
                <w:b/>
                <w:color w:val="FFFFFF"/>
              </w:rPr>
              <w:t>Key</w:t>
            </w:r>
            <w:r w:rsidRPr="003B6925">
              <w:rPr>
                <w:rFonts w:ascii="Arial" w:hAnsi="Arial" w:cs="Arial"/>
                <w:b/>
                <w:color w:val="FFFFFF"/>
                <w:spacing w:val="-16"/>
              </w:rPr>
              <w:t xml:space="preserve"> </w:t>
            </w:r>
            <w:r w:rsidRPr="003B6925">
              <w:rPr>
                <w:rFonts w:ascii="Arial" w:hAnsi="Arial" w:cs="Arial"/>
                <w:b/>
                <w:color w:val="FFFFFF"/>
              </w:rPr>
              <w:t>Activities</w:t>
            </w:r>
          </w:p>
        </w:tc>
        <w:tc>
          <w:tcPr>
            <w:tcW w:w="5188" w:type="dxa"/>
            <w:shd w:val="clear" w:color="auto" w:fill="578793" w:themeFill="accent5" w:themeFillShade="BF"/>
          </w:tcPr>
          <w:p w14:paraId="5B21F9C2" w14:textId="77777777" w:rsidR="001F33A3" w:rsidRPr="003B6925" w:rsidRDefault="001F33A3" w:rsidP="00D445DE">
            <w:pPr>
              <w:pStyle w:val="TableParagraph"/>
              <w:tabs>
                <w:tab w:val="left" w:pos="1370"/>
              </w:tabs>
              <w:ind w:left="852" w:right="57" w:hanging="795"/>
              <w:rPr>
                <w:rFonts w:ascii="Arial" w:hAnsi="Arial" w:cs="Arial"/>
                <w:b/>
              </w:rPr>
            </w:pPr>
            <w:r w:rsidRPr="003B6925">
              <w:rPr>
                <w:rFonts w:ascii="Arial" w:hAnsi="Arial" w:cs="Arial"/>
                <w:b/>
                <w:color w:val="FFFFFF"/>
              </w:rPr>
              <w:t>Performance Measures</w:t>
            </w:r>
          </w:p>
        </w:tc>
      </w:tr>
      <w:bookmarkEnd w:id="164"/>
      <w:tr w:rsidR="001F33A3" w:rsidRPr="00F4295A" w14:paraId="3E4EE37A" w14:textId="77777777" w:rsidTr="00851DA9">
        <w:trPr>
          <w:trHeight w:val="690"/>
        </w:trPr>
        <w:tc>
          <w:tcPr>
            <w:tcW w:w="1418" w:type="dxa"/>
            <w:shd w:val="clear" w:color="auto" w:fill="auto"/>
          </w:tcPr>
          <w:p w14:paraId="405CF0EC" w14:textId="77777777" w:rsidR="001F33A3" w:rsidRPr="00F4295A" w:rsidRDefault="001F33A3" w:rsidP="00D445DE">
            <w:pPr>
              <w:pStyle w:val="TableParagraph"/>
              <w:keepNext/>
              <w:tabs>
                <w:tab w:val="left" w:pos="1370"/>
              </w:tabs>
              <w:ind w:left="57" w:right="57"/>
              <w:rPr>
                <w:rFonts w:ascii="Arial" w:hAnsi="Arial" w:cs="Arial"/>
                <w:b/>
              </w:rPr>
            </w:pPr>
            <w:r w:rsidRPr="00F4295A">
              <w:rPr>
                <w:rFonts w:ascii="Arial" w:hAnsi="Arial" w:cs="Arial"/>
                <w:b/>
              </w:rPr>
              <w:t>Economic Inactivity</w:t>
            </w:r>
          </w:p>
        </w:tc>
        <w:tc>
          <w:tcPr>
            <w:tcW w:w="3959" w:type="dxa"/>
            <w:shd w:val="clear" w:color="auto" w:fill="auto"/>
          </w:tcPr>
          <w:p w14:paraId="4893773C" w14:textId="77777777" w:rsidR="001F33A3" w:rsidRPr="00F4295A" w:rsidRDefault="001F33A3" w:rsidP="00D445DE">
            <w:pPr>
              <w:pStyle w:val="TableParagraph"/>
              <w:tabs>
                <w:tab w:val="left" w:pos="1370"/>
              </w:tabs>
              <w:ind w:left="57" w:right="57"/>
              <w:rPr>
                <w:rFonts w:ascii="Arial" w:hAnsi="Arial" w:cs="Arial"/>
                <w:b/>
                <w:i/>
                <w:iCs/>
                <w:spacing w:val="-1"/>
                <w:sz w:val="24"/>
                <w:szCs w:val="24"/>
              </w:rPr>
            </w:pPr>
            <w:r w:rsidRPr="00F4295A">
              <w:rPr>
                <w:rFonts w:ascii="Arial" w:hAnsi="Arial" w:cs="Arial"/>
                <w:b/>
                <w:i/>
                <w:iCs/>
                <w:spacing w:val="-1"/>
                <w:sz w:val="24"/>
                <w:szCs w:val="24"/>
              </w:rPr>
              <w:t>Title: 2.3 Succeed in Enterprise.</w:t>
            </w:r>
          </w:p>
          <w:p w14:paraId="5C52090B" w14:textId="77777777" w:rsidR="001F33A3" w:rsidRPr="00F4295A" w:rsidRDefault="001F33A3" w:rsidP="00D445DE">
            <w:pPr>
              <w:pStyle w:val="TableParagraph"/>
              <w:tabs>
                <w:tab w:val="left" w:pos="1370"/>
              </w:tabs>
              <w:ind w:left="57" w:right="57"/>
              <w:rPr>
                <w:rFonts w:ascii="Arial" w:hAnsi="Arial" w:cs="Arial"/>
                <w:bCs/>
                <w:spacing w:val="-1"/>
              </w:rPr>
            </w:pPr>
          </w:p>
          <w:p w14:paraId="5231D971" w14:textId="77777777" w:rsidR="001F33A3" w:rsidRPr="00F4295A" w:rsidRDefault="001F33A3" w:rsidP="00D445DE">
            <w:pPr>
              <w:pStyle w:val="TableParagraph"/>
              <w:tabs>
                <w:tab w:val="left" w:pos="1370"/>
              </w:tabs>
              <w:ind w:left="57" w:right="57"/>
              <w:rPr>
                <w:rFonts w:ascii="Arial" w:hAnsi="Arial" w:cs="Arial"/>
                <w:bCs/>
                <w:spacing w:val="-1"/>
              </w:rPr>
            </w:pPr>
            <w:r w:rsidRPr="00F4295A">
              <w:rPr>
                <w:rFonts w:ascii="Arial" w:hAnsi="Arial" w:cs="Arial"/>
                <w:bCs/>
                <w:spacing w:val="-1"/>
              </w:rPr>
              <w:t>Aim: promote the creation of start-ups among those who require additional help</w:t>
            </w:r>
            <w:r>
              <w:rPr>
                <w:rFonts w:ascii="Arial" w:hAnsi="Arial" w:cs="Arial"/>
                <w:bCs/>
                <w:spacing w:val="-1"/>
              </w:rPr>
              <w:t xml:space="preserve"> focusing on people who are economically inactive</w:t>
            </w:r>
            <w:r w:rsidRPr="00F4295A">
              <w:rPr>
                <w:rFonts w:ascii="Arial" w:hAnsi="Arial" w:cs="Arial"/>
                <w:bCs/>
                <w:spacing w:val="-1"/>
              </w:rPr>
              <w:t xml:space="preserve"> including residents with disabilities. </w:t>
            </w:r>
          </w:p>
          <w:p w14:paraId="5D6F93D9" w14:textId="77777777" w:rsidR="001F33A3" w:rsidRPr="00F4295A" w:rsidRDefault="001F33A3" w:rsidP="00D445DE">
            <w:pPr>
              <w:pStyle w:val="TableParagraph"/>
              <w:tabs>
                <w:tab w:val="left" w:pos="1370"/>
              </w:tabs>
              <w:ind w:left="57" w:right="57"/>
              <w:rPr>
                <w:rFonts w:ascii="Arial" w:hAnsi="Arial" w:cs="Arial"/>
                <w:bCs/>
                <w:spacing w:val="-1"/>
              </w:rPr>
            </w:pPr>
          </w:p>
          <w:p w14:paraId="1C87D6D5" w14:textId="77777777" w:rsidR="001F33A3" w:rsidRPr="00F4295A" w:rsidRDefault="001F33A3" w:rsidP="00D445DE">
            <w:pPr>
              <w:pStyle w:val="TableParagraph"/>
              <w:tabs>
                <w:tab w:val="left" w:pos="1370"/>
              </w:tabs>
              <w:ind w:left="57" w:right="57"/>
              <w:rPr>
                <w:rFonts w:ascii="Arial" w:hAnsi="Arial" w:cs="Arial"/>
                <w:bCs/>
                <w:spacing w:val="-1"/>
              </w:rPr>
            </w:pPr>
            <w:r w:rsidRPr="00F4295A">
              <w:rPr>
                <w:rFonts w:ascii="Arial" w:hAnsi="Arial" w:cs="Arial"/>
                <w:bCs/>
                <w:spacing w:val="-1"/>
              </w:rPr>
              <w:t xml:space="preserve">Description: in partnership with DCSDC’s Business Team, who have responsibility for delivering the new ‘Go Succeed’ initiative, the procured resource will build confidence and self-employment skills and an entrepreneurial culture amongst those who are economically inactive to support the creation of new start-ups. </w:t>
            </w:r>
          </w:p>
          <w:p w14:paraId="22496B8B" w14:textId="77777777" w:rsidR="001F33A3" w:rsidRPr="00F4295A" w:rsidRDefault="001F33A3" w:rsidP="00D445DE">
            <w:pPr>
              <w:pStyle w:val="TableParagraph"/>
              <w:tabs>
                <w:tab w:val="left" w:pos="1370"/>
              </w:tabs>
              <w:ind w:left="57" w:right="57"/>
              <w:rPr>
                <w:rFonts w:ascii="Arial" w:hAnsi="Arial" w:cs="Arial"/>
                <w:bCs/>
                <w:spacing w:val="-1"/>
              </w:rPr>
            </w:pPr>
          </w:p>
          <w:p w14:paraId="75AF75E1" w14:textId="77777777" w:rsidR="001F33A3" w:rsidRPr="00F4295A" w:rsidRDefault="001F33A3" w:rsidP="00D445DE">
            <w:pPr>
              <w:pStyle w:val="TableParagraph"/>
              <w:tabs>
                <w:tab w:val="left" w:pos="1370"/>
              </w:tabs>
              <w:ind w:left="57" w:right="57"/>
              <w:rPr>
                <w:rFonts w:ascii="Arial" w:hAnsi="Arial" w:cs="Arial"/>
                <w:bCs/>
                <w:spacing w:val="-1"/>
              </w:rPr>
            </w:pPr>
            <w:r w:rsidRPr="00F4295A">
              <w:rPr>
                <w:rFonts w:ascii="Arial" w:hAnsi="Arial" w:cs="Arial"/>
                <w:bCs/>
                <w:spacing w:val="-1"/>
              </w:rPr>
              <w:t>The procured resource will provide participants with group and one to one training, support, mentoring and a financial incentive to cover start-up costs to support their business / social enterprise idea.</w:t>
            </w:r>
          </w:p>
        </w:tc>
        <w:tc>
          <w:tcPr>
            <w:tcW w:w="4961" w:type="dxa"/>
            <w:tcBorders>
              <w:top w:val="single" w:sz="4" w:space="0" w:color="auto"/>
              <w:bottom w:val="single" w:sz="4" w:space="0" w:color="auto"/>
            </w:tcBorders>
            <w:shd w:val="clear" w:color="auto" w:fill="auto"/>
          </w:tcPr>
          <w:p w14:paraId="674A3664" w14:textId="77777777" w:rsidR="001F33A3" w:rsidRPr="00F4295A" w:rsidRDefault="001F33A3" w:rsidP="00D445DE">
            <w:pPr>
              <w:tabs>
                <w:tab w:val="left" w:pos="1980"/>
              </w:tabs>
              <w:spacing w:after="0" w:line="240" w:lineRule="auto"/>
              <w:ind w:left="57" w:right="57"/>
              <w:rPr>
                <w:rFonts w:ascii="Arial" w:hAnsi="Arial" w:cs="Arial"/>
              </w:rPr>
            </w:pPr>
            <w:r w:rsidRPr="00F4295A">
              <w:rPr>
                <w:rFonts w:ascii="Arial" w:hAnsi="Arial" w:cs="Arial"/>
              </w:rPr>
              <w:t>The procured resource will:</w:t>
            </w:r>
          </w:p>
          <w:p w14:paraId="25158BB2" w14:textId="77777777" w:rsidR="001F33A3" w:rsidRPr="00F4295A" w:rsidRDefault="001F33A3" w:rsidP="00D445DE">
            <w:pPr>
              <w:tabs>
                <w:tab w:val="left" w:pos="1980"/>
              </w:tabs>
              <w:spacing w:after="0" w:line="240" w:lineRule="auto"/>
              <w:ind w:left="57" w:right="57"/>
              <w:rPr>
                <w:rFonts w:ascii="Arial" w:hAnsi="Arial" w:cs="Arial"/>
              </w:rPr>
            </w:pPr>
          </w:p>
          <w:p w14:paraId="469CFEAF" w14:textId="77777777" w:rsidR="001F33A3" w:rsidRPr="00F4295A" w:rsidRDefault="001F33A3" w:rsidP="00D445DE">
            <w:pPr>
              <w:tabs>
                <w:tab w:val="left" w:pos="1980"/>
              </w:tabs>
              <w:spacing w:after="0" w:line="240" w:lineRule="auto"/>
              <w:ind w:left="57" w:right="57"/>
              <w:rPr>
                <w:rFonts w:ascii="Arial" w:hAnsi="Arial" w:cs="Arial"/>
              </w:rPr>
            </w:pPr>
            <w:r w:rsidRPr="00F4295A">
              <w:rPr>
                <w:rFonts w:ascii="Arial" w:hAnsi="Arial" w:cs="Arial"/>
              </w:rPr>
              <w:t>Target and recruit people who require enhanced levels of support from what mainstream provision can deliver. This includes (not exclusively) people with a disability / economically inactive.</w:t>
            </w:r>
          </w:p>
          <w:p w14:paraId="0FE3634F" w14:textId="77777777" w:rsidR="001F33A3" w:rsidRPr="00F4295A" w:rsidRDefault="001F33A3" w:rsidP="00D445DE">
            <w:pPr>
              <w:tabs>
                <w:tab w:val="left" w:pos="1980"/>
              </w:tabs>
              <w:spacing w:after="0" w:line="240" w:lineRule="auto"/>
              <w:ind w:left="57" w:right="57"/>
              <w:rPr>
                <w:rFonts w:ascii="Arial" w:hAnsi="Arial" w:cs="Arial"/>
              </w:rPr>
            </w:pPr>
          </w:p>
          <w:p w14:paraId="2165781C" w14:textId="77777777" w:rsidR="001F33A3" w:rsidRPr="00F4295A" w:rsidRDefault="001F33A3" w:rsidP="00D445DE">
            <w:pPr>
              <w:tabs>
                <w:tab w:val="left" w:pos="1980"/>
              </w:tabs>
              <w:spacing w:after="0" w:line="240" w:lineRule="auto"/>
              <w:ind w:left="57" w:right="57"/>
              <w:rPr>
                <w:rFonts w:ascii="Arial" w:hAnsi="Arial" w:cs="Arial"/>
              </w:rPr>
            </w:pPr>
            <w:r w:rsidRPr="00F4295A">
              <w:rPr>
                <w:rFonts w:ascii="Arial" w:hAnsi="Arial" w:cs="Arial"/>
              </w:rPr>
              <w:t>Partner with DCSDC’s Business Team to deliver a professional launch of the programme to fully inform, motivate and recruit potential clients.</w:t>
            </w:r>
          </w:p>
          <w:p w14:paraId="4CBD9CAB" w14:textId="77777777" w:rsidR="001F33A3" w:rsidRPr="00F4295A" w:rsidRDefault="001F33A3" w:rsidP="00D445DE">
            <w:pPr>
              <w:tabs>
                <w:tab w:val="left" w:pos="1980"/>
              </w:tabs>
              <w:spacing w:after="0" w:line="240" w:lineRule="auto"/>
              <w:ind w:left="57"/>
              <w:rPr>
                <w:rFonts w:ascii="Arial" w:hAnsi="Arial" w:cs="Arial"/>
              </w:rPr>
            </w:pPr>
          </w:p>
          <w:p w14:paraId="21302570" w14:textId="77777777" w:rsidR="001F33A3" w:rsidRPr="00F4295A" w:rsidRDefault="001F33A3" w:rsidP="00D445DE">
            <w:pPr>
              <w:tabs>
                <w:tab w:val="left" w:pos="1980"/>
              </w:tabs>
              <w:spacing w:after="0" w:line="240" w:lineRule="auto"/>
              <w:ind w:left="57" w:right="57"/>
              <w:rPr>
                <w:rFonts w:ascii="Arial" w:hAnsi="Arial" w:cs="Arial"/>
              </w:rPr>
            </w:pPr>
            <w:r w:rsidRPr="00F4295A">
              <w:rPr>
                <w:rFonts w:ascii="Arial" w:hAnsi="Arial" w:cs="Arial"/>
              </w:rPr>
              <w:t>Design and deliver an Enterprise Programme (to include sole trader / self-employment / social enterprise) which, over a suggested period of ten weeks, will include:</w:t>
            </w:r>
          </w:p>
          <w:p w14:paraId="4F1900F2" w14:textId="77777777" w:rsidR="001F33A3" w:rsidRPr="00F4295A" w:rsidRDefault="001F33A3" w:rsidP="00D445DE">
            <w:pPr>
              <w:pStyle w:val="ListParagraph"/>
              <w:numPr>
                <w:ilvl w:val="0"/>
                <w:numId w:val="41"/>
              </w:numPr>
              <w:tabs>
                <w:tab w:val="left" w:pos="1980"/>
              </w:tabs>
              <w:spacing w:after="0" w:line="240" w:lineRule="auto"/>
              <w:ind w:left="279" w:right="57" w:hanging="141"/>
              <w:rPr>
                <w:rFonts w:ascii="Arial" w:hAnsi="Arial" w:cs="Arial"/>
              </w:rPr>
            </w:pPr>
            <w:r w:rsidRPr="00F4295A">
              <w:rPr>
                <w:rFonts w:ascii="Arial" w:hAnsi="Arial" w:cs="Arial"/>
              </w:rPr>
              <w:t>Workshops</w:t>
            </w:r>
          </w:p>
          <w:p w14:paraId="0D4613CB" w14:textId="77777777" w:rsidR="001F33A3" w:rsidRPr="00F4295A" w:rsidRDefault="001F33A3" w:rsidP="00D445DE">
            <w:pPr>
              <w:pStyle w:val="ListParagraph"/>
              <w:numPr>
                <w:ilvl w:val="0"/>
                <w:numId w:val="41"/>
              </w:numPr>
              <w:tabs>
                <w:tab w:val="left" w:pos="1980"/>
              </w:tabs>
              <w:spacing w:after="0" w:line="240" w:lineRule="auto"/>
              <w:ind w:left="279" w:right="57" w:hanging="141"/>
              <w:rPr>
                <w:rFonts w:ascii="Arial" w:hAnsi="Arial" w:cs="Arial"/>
              </w:rPr>
            </w:pPr>
            <w:r w:rsidRPr="00F4295A">
              <w:rPr>
                <w:rFonts w:ascii="Arial" w:hAnsi="Arial" w:cs="Arial"/>
              </w:rPr>
              <w:t>Masterclasses</w:t>
            </w:r>
          </w:p>
          <w:p w14:paraId="5471F7FC" w14:textId="77777777" w:rsidR="001F33A3" w:rsidRPr="00F4295A" w:rsidRDefault="001F33A3" w:rsidP="00D445DE">
            <w:pPr>
              <w:pStyle w:val="ListParagraph"/>
              <w:numPr>
                <w:ilvl w:val="0"/>
                <w:numId w:val="41"/>
              </w:numPr>
              <w:tabs>
                <w:tab w:val="left" w:pos="1980"/>
              </w:tabs>
              <w:spacing w:after="0" w:line="240" w:lineRule="auto"/>
              <w:ind w:left="279" w:right="57" w:hanging="141"/>
              <w:rPr>
                <w:rFonts w:ascii="Arial" w:hAnsi="Arial" w:cs="Arial"/>
              </w:rPr>
            </w:pPr>
            <w:r w:rsidRPr="00F4295A">
              <w:rPr>
                <w:rFonts w:ascii="Arial" w:hAnsi="Arial" w:cs="Arial"/>
              </w:rPr>
              <w:t>Business Planning</w:t>
            </w:r>
          </w:p>
          <w:p w14:paraId="334362F4" w14:textId="77777777" w:rsidR="001F33A3" w:rsidRPr="00F4295A" w:rsidRDefault="001F33A3" w:rsidP="00D445DE">
            <w:pPr>
              <w:pStyle w:val="ListParagraph"/>
              <w:numPr>
                <w:ilvl w:val="0"/>
                <w:numId w:val="41"/>
              </w:numPr>
              <w:tabs>
                <w:tab w:val="left" w:pos="1980"/>
              </w:tabs>
              <w:spacing w:after="0" w:line="240" w:lineRule="auto"/>
              <w:ind w:left="279" w:right="57" w:hanging="141"/>
              <w:rPr>
                <w:rFonts w:ascii="Arial" w:hAnsi="Arial" w:cs="Arial"/>
              </w:rPr>
            </w:pPr>
            <w:r w:rsidRPr="00F4295A">
              <w:rPr>
                <w:rFonts w:ascii="Arial" w:hAnsi="Arial" w:cs="Arial"/>
              </w:rPr>
              <w:t>Mentoring</w:t>
            </w:r>
          </w:p>
          <w:p w14:paraId="3B37ED67" w14:textId="77777777" w:rsidR="001F33A3" w:rsidRPr="00F4295A" w:rsidRDefault="001F33A3" w:rsidP="00D445DE">
            <w:pPr>
              <w:pStyle w:val="ListParagraph"/>
              <w:numPr>
                <w:ilvl w:val="0"/>
                <w:numId w:val="42"/>
              </w:numPr>
              <w:tabs>
                <w:tab w:val="left" w:pos="1980"/>
              </w:tabs>
              <w:spacing w:after="0" w:line="240" w:lineRule="auto"/>
              <w:ind w:left="279" w:right="57" w:hanging="141"/>
              <w:rPr>
                <w:rFonts w:ascii="Arial" w:hAnsi="Arial" w:cs="Arial"/>
              </w:rPr>
            </w:pPr>
            <w:r w:rsidRPr="00F4295A">
              <w:rPr>
                <w:rFonts w:ascii="Arial" w:hAnsi="Arial" w:cs="Arial"/>
              </w:rPr>
              <w:t>Training</w:t>
            </w:r>
          </w:p>
          <w:p w14:paraId="6B9B5C2F" w14:textId="0EC0160F" w:rsidR="001F33A3" w:rsidRPr="00F4295A" w:rsidRDefault="001F33A3" w:rsidP="00D445DE">
            <w:pPr>
              <w:pStyle w:val="ListParagraph"/>
              <w:numPr>
                <w:ilvl w:val="0"/>
                <w:numId w:val="42"/>
              </w:numPr>
              <w:tabs>
                <w:tab w:val="left" w:pos="1980"/>
              </w:tabs>
              <w:spacing w:after="0" w:line="240" w:lineRule="auto"/>
              <w:ind w:left="279" w:right="57" w:hanging="141"/>
              <w:rPr>
                <w:rFonts w:ascii="Arial" w:hAnsi="Arial" w:cs="Arial"/>
              </w:rPr>
            </w:pPr>
            <w:r w:rsidRPr="00F4295A">
              <w:rPr>
                <w:rFonts w:ascii="Arial" w:hAnsi="Arial" w:cs="Arial"/>
              </w:rPr>
              <w:t xml:space="preserve">Financial incentive </w:t>
            </w:r>
          </w:p>
        </w:tc>
        <w:tc>
          <w:tcPr>
            <w:tcW w:w="5188" w:type="dxa"/>
            <w:shd w:val="clear" w:color="auto" w:fill="auto"/>
          </w:tcPr>
          <w:p w14:paraId="7A5610A0" w14:textId="77777777" w:rsidR="001F33A3" w:rsidRPr="00F4295A" w:rsidRDefault="001F33A3" w:rsidP="00D445DE">
            <w:pPr>
              <w:pStyle w:val="TableParagraph"/>
              <w:keepNext/>
              <w:tabs>
                <w:tab w:val="left" w:pos="1370"/>
              </w:tabs>
              <w:ind w:left="57" w:right="57"/>
              <w:rPr>
                <w:rFonts w:ascii="Arial" w:hAnsi="Arial" w:cs="Arial"/>
                <w:b/>
              </w:rPr>
            </w:pPr>
            <w:r w:rsidRPr="00F4295A">
              <w:rPr>
                <w:rFonts w:ascii="Arial" w:hAnsi="Arial" w:cs="Arial"/>
                <w:b/>
              </w:rPr>
              <w:t>How much did we do?</w:t>
            </w:r>
          </w:p>
          <w:p w14:paraId="52C8C349" w14:textId="77777777" w:rsidR="001F33A3" w:rsidRPr="00F4295A" w:rsidRDefault="001F33A3" w:rsidP="00D445DE">
            <w:pPr>
              <w:pStyle w:val="TableParagraph"/>
              <w:tabs>
                <w:tab w:val="left" w:pos="1370"/>
              </w:tabs>
              <w:ind w:left="57" w:right="57"/>
              <w:rPr>
                <w:rFonts w:ascii="Arial" w:hAnsi="Arial" w:cs="Arial"/>
              </w:rPr>
            </w:pPr>
            <w:r w:rsidRPr="00F4295A">
              <w:rPr>
                <w:rFonts w:ascii="Arial" w:hAnsi="Arial" w:cs="Arial"/>
              </w:rPr>
              <w:t>20 participants enrolled on the programme.</w:t>
            </w:r>
          </w:p>
          <w:p w14:paraId="7AF8966A" w14:textId="77777777" w:rsidR="001F33A3" w:rsidRPr="00F4295A" w:rsidRDefault="001F33A3" w:rsidP="00D445DE">
            <w:pPr>
              <w:pStyle w:val="TableParagraph"/>
              <w:keepNext/>
              <w:tabs>
                <w:tab w:val="left" w:pos="1370"/>
              </w:tabs>
              <w:ind w:left="57" w:right="57"/>
              <w:rPr>
                <w:rFonts w:ascii="Arial" w:hAnsi="Arial" w:cs="Arial"/>
              </w:rPr>
            </w:pPr>
          </w:p>
          <w:p w14:paraId="2DAF6AFA" w14:textId="77777777" w:rsidR="001F33A3" w:rsidRPr="00F4295A" w:rsidRDefault="001F33A3" w:rsidP="00D445DE">
            <w:pPr>
              <w:pStyle w:val="TableParagraph"/>
              <w:keepNext/>
              <w:tabs>
                <w:tab w:val="left" w:pos="1370"/>
              </w:tabs>
              <w:ind w:left="57" w:right="57"/>
              <w:rPr>
                <w:rFonts w:ascii="Arial" w:hAnsi="Arial" w:cs="Arial"/>
                <w:b/>
              </w:rPr>
            </w:pPr>
            <w:r w:rsidRPr="00F4295A">
              <w:rPr>
                <w:rFonts w:ascii="Arial" w:hAnsi="Arial" w:cs="Arial"/>
                <w:b/>
              </w:rPr>
              <w:t>How well did we do it?</w:t>
            </w:r>
          </w:p>
          <w:p w14:paraId="3DA7C612" w14:textId="77777777" w:rsidR="001F33A3" w:rsidRPr="00F4295A" w:rsidRDefault="001F33A3" w:rsidP="00D445DE">
            <w:pPr>
              <w:pStyle w:val="TableParagraph"/>
              <w:keepNext/>
              <w:tabs>
                <w:tab w:val="left" w:pos="1370"/>
              </w:tabs>
              <w:ind w:left="57" w:right="57"/>
              <w:rPr>
                <w:rFonts w:ascii="Arial" w:hAnsi="Arial" w:cs="Arial"/>
              </w:rPr>
            </w:pPr>
            <w:r w:rsidRPr="00F4295A">
              <w:rPr>
                <w:rFonts w:ascii="Arial" w:hAnsi="Arial" w:cs="Arial"/>
              </w:rPr>
              <w:t xml:space="preserve">16/20 80% of participants </w:t>
            </w:r>
            <w:proofErr w:type="gramStart"/>
            <w:r w:rsidRPr="00F4295A">
              <w:rPr>
                <w:rFonts w:ascii="Arial" w:hAnsi="Arial" w:cs="Arial"/>
              </w:rPr>
              <w:t>enrolled who</w:t>
            </w:r>
            <w:proofErr w:type="gramEnd"/>
            <w:r w:rsidRPr="00F4295A">
              <w:rPr>
                <w:rFonts w:ascii="Arial" w:hAnsi="Arial" w:cs="Arial"/>
              </w:rPr>
              <w:t xml:space="preserve"> completed the programme. </w:t>
            </w:r>
          </w:p>
          <w:p w14:paraId="686684CA" w14:textId="77777777" w:rsidR="001F33A3" w:rsidRPr="00F4295A" w:rsidRDefault="001F33A3" w:rsidP="00D445DE">
            <w:pPr>
              <w:pStyle w:val="TableParagraph"/>
              <w:tabs>
                <w:tab w:val="left" w:pos="1370"/>
              </w:tabs>
              <w:ind w:left="57" w:right="57"/>
              <w:rPr>
                <w:rFonts w:ascii="Arial" w:hAnsi="Arial" w:cs="Arial"/>
              </w:rPr>
            </w:pPr>
          </w:p>
          <w:p w14:paraId="40013AEF" w14:textId="77777777" w:rsidR="001F33A3" w:rsidRPr="00F4295A" w:rsidRDefault="001F33A3" w:rsidP="00D445DE">
            <w:pPr>
              <w:pStyle w:val="TableParagraph"/>
              <w:keepNext/>
              <w:tabs>
                <w:tab w:val="left" w:pos="1370"/>
              </w:tabs>
              <w:ind w:left="57" w:right="57"/>
              <w:rPr>
                <w:rFonts w:ascii="Arial" w:hAnsi="Arial" w:cs="Arial"/>
              </w:rPr>
            </w:pPr>
            <w:r w:rsidRPr="00F4295A">
              <w:rPr>
                <w:rFonts w:ascii="Arial" w:hAnsi="Arial" w:cs="Arial"/>
              </w:rPr>
              <w:t>13/16 81% of participants (</w:t>
            </w:r>
            <w:proofErr w:type="gramStart"/>
            <w:r w:rsidRPr="00F4295A">
              <w:rPr>
                <w:rFonts w:ascii="Arial" w:hAnsi="Arial" w:cs="Arial"/>
              </w:rPr>
              <w:t>completers</w:t>
            </w:r>
            <w:proofErr w:type="gramEnd"/>
            <w:r w:rsidRPr="00F4295A">
              <w:rPr>
                <w:rFonts w:ascii="Arial" w:hAnsi="Arial" w:cs="Arial"/>
              </w:rPr>
              <w:t>) reported satisfaction with the programme.</w:t>
            </w:r>
          </w:p>
          <w:p w14:paraId="0A3EBED7" w14:textId="77777777" w:rsidR="001F33A3" w:rsidRPr="00F4295A" w:rsidRDefault="001F33A3" w:rsidP="00D445DE">
            <w:pPr>
              <w:pStyle w:val="TableParagraph"/>
              <w:tabs>
                <w:tab w:val="left" w:pos="1370"/>
              </w:tabs>
              <w:ind w:left="57" w:right="57"/>
              <w:rPr>
                <w:rFonts w:ascii="Arial" w:hAnsi="Arial" w:cs="Arial"/>
              </w:rPr>
            </w:pPr>
          </w:p>
          <w:p w14:paraId="242BF3AE" w14:textId="77777777" w:rsidR="001F33A3" w:rsidRPr="00F4295A" w:rsidRDefault="001F33A3" w:rsidP="00D445DE">
            <w:pPr>
              <w:pStyle w:val="TableParagraph"/>
              <w:tabs>
                <w:tab w:val="left" w:pos="1370"/>
              </w:tabs>
              <w:ind w:left="57" w:right="57"/>
              <w:rPr>
                <w:rFonts w:ascii="Arial" w:hAnsi="Arial" w:cs="Arial"/>
              </w:rPr>
            </w:pPr>
            <w:r w:rsidRPr="00F4295A">
              <w:rPr>
                <w:rFonts w:ascii="Arial" w:hAnsi="Arial" w:cs="Arial"/>
              </w:rPr>
              <w:t xml:space="preserve">14/16 88% of participants (completers) who developed a business plan. </w:t>
            </w:r>
          </w:p>
          <w:p w14:paraId="45302F2E" w14:textId="77777777" w:rsidR="001F33A3" w:rsidRPr="00F4295A" w:rsidRDefault="001F33A3" w:rsidP="00D445DE">
            <w:pPr>
              <w:pStyle w:val="TableParagraph"/>
              <w:keepNext/>
              <w:tabs>
                <w:tab w:val="left" w:pos="1370"/>
              </w:tabs>
              <w:ind w:left="57" w:right="57"/>
              <w:rPr>
                <w:rFonts w:ascii="Arial" w:hAnsi="Arial" w:cs="Arial"/>
              </w:rPr>
            </w:pPr>
          </w:p>
          <w:p w14:paraId="648ED0CC" w14:textId="77777777" w:rsidR="001F33A3" w:rsidRPr="00F4295A" w:rsidRDefault="001F33A3" w:rsidP="00D445DE">
            <w:pPr>
              <w:pStyle w:val="TableParagraph"/>
              <w:keepNext/>
              <w:tabs>
                <w:tab w:val="left" w:pos="1370"/>
              </w:tabs>
              <w:ind w:left="57" w:right="57"/>
              <w:rPr>
                <w:rFonts w:ascii="Arial" w:hAnsi="Arial" w:cs="Arial"/>
                <w:b/>
              </w:rPr>
            </w:pPr>
            <w:r w:rsidRPr="00F4295A">
              <w:rPr>
                <w:rFonts w:ascii="Arial" w:hAnsi="Arial" w:cs="Arial"/>
                <w:b/>
              </w:rPr>
              <w:t>Is anyone better off?</w:t>
            </w:r>
          </w:p>
          <w:p w14:paraId="55ED2130" w14:textId="77777777" w:rsidR="001F33A3" w:rsidRPr="00F4295A" w:rsidRDefault="001F33A3" w:rsidP="00D445DE">
            <w:pPr>
              <w:pStyle w:val="TableParagraph"/>
              <w:keepNext/>
              <w:tabs>
                <w:tab w:val="left" w:pos="1370"/>
              </w:tabs>
              <w:ind w:left="57" w:right="57"/>
              <w:rPr>
                <w:rFonts w:ascii="Arial" w:hAnsi="Arial" w:cs="Arial"/>
              </w:rPr>
            </w:pPr>
            <w:r w:rsidRPr="00F4295A">
              <w:rPr>
                <w:rFonts w:ascii="Arial" w:hAnsi="Arial" w:cs="Arial"/>
              </w:rPr>
              <w:t xml:space="preserve">10/16 63% of participants (completers) </w:t>
            </w:r>
            <w:proofErr w:type="gramStart"/>
            <w:r w:rsidRPr="00F4295A">
              <w:rPr>
                <w:rFonts w:ascii="Arial" w:hAnsi="Arial" w:cs="Arial"/>
              </w:rPr>
              <w:t>reporting</w:t>
            </w:r>
            <w:proofErr w:type="gramEnd"/>
            <w:r w:rsidRPr="00F4295A">
              <w:rPr>
                <w:rFonts w:ascii="Arial" w:hAnsi="Arial" w:cs="Arial"/>
              </w:rPr>
              <w:t xml:space="preserve"> they have commenced self-employment.</w:t>
            </w:r>
          </w:p>
          <w:p w14:paraId="051F0AAE" w14:textId="77777777" w:rsidR="001F33A3" w:rsidRPr="00F4295A" w:rsidRDefault="001F33A3" w:rsidP="00D445DE">
            <w:pPr>
              <w:tabs>
                <w:tab w:val="left" w:pos="1370"/>
              </w:tabs>
              <w:spacing w:after="0" w:line="240" w:lineRule="auto"/>
              <w:ind w:left="57" w:right="57"/>
              <w:rPr>
                <w:rFonts w:ascii="Arial" w:hAnsi="Arial" w:cs="Arial"/>
              </w:rPr>
            </w:pPr>
          </w:p>
          <w:p w14:paraId="12E95954" w14:textId="77777777" w:rsidR="001F33A3" w:rsidRPr="00F4295A" w:rsidRDefault="001F33A3" w:rsidP="00D445DE">
            <w:pPr>
              <w:tabs>
                <w:tab w:val="left" w:pos="1370"/>
              </w:tabs>
              <w:spacing w:after="0" w:line="240" w:lineRule="auto"/>
              <w:ind w:left="57" w:right="57"/>
              <w:rPr>
                <w:rFonts w:ascii="Arial" w:hAnsi="Arial" w:cs="Arial"/>
              </w:rPr>
            </w:pPr>
            <w:r w:rsidRPr="00F4295A">
              <w:rPr>
                <w:rFonts w:ascii="Arial" w:hAnsi="Arial" w:cs="Arial"/>
              </w:rPr>
              <w:t xml:space="preserve">8/10 80% of participants still in self-employment 6 months after finishing participation.  </w:t>
            </w:r>
          </w:p>
        </w:tc>
      </w:tr>
    </w:tbl>
    <w:p w14:paraId="1D342A0A" w14:textId="77777777" w:rsidR="001F33A3" w:rsidRDefault="001F33A3" w:rsidP="004F13D8">
      <w:pPr>
        <w:jc w:val="both"/>
        <w:rPr>
          <w:rFonts w:ascii="Arial" w:hAnsi="Arial" w:cs="Arial"/>
          <w:b/>
          <w:sz w:val="20"/>
          <w:szCs w:val="20"/>
        </w:rPr>
      </w:pPr>
    </w:p>
    <w:p w14:paraId="7675EAE5" w14:textId="77777777" w:rsidR="001F33A3" w:rsidRDefault="001F33A3" w:rsidP="004F13D8">
      <w:pPr>
        <w:jc w:val="both"/>
        <w:rPr>
          <w:rFonts w:ascii="Arial" w:hAnsi="Arial" w:cs="Arial"/>
          <w:b/>
          <w:sz w:val="20"/>
          <w:szCs w:val="20"/>
        </w:rPr>
      </w:pPr>
    </w:p>
    <w:p w14:paraId="380C2F4B" w14:textId="77777777" w:rsidR="001F33A3" w:rsidRDefault="001F33A3" w:rsidP="004F13D8">
      <w:pPr>
        <w:jc w:val="both"/>
        <w:rPr>
          <w:rFonts w:ascii="Arial" w:hAnsi="Arial" w:cs="Arial"/>
          <w:b/>
          <w:sz w:val="20"/>
          <w:szCs w:val="20"/>
        </w:rPr>
      </w:pPr>
    </w:p>
    <w:p w14:paraId="3E14949E" w14:textId="77777777" w:rsidR="001F33A3" w:rsidRDefault="001F33A3" w:rsidP="004F13D8">
      <w:pPr>
        <w:jc w:val="both"/>
        <w:rPr>
          <w:rFonts w:ascii="Arial" w:hAnsi="Arial" w:cs="Arial"/>
          <w:b/>
          <w:sz w:val="20"/>
          <w:szCs w:val="20"/>
        </w:rPr>
      </w:pPr>
    </w:p>
    <w:p w14:paraId="5102CE1C" w14:textId="77777777" w:rsidR="001F33A3" w:rsidRDefault="001F33A3" w:rsidP="004F13D8">
      <w:pPr>
        <w:jc w:val="both"/>
        <w:rPr>
          <w:rFonts w:ascii="Arial" w:hAnsi="Arial" w:cs="Arial"/>
          <w:b/>
          <w:sz w:val="20"/>
          <w:szCs w:val="20"/>
        </w:rPr>
      </w:pPr>
    </w:p>
    <w:tbl>
      <w:tblPr>
        <w:tblpPr w:leftFromText="180" w:rightFromText="180" w:vertAnchor="text" w:horzAnchor="margin" w:tblpXSpec="center" w:tblpY="136"/>
        <w:tblW w:w="15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8"/>
        <w:gridCol w:w="3827"/>
        <w:gridCol w:w="5103"/>
        <w:gridCol w:w="5135"/>
      </w:tblGrid>
      <w:tr w:rsidR="00851DA9" w:rsidRPr="003B6925" w14:paraId="1063086C" w14:textId="77777777" w:rsidTr="00851DA9">
        <w:trPr>
          <w:trHeight w:val="634"/>
        </w:trPr>
        <w:tc>
          <w:tcPr>
            <w:tcW w:w="1408" w:type="dxa"/>
            <w:shd w:val="clear" w:color="auto" w:fill="578793" w:themeFill="accent5" w:themeFillShade="BF"/>
          </w:tcPr>
          <w:p w14:paraId="424E29C5" w14:textId="77777777" w:rsidR="00851DA9" w:rsidRPr="003B6925" w:rsidRDefault="00851DA9" w:rsidP="00D445DE">
            <w:pPr>
              <w:pStyle w:val="TableParagraph"/>
              <w:tabs>
                <w:tab w:val="left" w:pos="1370"/>
              </w:tabs>
              <w:ind w:left="57" w:right="57"/>
              <w:rPr>
                <w:rFonts w:ascii="Arial" w:hAnsi="Arial" w:cs="Arial"/>
                <w:b/>
              </w:rPr>
            </w:pPr>
            <w:bookmarkStart w:id="165" w:name="_Hlk159596874"/>
            <w:r w:rsidRPr="003B6925">
              <w:rPr>
                <w:rFonts w:ascii="Arial" w:hAnsi="Arial" w:cs="Arial"/>
                <w:b/>
                <w:color w:val="FFFFFF"/>
              </w:rPr>
              <w:lastRenderedPageBreak/>
              <w:t>Theme</w:t>
            </w:r>
          </w:p>
        </w:tc>
        <w:tc>
          <w:tcPr>
            <w:tcW w:w="3827" w:type="dxa"/>
            <w:shd w:val="clear" w:color="auto" w:fill="578793" w:themeFill="accent5" w:themeFillShade="BF"/>
          </w:tcPr>
          <w:p w14:paraId="4BA551BE" w14:textId="77777777" w:rsidR="00851DA9" w:rsidRPr="003B6925" w:rsidRDefault="00851DA9" w:rsidP="00D445DE">
            <w:pPr>
              <w:pStyle w:val="TableParagraph"/>
              <w:ind w:left="57" w:right="57"/>
              <w:rPr>
                <w:rFonts w:ascii="Arial" w:hAnsi="Arial" w:cs="Arial"/>
                <w:b/>
                <w:color w:val="FFFFFF"/>
              </w:rPr>
            </w:pPr>
            <w:r w:rsidRPr="003B6925">
              <w:rPr>
                <w:rFonts w:ascii="Arial" w:hAnsi="Arial" w:cs="Arial"/>
                <w:b/>
                <w:color w:val="FFFFFF"/>
              </w:rPr>
              <w:t>Title of Programme / Project</w:t>
            </w:r>
          </w:p>
          <w:p w14:paraId="203DC46F" w14:textId="77777777" w:rsidR="00851DA9" w:rsidRPr="003B6925" w:rsidRDefault="00851DA9" w:rsidP="00D445DE">
            <w:pPr>
              <w:pStyle w:val="TableParagraph"/>
              <w:tabs>
                <w:tab w:val="left" w:pos="1370"/>
              </w:tabs>
              <w:ind w:left="57" w:right="57"/>
              <w:rPr>
                <w:rFonts w:ascii="Arial" w:hAnsi="Arial" w:cs="Arial"/>
                <w:b/>
              </w:rPr>
            </w:pPr>
            <w:r w:rsidRPr="003B6925">
              <w:rPr>
                <w:rFonts w:ascii="Arial" w:hAnsi="Arial" w:cs="Arial"/>
                <w:b/>
                <w:color w:val="FFFFFF"/>
              </w:rPr>
              <w:t>Aims</w:t>
            </w:r>
            <w:r w:rsidRPr="003B6925">
              <w:rPr>
                <w:rFonts w:ascii="Arial" w:hAnsi="Arial" w:cs="Arial"/>
                <w:b/>
                <w:color w:val="FFFFFF"/>
                <w:spacing w:val="10"/>
              </w:rPr>
              <w:t xml:space="preserve"> </w:t>
            </w:r>
            <w:r w:rsidRPr="003B6925">
              <w:rPr>
                <w:rFonts w:ascii="Arial" w:hAnsi="Arial" w:cs="Arial"/>
                <w:b/>
                <w:color w:val="FFFFFF"/>
              </w:rPr>
              <w:t>&amp;</w:t>
            </w:r>
            <w:r w:rsidRPr="003B6925">
              <w:rPr>
                <w:rFonts w:ascii="Arial" w:hAnsi="Arial" w:cs="Arial"/>
                <w:b/>
                <w:color w:val="FFFFFF"/>
                <w:spacing w:val="4"/>
              </w:rPr>
              <w:t xml:space="preserve"> </w:t>
            </w:r>
            <w:r w:rsidRPr="003B6925">
              <w:rPr>
                <w:rFonts w:ascii="Arial" w:hAnsi="Arial" w:cs="Arial"/>
                <w:b/>
                <w:color w:val="FFFFFF"/>
              </w:rPr>
              <w:t>Description</w:t>
            </w:r>
          </w:p>
        </w:tc>
        <w:tc>
          <w:tcPr>
            <w:tcW w:w="5103" w:type="dxa"/>
            <w:shd w:val="clear" w:color="auto" w:fill="578793" w:themeFill="accent5" w:themeFillShade="BF"/>
          </w:tcPr>
          <w:p w14:paraId="7CA5AB11" w14:textId="77777777" w:rsidR="00851DA9" w:rsidRPr="003B6925" w:rsidRDefault="00851DA9" w:rsidP="00D445DE">
            <w:pPr>
              <w:pStyle w:val="TableParagraph"/>
              <w:tabs>
                <w:tab w:val="left" w:pos="1370"/>
              </w:tabs>
              <w:ind w:left="57" w:right="57"/>
              <w:rPr>
                <w:rFonts w:ascii="Arial" w:hAnsi="Arial" w:cs="Arial"/>
                <w:b/>
              </w:rPr>
            </w:pPr>
            <w:r w:rsidRPr="003B6925">
              <w:rPr>
                <w:rFonts w:ascii="Arial" w:hAnsi="Arial" w:cs="Arial"/>
                <w:b/>
                <w:color w:val="FFFFFF"/>
              </w:rPr>
              <w:t>Key</w:t>
            </w:r>
            <w:r w:rsidRPr="003B6925">
              <w:rPr>
                <w:rFonts w:ascii="Arial" w:hAnsi="Arial" w:cs="Arial"/>
                <w:b/>
                <w:color w:val="FFFFFF"/>
                <w:spacing w:val="-16"/>
              </w:rPr>
              <w:t xml:space="preserve"> </w:t>
            </w:r>
            <w:r w:rsidRPr="003B6925">
              <w:rPr>
                <w:rFonts w:ascii="Arial" w:hAnsi="Arial" w:cs="Arial"/>
                <w:b/>
                <w:color w:val="FFFFFF"/>
              </w:rPr>
              <w:t>Activities</w:t>
            </w:r>
          </w:p>
        </w:tc>
        <w:tc>
          <w:tcPr>
            <w:tcW w:w="5135" w:type="dxa"/>
            <w:shd w:val="clear" w:color="auto" w:fill="578793" w:themeFill="accent5" w:themeFillShade="BF"/>
          </w:tcPr>
          <w:p w14:paraId="319085A0" w14:textId="77777777" w:rsidR="00851DA9" w:rsidRPr="003B6925" w:rsidRDefault="00851DA9" w:rsidP="00D445DE">
            <w:pPr>
              <w:pStyle w:val="TableParagraph"/>
              <w:tabs>
                <w:tab w:val="left" w:pos="1370"/>
              </w:tabs>
              <w:ind w:left="852" w:right="57" w:hanging="795"/>
              <w:rPr>
                <w:rFonts w:ascii="Arial" w:hAnsi="Arial" w:cs="Arial"/>
                <w:b/>
              </w:rPr>
            </w:pPr>
            <w:r w:rsidRPr="003B6925">
              <w:rPr>
                <w:rFonts w:ascii="Arial" w:hAnsi="Arial" w:cs="Arial"/>
                <w:b/>
                <w:color w:val="FFFFFF"/>
              </w:rPr>
              <w:t>Performance Measures</w:t>
            </w:r>
          </w:p>
        </w:tc>
      </w:tr>
      <w:bookmarkEnd w:id="165"/>
      <w:tr w:rsidR="00851DA9" w:rsidRPr="00DC1F9E" w14:paraId="140F5DEB" w14:textId="77777777" w:rsidTr="00851DA9">
        <w:trPr>
          <w:trHeight w:val="690"/>
        </w:trPr>
        <w:tc>
          <w:tcPr>
            <w:tcW w:w="1408" w:type="dxa"/>
            <w:shd w:val="clear" w:color="auto" w:fill="auto"/>
          </w:tcPr>
          <w:p w14:paraId="4246C62D" w14:textId="77777777" w:rsidR="00851DA9" w:rsidRPr="00DC1F9E" w:rsidRDefault="00851DA9" w:rsidP="00D445DE">
            <w:pPr>
              <w:pStyle w:val="TableParagraph"/>
              <w:keepNext/>
              <w:tabs>
                <w:tab w:val="left" w:pos="1370"/>
              </w:tabs>
              <w:ind w:left="57" w:right="57"/>
              <w:rPr>
                <w:rFonts w:ascii="Arial" w:hAnsi="Arial" w:cs="Arial"/>
                <w:b/>
              </w:rPr>
            </w:pPr>
            <w:r w:rsidRPr="00DC1F9E">
              <w:rPr>
                <w:rFonts w:ascii="Arial" w:hAnsi="Arial" w:cs="Arial"/>
                <w:b/>
              </w:rPr>
              <w:t>Skilled Labour Supply</w:t>
            </w:r>
          </w:p>
        </w:tc>
        <w:tc>
          <w:tcPr>
            <w:tcW w:w="3827" w:type="dxa"/>
            <w:shd w:val="clear" w:color="auto" w:fill="auto"/>
          </w:tcPr>
          <w:p w14:paraId="302D919D" w14:textId="77777777" w:rsidR="00851DA9" w:rsidRPr="00DC1F9E" w:rsidRDefault="00851DA9" w:rsidP="00D445DE">
            <w:pPr>
              <w:pStyle w:val="TableParagraph"/>
              <w:tabs>
                <w:tab w:val="left" w:pos="1370"/>
              </w:tabs>
              <w:ind w:left="57" w:right="57"/>
              <w:rPr>
                <w:rFonts w:ascii="Arial" w:hAnsi="Arial" w:cs="Arial"/>
                <w:b/>
                <w:i/>
                <w:iCs/>
                <w:spacing w:val="-1"/>
              </w:rPr>
            </w:pPr>
            <w:r w:rsidRPr="0076603F">
              <w:rPr>
                <w:rFonts w:ascii="Arial" w:hAnsi="Arial" w:cs="Arial"/>
                <w:b/>
                <w:i/>
                <w:iCs/>
                <w:spacing w:val="-1"/>
                <w:sz w:val="24"/>
                <w:szCs w:val="24"/>
              </w:rPr>
              <w:t>Title: 2.2 Sector Specific Employment Academies</w:t>
            </w:r>
            <w:r w:rsidRPr="00DC1F9E">
              <w:rPr>
                <w:rFonts w:ascii="Arial" w:hAnsi="Arial" w:cs="Arial"/>
                <w:b/>
                <w:i/>
                <w:iCs/>
                <w:spacing w:val="-1"/>
              </w:rPr>
              <w:t>.</w:t>
            </w:r>
          </w:p>
          <w:p w14:paraId="5F380D59" w14:textId="77777777" w:rsidR="00851DA9" w:rsidRPr="00DC1F9E" w:rsidRDefault="00851DA9" w:rsidP="00D445DE">
            <w:pPr>
              <w:pStyle w:val="TableParagraph"/>
              <w:keepNext/>
              <w:tabs>
                <w:tab w:val="left" w:pos="1370"/>
              </w:tabs>
              <w:ind w:left="57" w:right="57"/>
              <w:rPr>
                <w:rFonts w:ascii="Arial" w:hAnsi="Arial" w:cs="Arial"/>
              </w:rPr>
            </w:pPr>
          </w:p>
          <w:p w14:paraId="0464FCF5" w14:textId="77777777" w:rsidR="00851DA9" w:rsidRPr="00DC1F9E" w:rsidRDefault="00851DA9" w:rsidP="00D445DE">
            <w:pPr>
              <w:pStyle w:val="TableParagraph"/>
              <w:keepNext/>
              <w:tabs>
                <w:tab w:val="left" w:pos="1370"/>
              </w:tabs>
              <w:ind w:left="57" w:right="57"/>
              <w:rPr>
                <w:rFonts w:ascii="Arial" w:hAnsi="Arial" w:cs="Arial"/>
              </w:rPr>
            </w:pPr>
            <w:r w:rsidRPr="00DC1F9E">
              <w:rPr>
                <w:rFonts w:ascii="Arial" w:hAnsi="Arial" w:cs="Arial"/>
              </w:rPr>
              <w:t xml:space="preserve">Aim: increase numbers </w:t>
            </w:r>
            <w:proofErr w:type="gramStart"/>
            <w:r w:rsidRPr="00DC1F9E">
              <w:rPr>
                <w:rFonts w:ascii="Arial" w:hAnsi="Arial" w:cs="Arial"/>
              </w:rPr>
              <w:t>into</w:t>
            </w:r>
            <w:proofErr w:type="gramEnd"/>
            <w:r w:rsidRPr="00DC1F9E">
              <w:rPr>
                <w:rFonts w:ascii="Arial" w:hAnsi="Arial" w:cs="Arial"/>
              </w:rPr>
              <w:t xml:space="preserve"> work whilst addressing skills gaps and sector requirements.</w:t>
            </w:r>
          </w:p>
          <w:p w14:paraId="3148EC84" w14:textId="77777777" w:rsidR="00851DA9" w:rsidRPr="00DC1F9E" w:rsidRDefault="00851DA9" w:rsidP="00D445DE">
            <w:pPr>
              <w:pStyle w:val="TableParagraph"/>
              <w:tabs>
                <w:tab w:val="left" w:pos="1370"/>
              </w:tabs>
              <w:ind w:left="57" w:right="57"/>
              <w:rPr>
                <w:rFonts w:ascii="Arial" w:hAnsi="Arial" w:cs="Arial"/>
                <w:bCs/>
                <w:spacing w:val="-1"/>
              </w:rPr>
            </w:pPr>
          </w:p>
          <w:p w14:paraId="55A64F8E" w14:textId="77777777" w:rsidR="00851DA9" w:rsidRPr="00DC1F9E" w:rsidRDefault="00851DA9" w:rsidP="00D445DE">
            <w:pPr>
              <w:pStyle w:val="TableParagraph"/>
              <w:keepNext/>
              <w:tabs>
                <w:tab w:val="left" w:pos="1370"/>
              </w:tabs>
              <w:ind w:left="57" w:right="57"/>
              <w:rPr>
                <w:rFonts w:ascii="Arial" w:hAnsi="Arial" w:cs="Arial"/>
                <w:bCs/>
              </w:rPr>
            </w:pPr>
            <w:r w:rsidRPr="00DC1F9E">
              <w:rPr>
                <w:rFonts w:ascii="Arial" w:hAnsi="Arial" w:cs="Arial"/>
                <w:bCs/>
              </w:rPr>
              <w:t>Description:</w:t>
            </w:r>
            <w:r w:rsidRPr="00DC1F9E">
              <w:rPr>
                <w:rFonts w:ascii="Arial" w:hAnsi="Arial" w:cs="Arial"/>
              </w:rPr>
              <w:t xml:space="preserve"> Procured resources will engage directly with a range of employers to design an academy which bridges the gap necessary for residents to </w:t>
            </w:r>
            <w:r>
              <w:rPr>
                <w:rFonts w:ascii="Arial" w:hAnsi="Arial" w:cs="Arial"/>
              </w:rPr>
              <w:t>secure employment</w:t>
            </w:r>
            <w:r w:rsidRPr="00DC1F9E">
              <w:rPr>
                <w:rFonts w:ascii="Arial" w:hAnsi="Arial" w:cs="Arial"/>
              </w:rPr>
              <w:t xml:space="preserve"> in the sector.</w:t>
            </w:r>
            <w:r w:rsidRPr="00DC1F9E">
              <w:rPr>
                <w:rFonts w:ascii="Arial" w:hAnsi="Arial" w:cs="Arial"/>
                <w:bCs/>
              </w:rPr>
              <w:t xml:space="preserve"> </w:t>
            </w:r>
          </w:p>
          <w:p w14:paraId="6846DEFD" w14:textId="77777777" w:rsidR="00851DA9" w:rsidRPr="00DC1F9E" w:rsidRDefault="00851DA9" w:rsidP="00D445DE">
            <w:pPr>
              <w:pStyle w:val="TableParagraph"/>
              <w:keepNext/>
              <w:tabs>
                <w:tab w:val="left" w:pos="1370"/>
              </w:tabs>
              <w:ind w:left="57" w:right="57"/>
              <w:rPr>
                <w:rFonts w:ascii="Arial" w:hAnsi="Arial" w:cs="Arial"/>
                <w:bCs/>
              </w:rPr>
            </w:pPr>
          </w:p>
          <w:p w14:paraId="01E5790A" w14:textId="77777777" w:rsidR="00851DA9" w:rsidRPr="00DC1F9E" w:rsidRDefault="00851DA9" w:rsidP="00D445DE">
            <w:pPr>
              <w:pStyle w:val="TableParagraph"/>
              <w:keepNext/>
              <w:tabs>
                <w:tab w:val="left" w:pos="1370"/>
              </w:tabs>
              <w:ind w:left="57" w:right="57"/>
              <w:rPr>
                <w:rFonts w:ascii="Arial" w:hAnsi="Arial" w:cs="Arial"/>
              </w:rPr>
            </w:pPr>
            <w:r w:rsidRPr="00DC1F9E">
              <w:rPr>
                <w:rFonts w:ascii="Arial" w:hAnsi="Arial" w:cs="Arial"/>
              </w:rPr>
              <w:t xml:space="preserve">They will deliver sector specific employment academies to work ready </w:t>
            </w:r>
            <w:proofErr w:type="gramStart"/>
            <w:r w:rsidRPr="00DC1F9E">
              <w:rPr>
                <w:rFonts w:ascii="Arial" w:hAnsi="Arial" w:cs="Arial"/>
              </w:rPr>
              <w:t>and work</w:t>
            </w:r>
            <w:proofErr w:type="gramEnd"/>
            <w:r w:rsidRPr="00DC1F9E">
              <w:rPr>
                <w:rFonts w:ascii="Arial" w:hAnsi="Arial" w:cs="Arial"/>
              </w:rPr>
              <w:t xml:space="preserve"> eager participants using direct, specific interventions to skill in areas where demand exceeds supply. </w:t>
            </w:r>
          </w:p>
        </w:tc>
        <w:tc>
          <w:tcPr>
            <w:tcW w:w="5103" w:type="dxa"/>
            <w:tcBorders>
              <w:top w:val="single" w:sz="4" w:space="0" w:color="auto"/>
              <w:bottom w:val="single" w:sz="4" w:space="0" w:color="auto"/>
            </w:tcBorders>
            <w:shd w:val="clear" w:color="auto" w:fill="auto"/>
          </w:tcPr>
          <w:p w14:paraId="5B61220A" w14:textId="61D9643F" w:rsidR="00851DA9" w:rsidRPr="00DC1F9E" w:rsidRDefault="00851DA9" w:rsidP="00851DA9">
            <w:pPr>
              <w:pStyle w:val="TableParagraph"/>
              <w:keepNext/>
              <w:tabs>
                <w:tab w:val="left" w:pos="1370"/>
              </w:tabs>
              <w:ind w:left="57" w:right="57"/>
              <w:rPr>
                <w:rFonts w:ascii="Arial" w:hAnsi="Arial" w:cs="Arial"/>
                <w:i/>
                <w:iCs/>
              </w:rPr>
            </w:pPr>
            <w:r w:rsidRPr="00DC1F9E">
              <w:rPr>
                <w:rFonts w:ascii="Arial" w:hAnsi="Arial" w:cs="Arial"/>
                <w:i/>
                <w:iCs/>
              </w:rPr>
              <w:t>Childcare Sector.</w:t>
            </w:r>
          </w:p>
          <w:p w14:paraId="3863B652" w14:textId="77777777" w:rsidR="00851DA9" w:rsidRPr="00DC1F9E" w:rsidRDefault="00851DA9" w:rsidP="00851DA9">
            <w:pPr>
              <w:pStyle w:val="TableParagraph"/>
              <w:keepNext/>
              <w:tabs>
                <w:tab w:val="left" w:pos="1370"/>
              </w:tabs>
              <w:ind w:left="57" w:right="57"/>
              <w:rPr>
                <w:rFonts w:ascii="Arial" w:hAnsi="Arial" w:cs="Arial"/>
              </w:rPr>
            </w:pPr>
            <w:r w:rsidRPr="00DC1F9E">
              <w:rPr>
                <w:rFonts w:ascii="Arial" w:hAnsi="Arial" w:cs="Arial"/>
              </w:rPr>
              <w:t>Registered childminding academy.</w:t>
            </w:r>
          </w:p>
          <w:p w14:paraId="28D6291B" w14:textId="0813FE0B" w:rsidR="00851DA9" w:rsidRDefault="00851DA9" w:rsidP="00851DA9">
            <w:pPr>
              <w:pStyle w:val="TableParagraph"/>
              <w:keepNext/>
              <w:tabs>
                <w:tab w:val="left" w:pos="1370"/>
              </w:tabs>
              <w:ind w:left="57" w:right="57"/>
              <w:rPr>
                <w:rFonts w:ascii="Arial" w:hAnsi="Arial" w:cs="Arial"/>
              </w:rPr>
            </w:pPr>
            <w:r w:rsidRPr="00DC1F9E">
              <w:rPr>
                <w:rFonts w:ascii="Arial" w:hAnsi="Arial" w:cs="Arial"/>
              </w:rPr>
              <w:t>20 participants</w:t>
            </w:r>
            <w:r>
              <w:rPr>
                <w:rFonts w:ascii="Arial" w:hAnsi="Arial" w:cs="Arial"/>
              </w:rPr>
              <w:t xml:space="preserve"> (alternative funding).</w:t>
            </w:r>
          </w:p>
          <w:p w14:paraId="73F317C1" w14:textId="77777777" w:rsidR="00851DA9" w:rsidRPr="00851DA9" w:rsidRDefault="00851DA9" w:rsidP="00851DA9">
            <w:pPr>
              <w:pStyle w:val="TableParagraph"/>
              <w:keepNext/>
              <w:tabs>
                <w:tab w:val="left" w:pos="1370"/>
              </w:tabs>
              <w:ind w:left="57" w:right="57"/>
              <w:rPr>
                <w:rFonts w:ascii="Arial" w:hAnsi="Arial" w:cs="Arial"/>
              </w:rPr>
            </w:pPr>
          </w:p>
          <w:p w14:paraId="3AF3A9C1" w14:textId="4EDF57EF" w:rsidR="00851DA9" w:rsidRDefault="00851DA9" w:rsidP="00851DA9">
            <w:pPr>
              <w:pStyle w:val="TableParagraph"/>
              <w:keepNext/>
              <w:tabs>
                <w:tab w:val="left" w:pos="1370"/>
              </w:tabs>
              <w:ind w:left="57" w:right="57"/>
              <w:rPr>
                <w:rFonts w:ascii="Arial" w:hAnsi="Arial" w:cs="Arial"/>
                <w:i/>
                <w:iCs/>
              </w:rPr>
            </w:pPr>
            <w:r>
              <w:rPr>
                <w:rFonts w:ascii="Arial" w:hAnsi="Arial" w:cs="Arial"/>
                <w:i/>
                <w:iCs/>
              </w:rPr>
              <w:t xml:space="preserve">2 x </w:t>
            </w:r>
            <w:r w:rsidRPr="00DC1F9E">
              <w:rPr>
                <w:rFonts w:ascii="Arial" w:hAnsi="Arial" w:cs="Arial"/>
                <w:i/>
                <w:iCs/>
              </w:rPr>
              <w:t>Classroom Assistant</w:t>
            </w:r>
            <w:r>
              <w:rPr>
                <w:rFonts w:ascii="Arial" w:hAnsi="Arial" w:cs="Arial"/>
                <w:i/>
                <w:iCs/>
              </w:rPr>
              <w:t>s</w:t>
            </w:r>
            <w:r w:rsidRPr="00DC1F9E">
              <w:rPr>
                <w:rFonts w:ascii="Arial" w:hAnsi="Arial" w:cs="Arial"/>
                <w:i/>
                <w:iCs/>
              </w:rPr>
              <w:t xml:space="preserve">. </w:t>
            </w:r>
          </w:p>
          <w:p w14:paraId="4CFEF97F" w14:textId="701D3BF7" w:rsidR="00851DA9" w:rsidRPr="00851DA9" w:rsidRDefault="00851DA9" w:rsidP="00851DA9">
            <w:pPr>
              <w:pStyle w:val="TableParagraph"/>
              <w:keepNext/>
              <w:tabs>
                <w:tab w:val="left" w:pos="1370"/>
              </w:tabs>
              <w:ind w:left="57" w:right="57"/>
              <w:rPr>
                <w:rFonts w:ascii="Arial" w:hAnsi="Arial" w:cs="Arial"/>
              </w:rPr>
            </w:pPr>
            <w:r w:rsidRPr="00DC1F9E">
              <w:rPr>
                <w:rFonts w:ascii="Arial" w:hAnsi="Arial" w:cs="Arial"/>
              </w:rPr>
              <w:t>Classroom Assistant L3 academ</w:t>
            </w:r>
            <w:r>
              <w:rPr>
                <w:rFonts w:ascii="Arial" w:hAnsi="Arial" w:cs="Arial"/>
              </w:rPr>
              <w:t>ies</w:t>
            </w:r>
          </w:p>
          <w:p w14:paraId="30C42CC0" w14:textId="045B024D" w:rsidR="00851DA9" w:rsidRPr="00DC1F9E" w:rsidRDefault="00851DA9" w:rsidP="00851DA9">
            <w:pPr>
              <w:pStyle w:val="TableParagraph"/>
              <w:keepNext/>
              <w:tabs>
                <w:tab w:val="left" w:pos="1370"/>
              </w:tabs>
              <w:ind w:left="57" w:right="57"/>
              <w:rPr>
                <w:rFonts w:ascii="Arial" w:hAnsi="Arial" w:cs="Arial"/>
              </w:rPr>
            </w:pPr>
            <w:r w:rsidRPr="00DC1F9E">
              <w:rPr>
                <w:rFonts w:ascii="Arial" w:hAnsi="Arial" w:cs="Arial"/>
              </w:rPr>
              <w:t xml:space="preserve">Qualifying </w:t>
            </w:r>
            <w:r>
              <w:rPr>
                <w:rFonts w:ascii="Arial" w:hAnsi="Arial" w:cs="Arial"/>
              </w:rPr>
              <w:t xml:space="preserve">15 temporary </w:t>
            </w:r>
            <w:r w:rsidRPr="00DC1F9E">
              <w:rPr>
                <w:rFonts w:ascii="Arial" w:hAnsi="Arial" w:cs="Arial"/>
              </w:rPr>
              <w:t>C</w:t>
            </w:r>
            <w:r>
              <w:rPr>
                <w:rFonts w:ascii="Arial" w:hAnsi="Arial" w:cs="Arial"/>
              </w:rPr>
              <w:t xml:space="preserve">lassroom </w:t>
            </w:r>
            <w:r w:rsidRPr="00DC1F9E">
              <w:rPr>
                <w:rFonts w:ascii="Arial" w:hAnsi="Arial" w:cs="Arial"/>
              </w:rPr>
              <w:t>As</w:t>
            </w:r>
            <w:r>
              <w:rPr>
                <w:rFonts w:ascii="Arial" w:hAnsi="Arial" w:cs="Arial"/>
              </w:rPr>
              <w:t>sistants</w:t>
            </w:r>
            <w:r w:rsidRPr="00DC1F9E">
              <w:rPr>
                <w:rFonts w:ascii="Arial" w:hAnsi="Arial" w:cs="Arial"/>
              </w:rPr>
              <w:t xml:space="preserve"> to </w:t>
            </w:r>
            <w:r>
              <w:rPr>
                <w:rFonts w:ascii="Arial" w:hAnsi="Arial" w:cs="Arial"/>
              </w:rPr>
              <w:t xml:space="preserve">enable </w:t>
            </w:r>
            <w:r w:rsidRPr="00DC1F9E">
              <w:rPr>
                <w:rFonts w:ascii="Arial" w:hAnsi="Arial" w:cs="Arial"/>
              </w:rPr>
              <w:t>permanent work</w:t>
            </w:r>
          </w:p>
          <w:p w14:paraId="7037988A" w14:textId="4904ACE2" w:rsidR="00851DA9" w:rsidRPr="00DC1F9E" w:rsidRDefault="00851DA9" w:rsidP="00851DA9">
            <w:pPr>
              <w:pStyle w:val="TableParagraph"/>
              <w:keepNext/>
              <w:tabs>
                <w:tab w:val="left" w:pos="1370"/>
              </w:tabs>
              <w:ind w:left="57" w:right="57"/>
              <w:rPr>
                <w:rFonts w:ascii="Arial" w:hAnsi="Arial" w:cs="Arial"/>
              </w:rPr>
            </w:pPr>
            <w:r w:rsidRPr="00DC1F9E">
              <w:rPr>
                <w:rFonts w:ascii="Arial" w:hAnsi="Arial" w:cs="Arial"/>
              </w:rPr>
              <w:t xml:space="preserve">Qualifying </w:t>
            </w:r>
            <w:r>
              <w:rPr>
                <w:rFonts w:ascii="Arial" w:hAnsi="Arial" w:cs="Arial"/>
              </w:rPr>
              <w:t xml:space="preserve">15 </w:t>
            </w:r>
            <w:r w:rsidRPr="00DC1F9E">
              <w:rPr>
                <w:rFonts w:ascii="Arial" w:hAnsi="Arial" w:cs="Arial"/>
              </w:rPr>
              <w:t>new to the sector participants to Special Needs level.</w:t>
            </w:r>
          </w:p>
          <w:p w14:paraId="7D3735E4" w14:textId="77777777" w:rsidR="00851DA9" w:rsidRPr="00DC1F9E" w:rsidRDefault="00851DA9" w:rsidP="00851DA9">
            <w:pPr>
              <w:pStyle w:val="TableParagraph"/>
              <w:keepNext/>
              <w:tabs>
                <w:tab w:val="left" w:pos="1370"/>
              </w:tabs>
              <w:ind w:left="57" w:right="57" w:hanging="563"/>
              <w:rPr>
                <w:rFonts w:ascii="Arial" w:hAnsi="Arial" w:cs="Arial"/>
              </w:rPr>
            </w:pPr>
          </w:p>
          <w:p w14:paraId="4A1B54EA" w14:textId="33394F48" w:rsidR="00851DA9" w:rsidRPr="00DC1F9E" w:rsidRDefault="00851DA9" w:rsidP="00851DA9">
            <w:pPr>
              <w:pStyle w:val="TableParagraph"/>
              <w:keepNext/>
              <w:tabs>
                <w:tab w:val="left" w:pos="1370"/>
              </w:tabs>
              <w:ind w:left="57" w:right="57"/>
              <w:rPr>
                <w:rFonts w:ascii="Arial" w:hAnsi="Arial" w:cs="Arial"/>
                <w:i/>
                <w:iCs/>
              </w:rPr>
            </w:pPr>
            <w:r w:rsidRPr="00DC1F9E">
              <w:rPr>
                <w:rFonts w:ascii="Arial" w:hAnsi="Arial" w:cs="Arial"/>
                <w:i/>
                <w:iCs/>
              </w:rPr>
              <w:t>Health Sector.</w:t>
            </w:r>
          </w:p>
          <w:p w14:paraId="15957897" w14:textId="46EC28CE" w:rsidR="00851DA9" w:rsidRPr="00DC1F9E" w:rsidRDefault="00851DA9" w:rsidP="00851DA9">
            <w:pPr>
              <w:pStyle w:val="TableParagraph"/>
              <w:keepNext/>
              <w:tabs>
                <w:tab w:val="left" w:pos="1370"/>
              </w:tabs>
              <w:ind w:left="57" w:right="57"/>
              <w:rPr>
                <w:rFonts w:ascii="Arial" w:hAnsi="Arial" w:cs="Arial"/>
              </w:rPr>
            </w:pPr>
            <w:r w:rsidRPr="00DC1F9E">
              <w:rPr>
                <w:rFonts w:ascii="Arial" w:hAnsi="Arial" w:cs="Arial"/>
              </w:rPr>
              <w:t xml:space="preserve">Partnership with the </w:t>
            </w:r>
            <w:r>
              <w:rPr>
                <w:rFonts w:ascii="Arial" w:hAnsi="Arial" w:cs="Arial"/>
              </w:rPr>
              <w:t>WHSCT</w:t>
            </w:r>
            <w:r w:rsidRPr="00DC1F9E">
              <w:rPr>
                <w:rFonts w:ascii="Arial" w:hAnsi="Arial" w:cs="Arial"/>
              </w:rPr>
              <w:t>.</w:t>
            </w:r>
          </w:p>
          <w:p w14:paraId="223FFBB2" w14:textId="77777777" w:rsidR="00851DA9" w:rsidRPr="00DC1F9E" w:rsidRDefault="00851DA9" w:rsidP="00851DA9">
            <w:pPr>
              <w:pStyle w:val="TableParagraph"/>
              <w:keepNext/>
              <w:tabs>
                <w:tab w:val="left" w:pos="1370"/>
              </w:tabs>
              <w:ind w:left="57" w:right="57"/>
              <w:rPr>
                <w:rFonts w:ascii="Arial" w:hAnsi="Arial" w:cs="Arial"/>
              </w:rPr>
            </w:pPr>
            <w:r w:rsidRPr="00DC1F9E">
              <w:rPr>
                <w:rFonts w:ascii="Arial" w:hAnsi="Arial" w:cs="Arial"/>
              </w:rPr>
              <w:t>Targeted qualification</w:t>
            </w:r>
            <w:r>
              <w:rPr>
                <w:rFonts w:ascii="Arial" w:hAnsi="Arial" w:cs="Arial"/>
              </w:rPr>
              <w:t>/</w:t>
            </w:r>
            <w:r w:rsidRPr="00DC1F9E">
              <w:rPr>
                <w:rFonts w:ascii="Arial" w:hAnsi="Arial" w:cs="Arial"/>
              </w:rPr>
              <w:t xml:space="preserve"> employability academy.</w:t>
            </w:r>
          </w:p>
          <w:p w14:paraId="0BA7900B" w14:textId="77777777" w:rsidR="00851DA9" w:rsidRPr="00DC1F9E" w:rsidRDefault="00851DA9" w:rsidP="00851DA9">
            <w:pPr>
              <w:pStyle w:val="TableParagraph"/>
              <w:keepNext/>
              <w:tabs>
                <w:tab w:val="left" w:pos="1370"/>
              </w:tabs>
              <w:ind w:left="57" w:right="57"/>
              <w:rPr>
                <w:rFonts w:ascii="Arial" w:hAnsi="Arial" w:cs="Arial"/>
              </w:rPr>
            </w:pPr>
            <w:r>
              <w:rPr>
                <w:rFonts w:ascii="Arial" w:hAnsi="Arial" w:cs="Arial"/>
              </w:rPr>
              <w:t>16</w:t>
            </w:r>
            <w:r w:rsidRPr="00DC1F9E">
              <w:rPr>
                <w:rFonts w:ascii="Arial" w:hAnsi="Arial" w:cs="Arial"/>
              </w:rPr>
              <w:t xml:space="preserve"> participants.</w:t>
            </w:r>
          </w:p>
          <w:p w14:paraId="5C3A7AD3" w14:textId="77777777" w:rsidR="00851DA9" w:rsidRPr="00DC1F9E" w:rsidRDefault="00851DA9" w:rsidP="00851DA9">
            <w:pPr>
              <w:pStyle w:val="TableParagraph"/>
              <w:keepNext/>
              <w:tabs>
                <w:tab w:val="left" w:pos="1370"/>
              </w:tabs>
              <w:ind w:left="57" w:right="57" w:hanging="279"/>
              <w:rPr>
                <w:rFonts w:ascii="Arial" w:hAnsi="Arial" w:cs="Arial"/>
              </w:rPr>
            </w:pPr>
          </w:p>
          <w:p w14:paraId="07DD0C37" w14:textId="1DDF81EB" w:rsidR="00851DA9" w:rsidRPr="00DC1F9E" w:rsidRDefault="00851DA9" w:rsidP="00851DA9">
            <w:pPr>
              <w:pStyle w:val="TableParagraph"/>
              <w:keepNext/>
              <w:tabs>
                <w:tab w:val="left" w:pos="1370"/>
              </w:tabs>
              <w:ind w:left="57" w:right="57"/>
              <w:rPr>
                <w:rFonts w:ascii="Arial" w:hAnsi="Arial" w:cs="Arial"/>
                <w:i/>
                <w:iCs/>
              </w:rPr>
            </w:pPr>
            <w:r>
              <w:rPr>
                <w:rFonts w:ascii="Arial" w:hAnsi="Arial" w:cs="Arial"/>
                <w:i/>
                <w:iCs/>
              </w:rPr>
              <w:t xml:space="preserve">2 x </w:t>
            </w:r>
            <w:r w:rsidRPr="00DC1F9E">
              <w:rPr>
                <w:rFonts w:ascii="Arial" w:hAnsi="Arial" w:cs="Arial"/>
                <w:i/>
                <w:iCs/>
              </w:rPr>
              <w:t xml:space="preserve">Advanced Manufacturing and Engineering </w:t>
            </w:r>
          </w:p>
          <w:p w14:paraId="027616BB" w14:textId="77777777" w:rsidR="00851DA9" w:rsidRPr="00DC1F9E" w:rsidRDefault="00851DA9" w:rsidP="00851DA9">
            <w:pPr>
              <w:pStyle w:val="TableParagraph"/>
              <w:keepNext/>
              <w:tabs>
                <w:tab w:val="left" w:pos="1370"/>
              </w:tabs>
              <w:ind w:left="57" w:right="57"/>
              <w:rPr>
                <w:rFonts w:ascii="Arial" w:hAnsi="Arial" w:cs="Arial"/>
              </w:rPr>
            </w:pPr>
            <w:r w:rsidRPr="00DC1F9E">
              <w:rPr>
                <w:rFonts w:ascii="Arial" w:hAnsi="Arial" w:cs="Arial"/>
              </w:rPr>
              <w:t>Manufacturing academ</w:t>
            </w:r>
            <w:r>
              <w:rPr>
                <w:rFonts w:ascii="Arial" w:hAnsi="Arial" w:cs="Arial"/>
              </w:rPr>
              <w:t>ies</w:t>
            </w:r>
          </w:p>
          <w:p w14:paraId="0FC62EF6" w14:textId="4108A3E3" w:rsidR="00851DA9" w:rsidRPr="00851DA9" w:rsidRDefault="00851DA9" w:rsidP="00851DA9">
            <w:pPr>
              <w:pStyle w:val="TableParagraph"/>
              <w:keepNext/>
              <w:ind w:left="57" w:right="57"/>
              <w:rPr>
                <w:rFonts w:ascii="Arial" w:hAnsi="Arial" w:cs="Arial"/>
              </w:rPr>
            </w:pPr>
            <w:r w:rsidRPr="00DC1F9E">
              <w:rPr>
                <w:rFonts w:ascii="Arial" w:hAnsi="Arial" w:cs="Arial"/>
              </w:rPr>
              <w:t xml:space="preserve">Partnership with GEMX, </w:t>
            </w:r>
            <w:r w:rsidRPr="00851DA9">
              <w:rPr>
                <w:rFonts w:ascii="Arial" w:hAnsi="Arial" w:cs="Arial"/>
              </w:rPr>
              <w:t>Derry and Strabane’s AME Collaborative Network.</w:t>
            </w:r>
          </w:p>
          <w:p w14:paraId="5ECABF5C" w14:textId="77777777" w:rsidR="00851DA9" w:rsidRPr="00DC1F9E" w:rsidRDefault="00851DA9" w:rsidP="00851DA9">
            <w:pPr>
              <w:pStyle w:val="TableParagraph"/>
              <w:keepNext/>
              <w:tabs>
                <w:tab w:val="left" w:pos="1370"/>
              </w:tabs>
              <w:ind w:left="57" w:right="57"/>
              <w:rPr>
                <w:rFonts w:ascii="Arial" w:hAnsi="Arial" w:cs="Arial"/>
              </w:rPr>
            </w:pPr>
            <w:r w:rsidRPr="00DC1F9E">
              <w:rPr>
                <w:rFonts w:ascii="Arial" w:hAnsi="Arial" w:cs="Arial"/>
              </w:rPr>
              <w:t>12 participants.</w:t>
            </w:r>
          </w:p>
          <w:p w14:paraId="6C340082" w14:textId="77777777" w:rsidR="00851DA9" w:rsidRDefault="00851DA9" w:rsidP="00851DA9">
            <w:pPr>
              <w:pStyle w:val="TableParagraph"/>
              <w:keepNext/>
              <w:tabs>
                <w:tab w:val="left" w:pos="1370"/>
              </w:tabs>
              <w:ind w:left="57" w:right="57"/>
              <w:rPr>
                <w:rFonts w:ascii="Arial" w:hAnsi="Arial" w:cs="Arial"/>
              </w:rPr>
            </w:pPr>
            <w:r w:rsidRPr="00DC1F9E">
              <w:rPr>
                <w:rFonts w:ascii="Arial" w:hAnsi="Arial" w:cs="Arial"/>
              </w:rPr>
              <w:t>Partnership with</w:t>
            </w:r>
            <w:r>
              <w:rPr>
                <w:rFonts w:ascii="Arial" w:hAnsi="Arial" w:cs="Arial"/>
              </w:rPr>
              <w:t xml:space="preserve"> local businesses, LMP</w:t>
            </w:r>
            <w:r w:rsidRPr="00DC1F9E">
              <w:rPr>
                <w:rFonts w:ascii="Arial" w:hAnsi="Arial" w:cs="Arial"/>
              </w:rPr>
              <w:t xml:space="preserve"> and local DfC Advis</w:t>
            </w:r>
            <w:r>
              <w:rPr>
                <w:rFonts w:ascii="Arial" w:hAnsi="Arial" w:cs="Arial"/>
              </w:rPr>
              <w:t>e</w:t>
            </w:r>
            <w:r w:rsidRPr="00DC1F9E">
              <w:rPr>
                <w:rFonts w:ascii="Arial" w:hAnsi="Arial" w:cs="Arial"/>
              </w:rPr>
              <w:t>r Discretionary Fund.</w:t>
            </w:r>
          </w:p>
          <w:p w14:paraId="356F8BE6" w14:textId="3C8C44B1" w:rsidR="00851DA9" w:rsidRPr="00851DA9" w:rsidRDefault="00851DA9" w:rsidP="00851DA9">
            <w:pPr>
              <w:pStyle w:val="TableParagraph"/>
              <w:keepNext/>
              <w:tabs>
                <w:tab w:val="left" w:pos="1370"/>
              </w:tabs>
              <w:ind w:left="57" w:right="57"/>
              <w:rPr>
                <w:rFonts w:ascii="Arial" w:hAnsi="Arial" w:cs="Arial"/>
              </w:rPr>
            </w:pPr>
            <w:r w:rsidRPr="00851DA9">
              <w:rPr>
                <w:rFonts w:ascii="Arial" w:hAnsi="Arial" w:cs="Arial"/>
              </w:rPr>
              <w:t>12 participants.</w:t>
            </w:r>
          </w:p>
          <w:p w14:paraId="1356D903" w14:textId="77777777" w:rsidR="00851DA9" w:rsidRPr="00DC1F9E" w:rsidRDefault="00851DA9" w:rsidP="00851DA9">
            <w:pPr>
              <w:pStyle w:val="TableParagraph"/>
              <w:keepNext/>
              <w:tabs>
                <w:tab w:val="left" w:pos="1370"/>
              </w:tabs>
              <w:ind w:left="57" w:right="57" w:hanging="279"/>
              <w:rPr>
                <w:rFonts w:ascii="Arial" w:hAnsi="Arial" w:cs="Arial"/>
              </w:rPr>
            </w:pPr>
          </w:p>
          <w:p w14:paraId="05D0157F" w14:textId="534FB11A" w:rsidR="00851DA9" w:rsidRPr="00DC1F9E" w:rsidRDefault="00851DA9" w:rsidP="00851DA9">
            <w:pPr>
              <w:pStyle w:val="TableParagraph"/>
              <w:keepNext/>
              <w:tabs>
                <w:tab w:val="left" w:pos="1370"/>
              </w:tabs>
              <w:ind w:left="57" w:right="57"/>
              <w:rPr>
                <w:rFonts w:ascii="Arial" w:hAnsi="Arial" w:cs="Arial"/>
                <w:i/>
                <w:iCs/>
              </w:rPr>
            </w:pPr>
            <w:r>
              <w:rPr>
                <w:rFonts w:ascii="Arial" w:hAnsi="Arial" w:cs="Arial"/>
                <w:i/>
                <w:iCs/>
              </w:rPr>
              <w:t xml:space="preserve">4 x </w:t>
            </w:r>
            <w:r w:rsidRPr="00DC1F9E">
              <w:rPr>
                <w:rFonts w:ascii="Arial" w:hAnsi="Arial" w:cs="Arial"/>
                <w:i/>
                <w:iCs/>
              </w:rPr>
              <w:t>Sector Reactive.</w:t>
            </w:r>
          </w:p>
          <w:p w14:paraId="1AD54E9A" w14:textId="77777777" w:rsidR="00851DA9" w:rsidRPr="00DC1F9E" w:rsidRDefault="00851DA9" w:rsidP="00851DA9">
            <w:pPr>
              <w:pStyle w:val="TableParagraph"/>
              <w:keepNext/>
              <w:tabs>
                <w:tab w:val="left" w:pos="1370"/>
              </w:tabs>
              <w:ind w:left="57" w:right="57"/>
              <w:rPr>
                <w:rFonts w:ascii="Arial" w:hAnsi="Arial" w:cs="Arial"/>
              </w:rPr>
            </w:pPr>
            <w:r w:rsidRPr="00DC1F9E">
              <w:rPr>
                <w:rFonts w:ascii="Arial" w:hAnsi="Arial" w:cs="Arial"/>
              </w:rPr>
              <w:t xml:space="preserve">Academies </w:t>
            </w:r>
            <w:proofErr w:type="gramStart"/>
            <w:r w:rsidRPr="00DC1F9E">
              <w:rPr>
                <w:rFonts w:ascii="Arial" w:hAnsi="Arial" w:cs="Arial"/>
              </w:rPr>
              <w:t>designed</w:t>
            </w:r>
            <w:proofErr w:type="gramEnd"/>
            <w:r w:rsidRPr="00DC1F9E">
              <w:rPr>
                <w:rFonts w:ascii="Arial" w:hAnsi="Arial" w:cs="Arial"/>
              </w:rPr>
              <w:t xml:space="preserve"> in response to changing </w:t>
            </w:r>
            <w:r>
              <w:rPr>
                <w:rFonts w:ascii="Arial" w:hAnsi="Arial" w:cs="Arial"/>
              </w:rPr>
              <w:t xml:space="preserve">labour market and employer </w:t>
            </w:r>
            <w:r w:rsidRPr="00DC1F9E">
              <w:rPr>
                <w:rFonts w:ascii="Arial" w:hAnsi="Arial" w:cs="Arial"/>
              </w:rPr>
              <w:t>needs</w:t>
            </w:r>
            <w:r>
              <w:rPr>
                <w:rFonts w:ascii="Arial" w:hAnsi="Arial" w:cs="Arial"/>
              </w:rPr>
              <w:t>.</w:t>
            </w:r>
          </w:p>
          <w:p w14:paraId="236AC3E0" w14:textId="3E66946B" w:rsidR="00851DA9" w:rsidRPr="00851DA9" w:rsidRDefault="00851DA9" w:rsidP="00851DA9">
            <w:pPr>
              <w:pStyle w:val="TableParagraph"/>
              <w:keepNext/>
              <w:tabs>
                <w:tab w:val="left" w:pos="1370"/>
              </w:tabs>
              <w:ind w:left="57" w:right="57"/>
              <w:rPr>
                <w:rFonts w:ascii="Arial" w:hAnsi="Arial" w:cs="Arial"/>
              </w:rPr>
            </w:pPr>
            <w:r>
              <w:rPr>
                <w:rFonts w:ascii="Arial" w:hAnsi="Arial" w:cs="Arial"/>
              </w:rPr>
              <w:t>48</w:t>
            </w:r>
            <w:r w:rsidRPr="00DC1F9E">
              <w:rPr>
                <w:rFonts w:ascii="Arial" w:hAnsi="Arial" w:cs="Arial"/>
              </w:rPr>
              <w:t xml:space="preserve"> participants.</w:t>
            </w:r>
          </w:p>
        </w:tc>
        <w:tc>
          <w:tcPr>
            <w:tcW w:w="5135" w:type="dxa"/>
            <w:shd w:val="clear" w:color="auto" w:fill="auto"/>
          </w:tcPr>
          <w:p w14:paraId="7B2C546A" w14:textId="77777777" w:rsidR="00851DA9" w:rsidRPr="00DC1F9E" w:rsidRDefault="00851DA9" w:rsidP="00D445DE">
            <w:pPr>
              <w:pStyle w:val="TableParagraph"/>
              <w:keepNext/>
              <w:tabs>
                <w:tab w:val="left" w:pos="1370"/>
              </w:tabs>
              <w:ind w:left="57"/>
              <w:rPr>
                <w:rFonts w:ascii="Arial" w:hAnsi="Arial" w:cs="Arial"/>
                <w:b/>
              </w:rPr>
            </w:pPr>
            <w:r w:rsidRPr="00DC1F9E">
              <w:rPr>
                <w:rFonts w:ascii="Arial" w:hAnsi="Arial" w:cs="Arial"/>
                <w:b/>
              </w:rPr>
              <w:t>How much did we do?</w:t>
            </w:r>
          </w:p>
          <w:p w14:paraId="6EAF66A2" w14:textId="77777777" w:rsidR="00851DA9" w:rsidRPr="00DC1F9E" w:rsidRDefault="00851DA9" w:rsidP="00D445DE">
            <w:pPr>
              <w:pStyle w:val="TableParagraph"/>
              <w:keepNext/>
              <w:tabs>
                <w:tab w:val="left" w:pos="1370"/>
              </w:tabs>
              <w:ind w:left="57"/>
              <w:rPr>
                <w:rFonts w:ascii="Arial" w:hAnsi="Arial" w:cs="Arial"/>
              </w:rPr>
            </w:pPr>
            <w:r w:rsidRPr="00DC1F9E">
              <w:rPr>
                <w:rFonts w:ascii="Arial" w:hAnsi="Arial" w:cs="Arial"/>
              </w:rPr>
              <w:t>1</w:t>
            </w:r>
            <w:r>
              <w:rPr>
                <w:rFonts w:ascii="Arial" w:hAnsi="Arial" w:cs="Arial"/>
              </w:rPr>
              <w:t>16</w:t>
            </w:r>
            <w:r w:rsidRPr="00DC1F9E">
              <w:rPr>
                <w:rFonts w:ascii="Arial" w:hAnsi="Arial" w:cs="Arial"/>
              </w:rPr>
              <w:t xml:space="preserve"> participants enrolled on the programme.</w:t>
            </w:r>
          </w:p>
          <w:p w14:paraId="5A014611" w14:textId="77777777" w:rsidR="00851DA9" w:rsidRPr="00DC1F9E" w:rsidRDefault="00851DA9" w:rsidP="00D445DE">
            <w:pPr>
              <w:pStyle w:val="TableParagraph"/>
              <w:keepNext/>
              <w:tabs>
                <w:tab w:val="left" w:pos="1370"/>
              </w:tabs>
              <w:ind w:left="57"/>
              <w:rPr>
                <w:rFonts w:ascii="Arial" w:hAnsi="Arial" w:cs="Arial"/>
                <w:bCs/>
              </w:rPr>
            </w:pPr>
          </w:p>
          <w:p w14:paraId="7DE9E5B2" w14:textId="77777777" w:rsidR="00851DA9" w:rsidRPr="00DC1F9E" w:rsidRDefault="00851DA9" w:rsidP="00D445DE">
            <w:pPr>
              <w:pStyle w:val="TableParagraph"/>
              <w:keepNext/>
              <w:tabs>
                <w:tab w:val="left" w:pos="1370"/>
              </w:tabs>
              <w:ind w:left="57"/>
              <w:rPr>
                <w:rFonts w:ascii="Arial" w:hAnsi="Arial" w:cs="Arial"/>
                <w:b/>
              </w:rPr>
            </w:pPr>
            <w:r w:rsidRPr="00DC1F9E">
              <w:rPr>
                <w:rFonts w:ascii="Arial" w:hAnsi="Arial" w:cs="Arial"/>
                <w:b/>
              </w:rPr>
              <w:t>How well did we do it?</w:t>
            </w:r>
          </w:p>
          <w:p w14:paraId="111DD09B" w14:textId="77777777" w:rsidR="00851DA9" w:rsidRPr="00DC1F9E" w:rsidRDefault="00851DA9" w:rsidP="00D445DE">
            <w:pPr>
              <w:pStyle w:val="TableParagraph"/>
              <w:keepNext/>
              <w:tabs>
                <w:tab w:val="left" w:pos="1370"/>
              </w:tabs>
              <w:ind w:left="57"/>
              <w:rPr>
                <w:rFonts w:ascii="Arial" w:hAnsi="Arial" w:cs="Arial"/>
              </w:rPr>
            </w:pPr>
            <w:r>
              <w:rPr>
                <w:rFonts w:ascii="Arial" w:hAnsi="Arial" w:cs="Arial"/>
              </w:rPr>
              <w:t>93</w:t>
            </w:r>
            <w:r w:rsidRPr="00DC1F9E">
              <w:rPr>
                <w:rFonts w:ascii="Arial" w:hAnsi="Arial" w:cs="Arial"/>
              </w:rPr>
              <w:t>/</w:t>
            </w:r>
            <w:r>
              <w:rPr>
                <w:rFonts w:ascii="Arial" w:hAnsi="Arial" w:cs="Arial"/>
              </w:rPr>
              <w:t>116</w:t>
            </w:r>
            <w:r w:rsidRPr="00DC1F9E">
              <w:rPr>
                <w:rFonts w:ascii="Arial" w:hAnsi="Arial" w:cs="Arial"/>
              </w:rPr>
              <w:t xml:space="preserve"> 80% of participants </w:t>
            </w:r>
            <w:proofErr w:type="gramStart"/>
            <w:r w:rsidRPr="00DC1F9E">
              <w:rPr>
                <w:rFonts w:ascii="Arial" w:hAnsi="Arial" w:cs="Arial"/>
              </w:rPr>
              <w:t>enrolled who</w:t>
            </w:r>
            <w:proofErr w:type="gramEnd"/>
            <w:r w:rsidRPr="00DC1F9E">
              <w:rPr>
                <w:rFonts w:ascii="Arial" w:hAnsi="Arial" w:cs="Arial"/>
              </w:rPr>
              <w:t xml:space="preserve"> completed the programme.</w:t>
            </w:r>
          </w:p>
          <w:p w14:paraId="3FD8965C" w14:textId="77777777" w:rsidR="00851DA9" w:rsidRPr="00DC1F9E" w:rsidRDefault="00851DA9" w:rsidP="00D445DE">
            <w:pPr>
              <w:pStyle w:val="TableParagraph"/>
              <w:keepNext/>
              <w:tabs>
                <w:tab w:val="left" w:pos="1370"/>
              </w:tabs>
              <w:ind w:left="57"/>
              <w:rPr>
                <w:rFonts w:ascii="Arial" w:hAnsi="Arial" w:cs="Arial"/>
              </w:rPr>
            </w:pPr>
          </w:p>
          <w:p w14:paraId="730D2F45" w14:textId="77777777" w:rsidR="00851DA9" w:rsidRPr="00DC1F9E" w:rsidRDefault="00851DA9" w:rsidP="00D445DE">
            <w:pPr>
              <w:pStyle w:val="TableParagraph"/>
              <w:keepNext/>
              <w:tabs>
                <w:tab w:val="left" w:pos="1370"/>
              </w:tabs>
              <w:ind w:left="57"/>
              <w:rPr>
                <w:rFonts w:ascii="Arial" w:hAnsi="Arial" w:cs="Arial"/>
              </w:rPr>
            </w:pPr>
            <w:r>
              <w:rPr>
                <w:rFonts w:ascii="Arial" w:hAnsi="Arial" w:cs="Arial"/>
              </w:rPr>
              <w:t>75</w:t>
            </w:r>
            <w:r w:rsidRPr="00DC1F9E">
              <w:rPr>
                <w:rFonts w:ascii="Arial" w:hAnsi="Arial" w:cs="Arial"/>
              </w:rPr>
              <w:t>/</w:t>
            </w:r>
            <w:r>
              <w:rPr>
                <w:rFonts w:ascii="Arial" w:hAnsi="Arial" w:cs="Arial"/>
              </w:rPr>
              <w:t>93</w:t>
            </w:r>
            <w:r w:rsidRPr="00DC1F9E">
              <w:rPr>
                <w:rFonts w:ascii="Arial" w:hAnsi="Arial" w:cs="Arial"/>
              </w:rPr>
              <w:t xml:space="preserve"> 8</w:t>
            </w:r>
            <w:r>
              <w:rPr>
                <w:rFonts w:ascii="Arial" w:hAnsi="Arial" w:cs="Arial"/>
              </w:rPr>
              <w:t>1</w:t>
            </w:r>
            <w:r w:rsidRPr="00DC1F9E">
              <w:rPr>
                <w:rFonts w:ascii="Arial" w:hAnsi="Arial" w:cs="Arial"/>
              </w:rPr>
              <w:t>% of participants (</w:t>
            </w:r>
            <w:proofErr w:type="gramStart"/>
            <w:r w:rsidRPr="00DC1F9E">
              <w:rPr>
                <w:rFonts w:ascii="Arial" w:hAnsi="Arial" w:cs="Arial"/>
              </w:rPr>
              <w:t>completers</w:t>
            </w:r>
            <w:proofErr w:type="gramEnd"/>
            <w:r w:rsidRPr="00DC1F9E">
              <w:rPr>
                <w:rFonts w:ascii="Arial" w:hAnsi="Arial" w:cs="Arial"/>
              </w:rPr>
              <w:t>)</w:t>
            </w:r>
            <w:r>
              <w:rPr>
                <w:rFonts w:ascii="Arial" w:hAnsi="Arial" w:cs="Arial"/>
              </w:rPr>
              <w:t xml:space="preserve"> </w:t>
            </w:r>
            <w:r w:rsidRPr="00DC1F9E">
              <w:rPr>
                <w:rFonts w:ascii="Arial" w:hAnsi="Arial" w:cs="Arial"/>
              </w:rPr>
              <w:t>reported satisfaction with the programme.</w:t>
            </w:r>
          </w:p>
          <w:p w14:paraId="5BDB60D4" w14:textId="77777777" w:rsidR="00851DA9" w:rsidRPr="00DC1F9E" w:rsidRDefault="00851DA9" w:rsidP="00D445DE">
            <w:pPr>
              <w:pStyle w:val="TableParagraph"/>
              <w:keepNext/>
              <w:tabs>
                <w:tab w:val="left" w:pos="1370"/>
              </w:tabs>
              <w:ind w:left="57"/>
              <w:rPr>
                <w:rFonts w:ascii="Arial" w:hAnsi="Arial" w:cs="Arial"/>
              </w:rPr>
            </w:pPr>
          </w:p>
          <w:p w14:paraId="0A1E7B1D" w14:textId="77777777" w:rsidR="00851DA9" w:rsidRPr="00DC1F9E" w:rsidRDefault="00851DA9" w:rsidP="00D445DE">
            <w:pPr>
              <w:pStyle w:val="TableParagraph"/>
              <w:keepNext/>
              <w:tabs>
                <w:tab w:val="left" w:pos="1370"/>
              </w:tabs>
              <w:ind w:left="57"/>
              <w:rPr>
                <w:rFonts w:ascii="Arial" w:hAnsi="Arial" w:cs="Arial"/>
                <w:b/>
              </w:rPr>
            </w:pPr>
            <w:r w:rsidRPr="00DC1F9E">
              <w:rPr>
                <w:rFonts w:ascii="Arial" w:hAnsi="Arial" w:cs="Arial"/>
                <w:b/>
              </w:rPr>
              <w:t>Is anyone better off?</w:t>
            </w:r>
          </w:p>
          <w:p w14:paraId="4E65AFB2" w14:textId="77777777" w:rsidR="00851DA9" w:rsidRPr="006866FD" w:rsidRDefault="00851DA9" w:rsidP="00D445DE">
            <w:pPr>
              <w:pStyle w:val="TableParagraph"/>
              <w:keepNext/>
              <w:tabs>
                <w:tab w:val="left" w:pos="1370"/>
              </w:tabs>
              <w:ind w:left="57"/>
              <w:rPr>
                <w:rFonts w:ascii="Arial" w:hAnsi="Arial" w:cs="Arial"/>
              </w:rPr>
            </w:pPr>
            <w:r>
              <w:rPr>
                <w:rFonts w:ascii="Arial" w:hAnsi="Arial" w:cs="Arial"/>
              </w:rPr>
              <w:t>75</w:t>
            </w:r>
            <w:r w:rsidRPr="00DC1F9E">
              <w:rPr>
                <w:rFonts w:ascii="Arial" w:hAnsi="Arial" w:cs="Arial"/>
              </w:rPr>
              <w:t>/</w:t>
            </w:r>
            <w:r>
              <w:rPr>
                <w:rFonts w:ascii="Arial" w:hAnsi="Arial" w:cs="Arial"/>
              </w:rPr>
              <w:t>93</w:t>
            </w:r>
            <w:r w:rsidRPr="00DC1F9E">
              <w:rPr>
                <w:rFonts w:ascii="Arial" w:hAnsi="Arial" w:cs="Arial"/>
              </w:rPr>
              <w:t xml:space="preserve"> 8</w:t>
            </w:r>
            <w:r>
              <w:rPr>
                <w:rFonts w:ascii="Arial" w:hAnsi="Arial" w:cs="Arial"/>
              </w:rPr>
              <w:t>1</w:t>
            </w:r>
            <w:r w:rsidRPr="00DC1F9E">
              <w:rPr>
                <w:rFonts w:ascii="Arial" w:hAnsi="Arial" w:cs="Arial"/>
              </w:rPr>
              <w:t xml:space="preserve">% of participants </w:t>
            </w:r>
            <w:r>
              <w:rPr>
                <w:rFonts w:ascii="Arial" w:hAnsi="Arial" w:cs="Arial"/>
              </w:rPr>
              <w:t xml:space="preserve">(completers) </w:t>
            </w:r>
            <w:r w:rsidRPr="00DC1F9E">
              <w:rPr>
                <w:rFonts w:ascii="Arial" w:hAnsi="Arial" w:cs="Arial"/>
              </w:rPr>
              <w:t xml:space="preserve">who gained a qualification </w:t>
            </w:r>
            <w:proofErr w:type="gramStart"/>
            <w:r w:rsidRPr="00DC1F9E">
              <w:rPr>
                <w:rFonts w:ascii="Arial" w:hAnsi="Arial" w:cs="Arial"/>
              </w:rPr>
              <w:t>as a result of</w:t>
            </w:r>
            <w:proofErr w:type="gramEnd"/>
            <w:r w:rsidRPr="00DC1F9E">
              <w:rPr>
                <w:rFonts w:ascii="Arial" w:hAnsi="Arial" w:cs="Arial"/>
              </w:rPr>
              <w:t xml:space="preserve"> participation </w:t>
            </w:r>
            <w:proofErr w:type="gramStart"/>
            <w:r w:rsidRPr="006866FD">
              <w:rPr>
                <w:rFonts w:ascii="Arial" w:hAnsi="Arial" w:cs="Arial"/>
              </w:rPr>
              <w:t>on</w:t>
            </w:r>
            <w:proofErr w:type="gramEnd"/>
            <w:r w:rsidRPr="006866FD">
              <w:rPr>
                <w:rFonts w:ascii="Arial" w:hAnsi="Arial" w:cs="Arial"/>
              </w:rPr>
              <w:t xml:space="preserve"> the project.</w:t>
            </w:r>
          </w:p>
          <w:p w14:paraId="2E12274B" w14:textId="77777777" w:rsidR="00851DA9" w:rsidRPr="006866FD" w:rsidRDefault="00851DA9" w:rsidP="00D445DE">
            <w:pPr>
              <w:pStyle w:val="TableParagraph"/>
              <w:keepNext/>
              <w:tabs>
                <w:tab w:val="left" w:pos="1370"/>
              </w:tabs>
              <w:ind w:left="57"/>
              <w:rPr>
                <w:rFonts w:ascii="Arial" w:hAnsi="Arial" w:cs="Arial"/>
              </w:rPr>
            </w:pPr>
          </w:p>
          <w:p w14:paraId="097A23BE" w14:textId="77777777" w:rsidR="00851DA9" w:rsidRPr="006866FD" w:rsidRDefault="00851DA9" w:rsidP="00D445DE">
            <w:pPr>
              <w:pStyle w:val="TableParagraph"/>
              <w:keepNext/>
              <w:tabs>
                <w:tab w:val="left" w:pos="1370"/>
              </w:tabs>
              <w:ind w:left="57"/>
              <w:rPr>
                <w:rFonts w:ascii="Arial" w:hAnsi="Arial" w:cs="Arial"/>
              </w:rPr>
            </w:pPr>
            <w:r>
              <w:rPr>
                <w:rFonts w:ascii="Arial" w:hAnsi="Arial" w:cs="Arial"/>
              </w:rPr>
              <w:t>56</w:t>
            </w:r>
            <w:r w:rsidRPr="006866FD">
              <w:rPr>
                <w:rFonts w:ascii="Arial" w:hAnsi="Arial" w:cs="Arial"/>
              </w:rPr>
              <w:t>/</w:t>
            </w:r>
            <w:r>
              <w:rPr>
                <w:rFonts w:ascii="Arial" w:hAnsi="Arial" w:cs="Arial"/>
              </w:rPr>
              <w:t>93</w:t>
            </w:r>
            <w:r w:rsidRPr="006866FD">
              <w:rPr>
                <w:rFonts w:ascii="Arial" w:hAnsi="Arial" w:cs="Arial"/>
              </w:rPr>
              <w:t xml:space="preserve"> </w:t>
            </w:r>
            <w:r>
              <w:rPr>
                <w:rFonts w:ascii="Arial" w:hAnsi="Arial" w:cs="Arial"/>
              </w:rPr>
              <w:t>60</w:t>
            </w:r>
            <w:r w:rsidRPr="006866FD">
              <w:rPr>
                <w:rFonts w:ascii="Arial" w:hAnsi="Arial" w:cs="Arial"/>
              </w:rPr>
              <w:t xml:space="preserve">% of participants </w:t>
            </w:r>
            <w:r>
              <w:rPr>
                <w:rFonts w:ascii="Arial" w:hAnsi="Arial" w:cs="Arial"/>
              </w:rPr>
              <w:t xml:space="preserve">(completers) </w:t>
            </w:r>
            <w:proofErr w:type="gramStart"/>
            <w:r w:rsidRPr="006866FD">
              <w:rPr>
                <w:rFonts w:ascii="Arial" w:hAnsi="Arial" w:cs="Arial"/>
              </w:rPr>
              <w:t>gaining</w:t>
            </w:r>
            <w:proofErr w:type="gramEnd"/>
            <w:r w:rsidRPr="006866FD">
              <w:rPr>
                <w:rFonts w:ascii="Arial" w:hAnsi="Arial" w:cs="Arial"/>
              </w:rPr>
              <w:t xml:space="preserve"> new employment. </w:t>
            </w:r>
          </w:p>
          <w:p w14:paraId="2DB9EC0B" w14:textId="77777777" w:rsidR="00851DA9" w:rsidRPr="006866FD" w:rsidRDefault="00851DA9" w:rsidP="00D445DE">
            <w:pPr>
              <w:pStyle w:val="TableParagraph"/>
              <w:keepNext/>
              <w:tabs>
                <w:tab w:val="left" w:pos="1370"/>
              </w:tabs>
              <w:ind w:left="57"/>
              <w:rPr>
                <w:rFonts w:ascii="Arial" w:hAnsi="Arial" w:cs="Arial"/>
              </w:rPr>
            </w:pPr>
          </w:p>
          <w:p w14:paraId="50A1286E" w14:textId="77777777" w:rsidR="00851DA9" w:rsidRPr="006866FD" w:rsidRDefault="00851DA9" w:rsidP="00D445DE">
            <w:pPr>
              <w:pStyle w:val="TableParagraph"/>
              <w:keepNext/>
              <w:tabs>
                <w:tab w:val="left" w:pos="1370"/>
              </w:tabs>
              <w:ind w:left="57"/>
              <w:rPr>
                <w:rFonts w:ascii="Arial" w:hAnsi="Arial" w:cs="Arial"/>
              </w:rPr>
            </w:pPr>
            <w:r>
              <w:rPr>
                <w:rStyle w:val="cf01"/>
                <w:rFonts w:ascii="Arial" w:hAnsi="Arial" w:cs="Arial"/>
                <w:sz w:val="22"/>
                <w:szCs w:val="22"/>
              </w:rPr>
              <w:t>12/93</w:t>
            </w:r>
            <w:r w:rsidRPr="006866FD">
              <w:rPr>
                <w:rStyle w:val="cf01"/>
                <w:rFonts w:ascii="Arial" w:hAnsi="Arial" w:cs="Arial"/>
                <w:sz w:val="22"/>
                <w:szCs w:val="22"/>
              </w:rPr>
              <w:t xml:space="preserve"> </w:t>
            </w:r>
            <w:r>
              <w:rPr>
                <w:rStyle w:val="cf01"/>
                <w:rFonts w:ascii="Arial" w:hAnsi="Arial" w:cs="Arial"/>
                <w:sz w:val="22"/>
                <w:szCs w:val="22"/>
              </w:rPr>
              <w:t>13</w:t>
            </w:r>
            <w:r w:rsidRPr="006866FD">
              <w:rPr>
                <w:rStyle w:val="cf01"/>
                <w:rFonts w:ascii="Arial" w:hAnsi="Arial" w:cs="Arial"/>
                <w:sz w:val="22"/>
                <w:szCs w:val="22"/>
              </w:rPr>
              <w:t xml:space="preserve">% of participants </w:t>
            </w:r>
            <w:r>
              <w:rPr>
                <w:rStyle w:val="cf01"/>
                <w:rFonts w:ascii="Arial" w:hAnsi="Arial" w:cs="Arial"/>
                <w:sz w:val="22"/>
                <w:szCs w:val="22"/>
              </w:rPr>
              <w:t xml:space="preserve">(completers) </w:t>
            </w:r>
            <w:r w:rsidRPr="006866FD">
              <w:rPr>
                <w:rStyle w:val="cf01"/>
                <w:rFonts w:ascii="Arial" w:hAnsi="Arial" w:cs="Arial"/>
                <w:sz w:val="22"/>
                <w:szCs w:val="22"/>
              </w:rPr>
              <w:t>who moved into higher paid employment</w:t>
            </w:r>
            <w:r>
              <w:rPr>
                <w:rStyle w:val="cf01"/>
                <w:rFonts w:ascii="Arial" w:hAnsi="Arial" w:cs="Arial"/>
                <w:sz w:val="22"/>
                <w:szCs w:val="22"/>
              </w:rPr>
              <w:t>.</w:t>
            </w:r>
          </w:p>
          <w:p w14:paraId="5198D3E9" w14:textId="77777777" w:rsidR="00851DA9" w:rsidRPr="006866FD" w:rsidRDefault="00851DA9" w:rsidP="00D445DE">
            <w:pPr>
              <w:pStyle w:val="TableParagraph"/>
              <w:keepNext/>
              <w:tabs>
                <w:tab w:val="left" w:pos="1370"/>
              </w:tabs>
              <w:ind w:left="57"/>
              <w:rPr>
                <w:rFonts w:ascii="Arial" w:hAnsi="Arial" w:cs="Arial"/>
              </w:rPr>
            </w:pPr>
          </w:p>
          <w:p w14:paraId="6F066437" w14:textId="77777777" w:rsidR="00851DA9" w:rsidRPr="00DC1F9E" w:rsidRDefault="00851DA9" w:rsidP="00D445DE">
            <w:pPr>
              <w:pStyle w:val="TableParagraph"/>
              <w:keepNext/>
              <w:tabs>
                <w:tab w:val="left" w:pos="1370"/>
              </w:tabs>
              <w:ind w:left="57"/>
              <w:rPr>
                <w:rFonts w:ascii="Arial" w:hAnsi="Arial" w:cs="Arial"/>
                <w:color w:val="000000"/>
              </w:rPr>
            </w:pPr>
            <w:r>
              <w:rPr>
                <w:rFonts w:ascii="Arial" w:hAnsi="Arial" w:cs="Arial"/>
              </w:rPr>
              <w:t>34</w:t>
            </w:r>
            <w:r w:rsidRPr="006866FD">
              <w:rPr>
                <w:rFonts w:ascii="Arial" w:hAnsi="Arial" w:cs="Arial"/>
              </w:rPr>
              <w:t>/</w:t>
            </w:r>
            <w:r>
              <w:rPr>
                <w:rFonts w:ascii="Arial" w:hAnsi="Arial" w:cs="Arial"/>
              </w:rPr>
              <w:t>56</w:t>
            </w:r>
            <w:r w:rsidRPr="006866FD">
              <w:rPr>
                <w:rFonts w:ascii="Arial" w:hAnsi="Arial" w:cs="Arial"/>
              </w:rPr>
              <w:t xml:space="preserve"> </w:t>
            </w:r>
            <w:r>
              <w:rPr>
                <w:rFonts w:ascii="Arial" w:hAnsi="Arial" w:cs="Arial"/>
              </w:rPr>
              <w:t>61</w:t>
            </w:r>
            <w:r w:rsidRPr="006866FD">
              <w:rPr>
                <w:rFonts w:ascii="Arial" w:hAnsi="Arial" w:cs="Arial"/>
              </w:rPr>
              <w:t xml:space="preserve">% </w:t>
            </w:r>
            <w:r w:rsidRPr="006866FD">
              <w:rPr>
                <w:rFonts w:ascii="Arial" w:hAnsi="Arial" w:cs="Arial"/>
                <w:color w:val="000000"/>
              </w:rPr>
              <w:t xml:space="preserve">of participants </w:t>
            </w:r>
            <w:proofErr w:type="gramStart"/>
            <w:r w:rsidRPr="006866FD">
              <w:rPr>
                <w:rFonts w:ascii="Arial" w:hAnsi="Arial" w:cs="Arial"/>
                <w:color w:val="000000"/>
              </w:rPr>
              <w:t>still</w:t>
            </w:r>
            <w:proofErr w:type="gramEnd"/>
            <w:r w:rsidRPr="006866FD">
              <w:rPr>
                <w:rFonts w:ascii="Arial" w:hAnsi="Arial" w:cs="Arial"/>
                <w:color w:val="000000"/>
              </w:rPr>
              <w:t xml:space="preserve"> in employment</w:t>
            </w:r>
            <w:r w:rsidRPr="00DC1F9E">
              <w:rPr>
                <w:rFonts w:ascii="Arial" w:hAnsi="Arial" w:cs="Arial"/>
                <w:color w:val="000000"/>
              </w:rPr>
              <w:t xml:space="preserve"> 6 months after finishing participation. </w:t>
            </w:r>
          </w:p>
          <w:p w14:paraId="633F7243" w14:textId="77777777" w:rsidR="00851DA9" w:rsidRPr="00DC1F9E" w:rsidRDefault="00851DA9" w:rsidP="00D445DE">
            <w:pPr>
              <w:pStyle w:val="TableParagraph"/>
              <w:keepNext/>
              <w:tabs>
                <w:tab w:val="left" w:pos="1370"/>
              </w:tabs>
              <w:ind w:left="57" w:right="57"/>
              <w:rPr>
                <w:rFonts w:ascii="Arial" w:hAnsi="Arial" w:cs="Arial"/>
                <w:b/>
              </w:rPr>
            </w:pPr>
          </w:p>
        </w:tc>
      </w:tr>
    </w:tbl>
    <w:p w14:paraId="49B510B1" w14:textId="77777777" w:rsidR="001F33A3" w:rsidRDefault="001F33A3" w:rsidP="004F13D8">
      <w:pPr>
        <w:jc w:val="both"/>
        <w:rPr>
          <w:rFonts w:ascii="Arial" w:hAnsi="Arial" w:cs="Arial"/>
          <w:b/>
          <w:sz w:val="20"/>
          <w:szCs w:val="20"/>
        </w:rPr>
      </w:pPr>
    </w:p>
    <w:p w14:paraId="65ACB284" w14:textId="77777777" w:rsidR="00851DA9" w:rsidRDefault="00851DA9" w:rsidP="004F13D8">
      <w:pPr>
        <w:jc w:val="both"/>
        <w:rPr>
          <w:rFonts w:ascii="Arial" w:hAnsi="Arial" w:cs="Arial"/>
          <w:b/>
          <w:sz w:val="20"/>
          <w:szCs w:val="20"/>
        </w:rPr>
      </w:pPr>
    </w:p>
    <w:tbl>
      <w:tblPr>
        <w:tblpPr w:leftFromText="180" w:rightFromText="180" w:vertAnchor="text" w:horzAnchor="page" w:tblpX="739" w:tblpY="76"/>
        <w:tblW w:w="15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4"/>
        <w:gridCol w:w="3672"/>
        <w:gridCol w:w="5406"/>
        <w:gridCol w:w="4819"/>
      </w:tblGrid>
      <w:tr w:rsidR="00B234C6" w:rsidRPr="00EA2013" w14:paraId="7D4A5765" w14:textId="77777777" w:rsidTr="00B234C6">
        <w:trPr>
          <w:trHeight w:val="690"/>
        </w:trPr>
        <w:tc>
          <w:tcPr>
            <w:tcW w:w="1544" w:type="dxa"/>
            <w:shd w:val="clear" w:color="auto" w:fill="578793" w:themeFill="accent5" w:themeFillShade="BF"/>
          </w:tcPr>
          <w:p w14:paraId="3EBDFD62" w14:textId="77777777" w:rsidR="00B234C6" w:rsidRPr="00EA2013" w:rsidRDefault="00B234C6" w:rsidP="00B234C6">
            <w:pPr>
              <w:pStyle w:val="TableParagraph"/>
              <w:keepNext/>
              <w:tabs>
                <w:tab w:val="left" w:pos="1370"/>
              </w:tabs>
              <w:ind w:left="57" w:right="57"/>
              <w:rPr>
                <w:rFonts w:ascii="Arial" w:hAnsi="Arial" w:cs="Arial"/>
                <w:b/>
              </w:rPr>
            </w:pPr>
            <w:r w:rsidRPr="003B6925">
              <w:rPr>
                <w:rFonts w:ascii="Arial" w:hAnsi="Arial" w:cs="Arial"/>
                <w:b/>
                <w:color w:val="FFFFFF"/>
              </w:rPr>
              <w:lastRenderedPageBreak/>
              <w:t>Theme</w:t>
            </w:r>
          </w:p>
        </w:tc>
        <w:tc>
          <w:tcPr>
            <w:tcW w:w="3672" w:type="dxa"/>
            <w:shd w:val="clear" w:color="auto" w:fill="578793" w:themeFill="accent5" w:themeFillShade="BF"/>
          </w:tcPr>
          <w:p w14:paraId="19AE701F" w14:textId="77777777" w:rsidR="00B234C6" w:rsidRPr="003B6925" w:rsidRDefault="00B234C6" w:rsidP="00B234C6">
            <w:pPr>
              <w:pStyle w:val="TableParagraph"/>
              <w:ind w:left="57" w:right="57"/>
              <w:rPr>
                <w:rFonts w:ascii="Arial" w:hAnsi="Arial" w:cs="Arial"/>
                <w:b/>
                <w:color w:val="FFFFFF"/>
              </w:rPr>
            </w:pPr>
            <w:r w:rsidRPr="003B6925">
              <w:rPr>
                <w:rFonts w:ascii="Arial" w:hAnsi="Arial" w:cs="Arial"/>
                <w:b/>
                <w:color w:val="FFFFFF"/>
              </w:rPr>
              <w:t>Title of Programme / Project</w:t>
            </w:r>
          </w:p>
          <w:p w14:paraId="54100EBB" w14:textId="77777777" w:rsidR="00B234C6" w:rsidRPr="00EA2013" w:rsidRDefault="00B234C6" w:rsidP="00B234C6">
            <w:pPr>
              <w:pStyle w:val="TableParagraph"/>
              <w:tabs>
                <w:tab w:val="left" w:pos="1370"/>
              </w:tabs>
              <w:ind w:left="57" w:right="57"/>
              <w:rPr>
                <w:rFonts w:ascii="Arial" w:hAnsi="Arial" w:cs="Arial"/>
                <w:b/>
                <w:i/>
                <w:iCs/>
                <w:spacing w:val="-1"/>
                <w:sz w:val="24"/>
                <w:szCs w:val="24"/>
              </w:rPr>
            </w:pPr>
            <w:r w:rsidRPr="003B6925">
              <w:rPr>
                <w:rFonts w:ascii="Arial" w:hAnsi="Arial" w:cs="Arial"/>
                <w:b/>
                <w:color w:val="FFFFFF"/>
              </w:rPr>
              <w:t>Aims</w:t>
            </w:r>
            <w:r w:rsidRPr="003B6925">
              <w:rPr>
                <w:rFonts w:ascii="Arial" w:hAnsi="Arial" w:cs="Arial"/>
                <w:b/>
                <w:color w:val="FFFFFF"/>
                <w:spacing w:val="10"/>
              </w:rPr>
              <w:t xml:space="preserve"> </w:t>
            </w:r>
            <w:r w:rsidRPr="003B6925">
              <w:rPr>
                <w:rFonts w:ascii="Arial" w:hAnsi="Arial" w:cs="Arial"/>
                <w:b/>
                <w:color w:val="FFFFFF"/>
              </w:rPr>
              <w:t>&amp;</w:t>
            </w:r>
            <w:r w:rsidRPr="003B6925">
              <w:rPr>
                <w:rFonts w:ascii="Arial" w:hAnsi="Arial" w:cs="Arial"/>
                <w:b/>
                <w:color w:val="FFFFFF"/>
                <w:spacing w:val="4"/>
              </w:rPr>
              <w:t xml:space="preserve"> </w:t>
            </w:r>
            <w:r w:rsidRPr="003B6925">
              <w:rPr>
                <w:rFonts w:ascii="Arial" w:hAnsi="Arial" w:cs="Arial"/>
                <w:b/>
                <w:color w:val="FFFFFF"/>
              </w:rPr>
              <w:t>Description</w:t>
            </w:r>
          </w:p>
        </w:tc>
        <w:tc>
          <w:tcPr>
            <w:tcW w:w="5406" w:type="dxa"/>
            <w:shd w:val="clear" w:color="auto" w:fill="578793" w:themeFill="accent5" w:themeFillShade="BF"/>
          </w:tcPr>
          <w:p w14:paraId="071201FD" w14:textId="77777777" w:rsidR="00B234C6" w:rsidRPr="00EA2013" w:rsidRDefault="00B234C6" w:rsidP="00B234C6">
            <w:pPr>
              <w:spacing w:after="0" w:line="240" w:lineRule="auto"/>
              <w:ind w:left="57" w:right="57"/>
              <w:rPr>
                <w:rFonts w:ascii="Arial" w:hAnsi="Arial" w:cs="Arial"/>
              </w:rPr>
            </w:pPr>
            <w:r w:rsidRPr="003B6925">
              <w:rPr>
                <w:rFonts w:ascii="Arial" w:hAnsi="Arial" w:cs="Arial"/>
                <w:b/>
                <w:color w:val="FFFFFF"/>
              </w:rPr>
              <w:t>Key</w:t>
            </w:r>
            <w:r w:rsidRPr="003B6925">
              <w:rPr>
                <w:rFonts w:ascii="Arial" w:hAnsi="Arial" w:cs="Arial"/>
                <w:b/>
                <w:color w:val="FFFFFF"/>
                <w:spacing w:val="-16"/>
              </w:rPr>
              <w:t xml:space="preserve"> </w:t>
            </w:r>
            <w:r w:rsidRPr="003B6925">
              <w:rPr>
                <w:rFonts w:ascii="Arial" w:hAnsi="Arial" w:cs="Arial"/>
                <w:b/>
                <w:color w:val="FFFFFF"/>
              </w:rPr>
              <w:t>Activities</w:t>
            </w:r>
          </w:p>
        </w:tc>
        <w:tc>
          <w:tcPr>
            <w:tcW w:w="4819" w:type="dxa"/>
            <w:shd w:val="clear" w:color="auto" w:fill="578793" w:themeFill="accent5" w:themeFillShade="BF"/>
          </w:tcPr>
          <w:p w14:paraId="4A5F0180" w14:textId="77777777" w:rsidR="00B234C6" w:rsidRPr="00EA2013" w:rsidRDefault="00B234C6" w:rsidP="00B234C6">
            <w:pPr>
              <w:pStyle w:val="TableParagraph"/>
              <w:tabs>
                <w:tab w:val="left" w:pos="1370"/>
              </w:tabs>
              <w:ind w:left="57" w:right="57"/>
              <w:rPr>
                <w:rFonts w:ascii="Arial" w:hAnsi="Arial" w:cs="Arial"/>
                <w:bCs/>
                <w:spacing w:val="-1"/>
              </w:rPr>
            </w:pPr>
            <w:r w:rsidRPr="003B6925">
              <w:rPr>
                <w:rFonts w:ascii="Arial" w:hAnsi="Arial" w:cs="Arial"/>
                <w:b/>
                <w:color w:val="FFFFFF"/>
              </w:rPr>
              <w:t>Performance Measures</w:t>
            </w:r>
          </w:p>
        </w:tc>
      </w:tr>
      <w:tr w:rsidR="00B234C6" w:rsidRPr="00EA2013" w14:paraId="6405B617" w14:textId="77777777" w:rsidTr="00B234C6">
        <w:trPr>
          <w:trHeight w:val="690"/>
        </w:trPr>
        <w:tc>
          <w:tcPr>
            <w:tcW w:w="1544" w:type="dxa"/>
            <w:shd w:val="clear" w:color="auto" w:fill="auto"/>
          </w:tcPr>
          <w:p w14:paraId="2807C696" w14:textId="77777777" w:rsidR="00B234C6" w:rsidRPr="00C21608" w:rsidRDefault="00B234C6" w:rsidP="00B234C6">
            <w:pPr>
              <w:pStyle w:val="TableParagraph"/>
              <w:keepNext/>
              <w:tabs>
                <w:tab w:val="left" w:pos="1370"/>
              </w:tabs>
              <w:ind w:left="57" w:right="57"/>
              <w:rPr>
                <w:rFonts w:ascii="Arial" w:hAnsi="Arial" w:cs="Arial"/>
                <w:b/>
                <w:sz w:val="18"/>
                <w:szCs w:val="18"/>
              </w:rPr>
            </w:pPr>
            <w:r w:rsidRPr="00C21608">
              <w:rPr>
                <w:rFonts w:ascii="Arial" w:hAnsi="Arial" w:cs="Arial"/>
                <w:b/>
                <w:sz w:val="18"/>
                <w:szCs w:val="18"/>
              </w:rPr>
              <w:t>Unemployment</w:t>
            </w:r>
          </w:p>
        </w:tc>
        <w:tc>
          <w:tcPr>
            <w:tcW w:w="3672" w:type="dxa"/>
            <w:shd w:val="clear" w:color="auto" w:fill="auto"/>
          </w:tcPr>
          <w:p w14:paraId="4D5A3CF0" w14:textId="77777777" w:rsidR="00B234C6" w:rsidRPr="00EA2013" w:rsidRDefault="00B234C6" w:rsidP="00B234C6">
            <w:pPr>
              <w:pStyle w:val="TableParagraph"/>
              <w:tabs>
                <w:tab w:val="left" w:pos="1370"/>
              </w:tabs>
              <w:ind w:left="57" w:right="57"/>
              <w:rPr>
                <w:rFonts w:ascii="Arial" w:hAnsi="Arial" w:cs="Arial"/>
                <w:b/>
                <w:i/>
                <w:iCs/>
                <w:spacing w:val="-1"/>
                <w:sz w:val="24"/>
                <w:szCs w:val="24"/>
              </w:rPr>
            </w:pPr>
            <w:r w:rsidRPr="00EA2013">
              <w:rPr>
                <w:rFonts w:ascii="Arial" w:hAnsi="Arial" w:cs="Arial"/>
                <w:b/>
                <w:i/>
                <w:iCs/>
                <w:spacing w:val="-1"/>
                <w:sz w:val="24"/>
                <w:szCs w:val="24"/>
              </w:rPr>
              <w:t>Title: 2.4 Kickstart Your Skills</w:t>
            </w:r>
          </w:p>
          <w:p w14:paraId="19E091DD" w14:textId="77777777" w:rsidR="00B234C6" w:rsidRPr="002F7411" w:rsidRDefault="00B234C6" w:rsidP="00B234C6">
            <w:pPr>
              <w:pStyle w:val="TableParagraph"/>
              <w:tabs>
                <w:tab w:val="left" w:pos="1370"/>
              </w:tabs>
              <w:ind w:left="57" w:right="57"/>
              <w:rPr>
                <w:rFonts w:ascii="Arial" w:hAnsi="Arial" w:cs="Arial"/>
              </w:rPr>
            </w:pPr>
          </w:p>
          <w:p w14:paraId="57489A7C" w14:textId="77777777" w:rsidR="00B234C6" w:rsidRDefault="00B234C6" w:rsidP="00B234C6">
            <w:pPr>
              <w:pStyle w:val="TableParagraph"/>
              <w:tabs>
                <w:tab w:val="left" w:pos="1370"/>
              </w:tabs>
              <w:ind w:left="57" w:right="57"/>
              <w:rPr>
                <w:rFonts w:ascii="Arial" w:hAnsi="Arial" w:cs="Arial"/>
              </w:rPr>
            </w:pPr>
            <w:r w:rsidRPr="002F7411">
              <w:rPr>
                <w:rFonts w:ascii="Arial" w:hAnsi="Arial" w:cs="Arial"/>
              </w:rPr>
              <w:t xml:space="preserve">Aim: enhance employability and promote independent job seeking through the delivery of a wraparound service which leads to positive outcomes at interviews. </w:t>
            </w:r>
          </w:p>
          <w:p w14:paraId="175B60AA" w14:textId="77777777" w:rsidR="00B234C6" w:rsidRDefault="00B234C6" w:rsidP="00B234C6">
            <w:pPr>
              <w:pStyle w:val="TableParagraph"/>
              <w:tabs>
                <w:tab w:val="left" w:pos="1370"/>
              </w:tabs>
              <w:ind w:left="57" w:right="57"/>
              <w:rPr>
                <w:rFonts w:ascii="Arial" w:hAnsi="Arial" w:cs="Arial"/>
              </w:rPr>
            </w:pPr>
          </w:p>
          <w:p w14:paraId="27981687" w14:textId="77777777" w:rsidR="00B234C6" w:rsidRDefault="00B234C6" w:rsidP="00B234C6">
            <w:pPr>
              <w:pStyle w:val="TableParagraph"/>
              <w:tabs>
                <w:tab w:val="left" w:pos="1370"/>
              </w:tabs>
              <w:ind w:left="57" w:right="57"/>
              <w:rPr>
                <w:rFonts w:ascii="Arial" w:hAnsi="Arial" w:cs="Arial"/>
              </w:rPr>
            </w:pPr>
            <w:r>
              <w:rPr>
                <w:rFonts w:ascii="Arial" w:hAnsi="Arial" w:cs="Arial"/>
              </w:rPr>
              <w:t xml:space="preserve">Description: employers and support services have </w:t>
            </w:r>
            <w:proofErr w:type="gramStart"/>
            <w:r>
              <w:rPr>
                <w:rFonts w:ascii="Arial" w:hAnsi="Arial" w:cs="Arial"/>
              </w:rPr>
              <w:t>iterated</w:t>
            </w:r>
            <w:proofErr w:type="gramEnd"/>
            <w:r>
              <w:rPr>
                <w:rFonts w:ascii="Arial" w:hAnsi="Arial" w:cs="Arial"/>
              </w:rPr>
              <w:t xml:space="preserve"> that employability skills are severely lacking in applicants of all educational ability. General assistance coupled with employability / the job seeking process is lacking across DCSDC. Kickstart Your Skills will be available to: </w:t>
            </w:r>
          </w:p>
          <w:p w14:paraId="10A4F86F" w14:textId="77777777" w:rsidR="00B234C6" w:rsidRDefault="00B234C6" w:rsidP="00B234C6">
            <w:pPr>
              <w:pStyle w:val="TableParagraph"/>
              <w:numPr>
                <w:ilvl w:val="0"/>
                <w:numId w:val="60"/>
              </w:numPr>
              <w:tabs>
                <w:tab w:val="left" w:pos="1370"/>
              </w:tabs>
              <w:ind w:left="283" w:right="57" w:hanging="142"/>
              <w:rPr>
                <w:rFonts w:ascii="Arial" w:hAnsi="Arial" w:cs="Arial"/>
              </w:rPr>
            </w:pPr>
            <w:r>
              <w:rPr>
                <w:rFonts w:ascii="Arial" w:hAnsi="Arial" w:cs="Arial"/>
              </w:rPr>
              <w:t xml:space="preserve">individuals </w:t>
            </w:r>
          </w:p>
          <w:p w14:paraId="23DB876D" w14:textId="77777777" w:rsidR="00B234C6" w:rsidRPr="00BC4B45" w:rsidRDefault="00B234C6" w:rsidP="00B234C6">
            <w:pPr>
              <w:pStyle w:val="TableParagraph"/>
              <w:tabs>
                <w:tab w:val="left" w:pos="1370"/>
              </w:tabs>
              <w:ind w:left="57" w:right="57"/>
              <w:rPr>
                <w:rFonts w:ascii="Arial" w:hAnsi="Arial" w:cs="Arial"/>
              </w:rPr>
            </w:pPr>
            <w:r w:rsidRPr="00BC4B45">
              <w:rPr>
                <w:rFonts w:ascii="Arial" w:hAnsi="Arial" w:cs="Arial"/>
              </w:rPr>
              <w:t>and through tailored programmes for (for example)</w:t>
            </w:r>
            <w:r>
              <w:rPr>
                <w:rFonts w:ascii="Arial" w:hAnsi="Arial" w:cs="Arial"/>
              </w:rPr>
              <w:t>:</w:t>
            </w:r>
          </w:p>
          <w:p w14:paraId="37E736EA" w14:textId="77777777" w:rsidR="00B234C6" w:rsidRDefault="00B234C6" w:rsidP="00B234C6">
            <w:pPr>
              <w:pStyle w:val="TableParagraph"/>
              <w:numPr>
                <w:ilvl w:val="0"/>
                <w:numId w:val="59"/>
              </w:numPr>
              <w:tabs>
                <w:tab w:val="left" w:pos="1370"/>
              </w:tabs>
              <w:ind w:left="283" w:right="57" w:hanging="142"/>
              <w:rPr>
                <w:rFonts w:ascii="Arial" w:hAnsi="Arial" w:cs="Arial"/>
              </w:rPr>
            </w:pPr>
            <w:r w:rsidRPr="002F7411">
              <w:rPr>
                <w:rFonts w:ascii="Arial" w:hAnsi="Arial" w:cs="Arial"/>
              </w:rPr>
              <w:t>you</w:t>
            </w:r>
            <w:r>
              <w:rPr>
                <w:rFonts w:ascii="Arial" w:hAnsi="Arial" w:cs="Arial"/>
              </w:rPr>
              <w:t>ng people,</w:t>
            </w:r>
            <w:r w:rsidRPr="002F7411">
              <w:rPr>
                <w:rFonts w:ascii="Arial" w:hAnsi="Arial" w:cs="Arial"/>
              </w:rPr>
              <w:t xml:space="preserve"> </w:t>
            </w:r>
          </w:p>
          <w:p w14:paraId="3C329270" w14:textId="77777777" w:rsidR="00B234C6" w:rsidRDefault="00B234C6" w:rsidP="00B234C6">
            <w:pPr>
              <w:pStyle w:val="TableParagraph"/>
              <w:numPr>
                <w:ilvl w:val="0"/>
                <w:numId w:val="59"/>
              </w:numPr>
              <w:tabs>
                <w:tab w:val="left" w:pos="1370"/>
              </w:tabs>
              <w:ind w:left="283" w:right="57" w:hanging="142"/>
              <w:rPr>
                <w:rFonts w:ascii="Arial" w:hAnsi="Arial" w:cs="Arial"/>
              </w:rPr>
            </w:pPr>
            <w:r w:rsidRPr="002F7411">
              <w:rPr>
                <w:rFonts w:ascii="Arial" w:hAnsi="Arial" w:cs="Arial"/>
              </w:rPr>
              <w:t>women</w:t>
            </w:r>
            <w:r>
              <w:rPr>
                <w:rFonts w:ascii="Arial" w:hAnsi="Arial" w:cs="Arial"/>
              </w:rPr>
              <w:t>,</w:t>
            </w:r>
            <w:r w:rsidRPr="002F7411">
              <w:rPr>
                <w:rFonts w:ascii="Arial" w:hAnsi="Arial" w:cs="Arial"/>
              </w:rPr>
              <w:t xml:space="preserve"> </w:t>
            </w:r>
          </w:p>
          <w:p w14:paraId="7B28ADF2" w14:textId="77777777" w:rsidR="00B234C6" w:rsidRDefault="00B234C6" w:rsidP="00B234C6">
            <w:pPr>
              <w:pStyle w:val="TableParagraph"/>
              <w:numPr>
                <w:ilvl w:val="0"/>
                <w:numId w:val="59"/>
              </w:numPr>
              <w:tabs>
                <w:tab w:val="left" w:pos="1370"/>
              </w:tabs>
              <w:ind w:left="283" w:right="57" w:hanging="142"/>
              <w:rPr>
                <w:rFonts w:ascii="Arial" w:hAnsi="Arial" w:cs="Arial"/>
              </w:rPr>
            </w:pPr>
            <w:r w:rsidRPr="002F7411">
              <w:rPr>
                <w:rFonts w:ascii="Arial" w:hAnsi="Arial" w:cs="Arial"/>
              </w:rPr>
              <w:t>those aged over 50</w:t>
            </w:r>
            <w:r>
              <w:rPr>
                <w:rFonts w:ascii="Arial" w:hAnsi="Arial" w:cs="Arial"/>
              </w:rPr>
              <w:t xml:space="preserve"> etc. </w:t>
            </w:r>
          </w:p>
          <w:p w14:paraId="62A62641" w14:textId="77777777" w:rsidR="00B234C6" w:rsidRPr="002F7411" w:rsidRDefault="00B234C6" w:rsidP="00B234C6">
            <w:pPr>
              <w:pStyle w:val="TableParagraph"/>
              <w:tabs>
                <w:tab w:val="left" w:pos="1370"/>
              </w:tabs>
              <w:ind w:left="57" w:right="57"/>
              <w:rPr>
                <w:rFonts w:ascii="Arial" w:hAnsi="Arial" w:cs="Arial"/>
              </w:rPr>
            </w:pPr>
            <w:r>
              <w:rPr>
                <w:rFonts w:ascii="Arial" w:hAnsi="Arial" w:cs="Arial"/>
              </w:rPr>
              <w:t>to ensure residents are fully equipped and fully informed to take up employment.</w:t>
            </w:r>
          </w:p>
          <w:p w14:paraId="1B1689DF" w14:textId="77777777" w:rsidR="00B234C6" w:rsidRPr="002F7411" w:rsidRDefault="00B234C6" w:rsidP="00B234C6">
            <w:pPr>
              <w:pStyle w:val="TableParagraph"/>
              <w:tabs>
                <w:tab w:val="left" w:pos="1370"/>
              </w:tabs>
              <w:ind w:left="57" w:right="57"/>
              <w:rPr>
                <w:rFonts w:ascii="Arial" w:hAnsi="Arial" w:cs="Arial"/>
              </w:rPr>
            </w:pPr>
          </w:p>
          <w:p w14:paraId="4AB3E5F6" w14:textId="77777777" w:rsidR="00B234C6" w:rsidRPr="002F7411" w:rsidRDefault="00B234C6" w:rsidP="00B234C6">
            <w:pPr>
              <w:pStyle w:val="TableParagraph"/>
              <w:tabs>
                <w:tab w:val="left" w:pos="1370"/>
              </w:tabs>
              <w:ind w:left="57" w:right="57"/>
              <w:rPr>
                <w:rFonts w:ascii="Arial" w:hAnsi="Arial" w:cs="Arial"/>
                <w:bCs/>
                <w:spacing w:val="-1"/>
              </w:rPr>
            </w:pPr>
            <w:r w:rsidRPr="002F7411">
              <w:rPr>
                <w:rFonts w:ascii="Arial" w:hAnsi="Arial" w:cs="Arial"/>
              </w:rPr>
              <w:t xml:space="preserve"> </w:t>
            </w:r>
          </w:p>
          <w:p w14:paraId="7289DFD0" w14:textId="77777777" w:rsidR="00B234C6" w:rsidRPr="002F7411" w:rsidRDefault="00B234C6" w:rsidP="00B234C6">
            <w:pPr>
              <w:pStyle w:val="TableParagraph"/>
              <w:tabs>
                <w:tab w:val="left" w:pos="1370"/>
              </w:tabs>
              <w:ind w:left="57" w:right="57"/>
              <w:rPr>
                <w:rFonts w:ascii="Arial" w:hAnsi="Arial" w:cs="Arial"/>
                <w:bCs/>
                <w:spacing w:val="-1"/>
              </w:rPr>
            </w:pPr>
          </w:p>
          <w:p w14:paraId="2E5C1969" w14:textId="77777777" w:rsidR="00B234C6" w:rsidRPr="002F7411" w:rsidRDefault="00B234C6" w:rsidP="00B234C6">
            <w:pPr>
              <w:pStyle w:val="TableParagraph"/>
              <w:tabs>
                <w:tab w:val="left" w:pos="1370"/>
              </w:tabs>
              <w:ind w:left="57" w:right="57"/>
              <w:rPr>
                <w:rFonts w:ascii="Arial" w:hAnsi="Arial" w:cs="Arial"/>
                <w:bCs/>
                <w:spacing w:val="-1"/>
              </w:rPr>
            </w:pPr>
          </w:p>
          <w:p w14:paraId="1E47ABE3" w14:textId="77777777" w:rsidR="00B234C6" w:rsidRPr="00EA2013" w:rsidRDefault="00B234C6" w:rsidP="00B234C6">
            <w:pPr>
              <w:pStyle w:val="TableParagraph"/>
              <w:tabs>
                <w:tab w:val="left" w:pos="1370"/>
              </w:tabs>
              <w:ind w:left="57" w:right="57"/>
              <w:rPr>
                <w:rFonts w:ascii="Arial" w:hAnsi="Arial" w:cs="Arial"/>
                <w:b/>
                <w:i/>
                <w:iCs/>
                <w:spacing w:val="-1"/>
              </w:rPr>
            </w:pPr>
          </w:p>
        </w:tc>
        <w:tc>
          <w:tcPr>
            <w:tcW w:w="5406" w:type="dxa"/>
            <w:tcBorders>
              <w:top w:val="single" w:sz="4" w:space="0" w:color="auto"/>
              <w:bottom w:val="single" w:sz="4" w:space="0" w:color="auto"/>
            </w:tcBorders>
            <w:shd w:val="clear" w:color="auto" w:fill="auto"/>
          </w:tcPr>
          <w:p w14:paraId="3E99D5AB" w14:textId="77777777" w:rsidR="00B234C6" w:rsidRDefault="00B234C6" w:rsidP="00B234C6">
            <w:pPr>
              <w:spacing w:after="0" w:line="240" w:lineRule="auto"/>
              <w:ind w:left="57" w:right="57"/>
              <w:rPr>
                <w:rFonts w:ascii="Arial" w:hAnsi="Arial" w:cs="Arial"/>
              </w:rPr>
            </w:pPr>
            <w:r w:rsidRPr="00EA2013">
              <w:rPr>
                <w:rFonts w:ascii="Arial" w:hAnsi="Arial" w:cs="Arial"/>
              </w:rPr>
              <w:t>There is a step-by-step process in developing a resident’s employability skills and enhancing their ability to search and apply for jobs successfully.</w:t>
            </w:r>
            <w:r>
              <w:rPr>
                <w:rFonts w:ascii="Arial" w:hAnsi="Arial" w:cs="Arial"/>
              </w:rPr>
              <w:t xml:space="preserve"> Suitable from entry level to graduate level and above. </w:t>
            </w:r>
          </w:p>
          <w:p w14:paraId="2EA6CF6C" w14:textId="77777777" w:rsidR="00B234C6" w:rsidRDefault="00B234C6" w:rsidP="00B234C6">
            <w:pPr>
              <w:pStyle w:val="ListParagraph"/>
              <w:numPr>
                <w:ilvl w:val="0"/>
                <w:numId w:val="56"/>
              </w:numPr>
              <w:spacing w:after="0" w:line="240" w:lineRule="auto"/>
              <w:ind w:left="56" w:right="57" w:hanging="357"/>
              <w:rPr>
                <w:rFonts w:ascii="Arial" w:hAnsi="Arial" w:cs="Arial"/>
              </w:rPr>
            </w:pPr>
          </w:p>
          <w:p w14:paraId="507034F4" w14:textId="77777777" w:rsidR="00B234C6" w:rsidRPr="00EA2013" w:rsidRDefault="00B234C6" w:rsidP="00B234C6">
            <w:pPr>
              <w:pStyle w:val="ListParagraph"/>
              <w:numPr>
                <w:ilvl w:val="0"/>
                <w:numId w:val="56"/>
              </w:numPr>
              <w:spacing w:after="0" w:line="240" w:lineRule="auto"/>
              <w:ind w:left="56" w:right="57" w:hanging="357"/>
              <w:rPr>
                <w:rFonts w:ascii="Arial" w:hAnsi="Arial" w:cs="Arial"/>
              </w:rPr>
            </w:pPr>
            <w:r>
              <w:rPr>
                <w:rFonts w:ascii="Arial" w:hAnsi="Arial" w:cs="Arial"/>
              </w:rPr>
              <w:t xml:space="preserve">There will be extensive employer engagement throughout the process </w:t>
            </w:r>
            <w:r w:rsidRPr="00934972">
              <w:rPr>
                <w:rFonts w:ascii="Arial" w:hAnsi="Arial" w:cs="Arial"/>
                <w:sz w:val="18"/>
                <w:szCs w:val="18"/>
              </w:rPr>
              <w:t>(including work trials)</w:t>
            </w:r>
            <w:r w:rsidRPr="00934972">
              <w:rPr>
                <w:rFonts w:ascii="Arial" w:hAnsi="Arial" w:cs="Arial"/>
              </w:rPr>
              <w:t>.</w:t>
            </w:r>
          </w:p>
          <w:p w14:paraId="7BAC62DB" w14:textId="77777777" w:rsidR="00B234C6" w:rsidRDefault="00B234C6" w:rsidP="00B234C6">
            <w:pPr>
              <w:spacing w:after="0" w:line="240" w:lineRule="auto"/>
              <w:ind w:left="57" w:right="57"/>
              <w:rPr>
                <w:rFonts w:ascii="Arial" w:hAnsi="Arial" w:cs="Arial"/>
              </w:rPr>
            </w:pPr>
          </w:p>
          <w:p w14:paraId="45A47CDC" w14:textId="340EDC07" w:rsidR="00B234C6" w:rsidRPr="00EA2013" w:rsidRDefault="00B234C6" w:rsidP="00B234C6">
            <w:pPr>
              <w:spacing w:after="0" w:line="240" w:lineRule="auto"/>
              <w:ind w:left="57" w:right="57"/>
              <w:rPr>
                <w:rFonts w:ascii="Arial" w:hAnsi="Arial" w:cs="Arial"/>
              </w:rPr>
            </w:pPr>
            <w:r>
              <w:rPr>
                <w:rFonts w:ascii="Arial" w:hAnsi="Arial" w:cs="Arial"/>
              </w:rPr>
              <w:t>Draft i</w:t>
            </w:r>
            <w:r w:rsidRPr="00EA2013">
              <w:rPr>
                <w:rFonts w:ascii="Arial" w:hAnsi="Arial" w:cs="Arial"/>
              </w:rPr>
              <w:t xml:space="preserve">llustration of stepped process </w:t>
            </w:r>
          </w:p>
          <w:p w14:paraId="5256D2E5"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Confidence building.</w:t>
            </w:r>
          </w:p>
          <w:p w14:paraId="67E58643"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Team working.</w:t>
            </w:r>
          </w:p>
          <w:p w14:paraId="6B5CA7D5" w14:textId="77777777" w:rsidR="00B234C6"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 xml:space="preserve">Understanding the </w:t>
            </w:r>
            <w:r>
              <w:rPr>
                <w:rFonts w:ascii="Arial" w:hAnsi="Arial" w:cs="Arial"/>
              </w:rPr>
              <w:t>language</w:t>
            </w:r>
            <w:r w:rsidRPr="00EA2013">
              <w:rPr>
                <w:rFonts w:ascii="Arial" w:hAnsi="Arial" w:cs="Arial"/>
              </w:rPr>
              <w:t xml:space="preserve"> and landscape of job seeking.</w:t>
            </w:r>
          </w:p>
          <w:p w14:paraId="5C9F7B02" w14:textId="77777777" w:rsidR="00B234C6" w:rsidRDefault="00B234C6" w:rsidP="00B234C6">
            <w:pPr>
              <w:pStyle w:val="ListParagraph"/>
              <w:numPr>
                <w:ilvl w:val="0"/>
                <w:numId w:val="57"/>
              </w:numPr>
              <w:spacing w:after="0" w:line="240" w:lineRule="auto"/>
              <w:ind w:left="279" w:right="57" w:hanging="141"/>
              <w:rPr>
                <w:rFonts w:ascii="Arial" w:hAnsi="Arial" w:cs="Arial"/>
              </w:rPr>
            </w:pPr>
            <w:r>
              <w:rPr>
                <w:rFonts w:ascii="Arial" w:hAnsi="Arial" w:cs="Arial"/>
              </w:rPr>
              <w:t>Appreciating the benefits of work.</w:t>
            </w:r>
          </w:p>
          <w:p w14:paraId="6D3ED377"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Pr>
                <w:rFonts w:ascii="Arial" w:hAnsi="Arial" w:cs="Arial"/>
              </w:rPr>
              <w:t>Understanding how work will financially benefit you through a benefit check.</w:t>
            </w:r>
          </w:p>
          <w:p w14:paraId="1E4370F9"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Knowing there is support out there.</w:t>
            </w:r>
          </w:p>
          <w:p w14:paraId="1C51B3EF"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Recognising and developing soft skills.</w:t>
            </w:r>
          </w:p>
          <w:p w14:paraId="0570A980"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Setting realistic expectations.</w:t>
            </w:r>
          </w:p>
          <w:p w14:paraId="4E234687"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Basic IT.</w:t>
            </w:r>
          </w:p>
          <w:p w14:paraId="3A557745"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Basic PowerPoint.</w:t>
            </w:r>
          </w:p>
          <w:p w14:paraId="7BCD5DD1"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CV building.</w:t>
            </w:r>
          </w:p>
          <w:p w14:paraId="10950D45"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 xml:space="preserve">Profile: how to </w:t>
            </w:r>
            <w:r>
              <w:rPr>
                <w:rFonts w:ascii="Arial" w:hAnsi="Arial" w:cs="Arial"/>
              </w:rPr>
              <w:t>adapt it</w:t>
            </w:r>
            <w:r w:rsidRPr="00EA2013">
              <w:rPr>
                <w:rFonts w:ascii="Arial" w:hAnsi="Arial" w:cs="Arial"/>
              </w:rPr>
              <w:t>.</w:t>
            </w:r>
          </w:p>
          <w:p w14:paraId="412ACABC"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Writing a cover letter.</w:t>
            </w:r>
          </w:p>
          <w:p w14:paraId="21B070C1" w14:textId="77777777" w:rsidR="00B234C6"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Application form completion.</w:t>
            </w:r>
          </w:p>
          <w:p w14:paraId="08E26985"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Career planning: do you want a job or a career?</w:t>
            </w:r>
          </w:p>
          <w:p w14:paraId="70F6B8C7" w14:textId="77777777" w:rsidR="00B234C6" w:rsidRPr="005D2481"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Matching your skills to jobs: do you need training or qualifications?</w:t>
            </w:r>
          </w:p>
          <w:p w14:paraId="441BA39A"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Interview techniques.</w:t>
            </w:r>
          </w:p>
          <w:p w14:paraId="736027C7"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Personal presentation.</w:t>
            </w:r>
          </w:p>
          <w:p w14:paraId="4AE2FF85"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 xml:space="preserve">Applying your experience to </w:t>
            </w:r>
            <w:r>
              <w:rPr>
                <w:rFonts w:ascii="Arial" w:hAnsi="Arial" w:cs="Arial"/>
              </w:rPr>
              <w:t xml:space="preserve">interview </w:t>
            </w:r>
            <w:r w:rsidRPr="00EA2013">
              <w:rPr>
                <w:rFonts w:ascii="Arial" w:hAnsi="Arial" w:cs="Arial"/>
              </w:rPr>
              <w:t>questions.</w:t>
            </w:r>
          </w:p>
          <w:p w14:paraId="01715F79"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Mock interviews.</w:t>
            </w:r>
          </w:p>
          <w:p w14:paraId="75684360" w14:textId="77777777" w:rsidR="00B234C6" w:rsidRPr="00EA2013"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Job searching.</w:t>
            </w:r>
          </w:p>
          <w:p w14:paraId="2892BF5E" w14:textId="0B2C864F" w:rsidR="00B234C6" w:rsidRPr="00B234C6"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lastRenderedPageBreak/>
              <w:t xml:space="preserve">Job </w:t>
            </w:r>
            <w:r w:rsidR="00857EDC" w:rsidRPr="00EA2013">
              <w:rPr>
                <w:rFonts w:ascii="Arial" w:hAnsi="Arial" w:cs="Arial"/>
              </w:rPr>
              <w:t>maintenance.</w:t>
            </w:r>
            <w:r w:rsidR="00857EDC" w:rsidRPr="00B234C6">
              <w:rPr>
                <w:rFonts w:ascii="Arial" w:hAnsi="Arial" w:cs="Arial"/>
                <w:sz w:val="18"/>
                <w:szCs w:val="18"/>
              </w:rPr>
              <w:t xml:space="preserve"> (</w:t>
            </w:r>
            <w:r w:rsidRPr="00B234C6">
              <w:rPr>
                <w:rFonts w:ascii="Arial" w:hAnsi="Arial" w:cs="Arial"/>
                <w:sz w:val="18"/>
                <w:szCs w:val="18"/>
              </w:rPr>
              <w:t>not exhaustive)</w:t>
            </w:r>
          </w:p>
          <w:p w14:paraId="20C430BF" w14:textId="77777777" w:rsidR="00B234C6" w:rsidRDefault="00B234C6" w:rsidP="00B234C6">
            <w:pPr>
              <w:pStyle w:val="ListParagraph"/>
              <w:numPr>
                <w:ilvl w:val="0"/>
                <w:numId w:val="56"/>
              </w:numPr>
              <w:spacing w:after="0" w:line="240" w:lineRule="auto"/>
              <w:ind w:left="57" w:right="57"/>
              <w:rPr>
                <w:rFonts w:ascii="Arial" w:hAnsi="Arial" w:cs="Arial"/>
              </w:rPr>
            </w:pPr>
          </w:p>
          <w:p w14:paraId="218EE0B0" w14:textId="77777777" w:rsidR="00B234C6" w:rsidRDefault="00B234C6" w:rsidP="00B234C6">
            <w:pPr>
              <w:pStyle w:val="ListParagraph"/>
              <w:numPr>
                <w:ilvl w:val="0"/>
                <w:numId w:val="56"/>
              </w:numPr>
              <w:spacing w:after="0" w:line="240" w:lineRule="auto"/>
              <w:ind w:left="57" w:right="57"/>
              <w:rPr>
                <w:rFonts w:ascii="Arial" w:hAnsi="Arial" w:cs="Arial"/>
              </w:rPr>
            </w:pPr>
            <w:r>
              <w:rPr>
                <w:rFonts w:ascii="Arial" w:hAnsi="Arial" w:cs="Arial"/>
              </w:rPr>
              <w:t>Additional features:</w:t>
            </w:r>
          </w:p>
          <w:p w14:paraId="014E767D" w14:textId="77777777" w:rsidR="00B234C6" w:rsidRPr="005D2481" w:rsidRDefault="00B234C6" w:rsidP="00B234C6">
            <w:pPr>
              <w:pStyle w:val="ListParagraph"/>
              <w:numPr>
                <w:ilvl w:val="0"/>
                <w:numId w:val="56"/>
              </w:numPr>
              <w:spacing w:after="0" w:line="240" w:lineRule="auto"/>
              <w:ind w:left="279" w:right="57" w:hanging="141"/>
              <w:rPr>
                <w:rFonts w:ascii="Arial" w:hAnsi="Arial" w:cs="Arial"/>
              </w:rPr>
            </w:pPr>
            <w:r w:rsidRPr="005D2481">
              <w:rPr>
                <w:rFonts w:ascii="Arial" w:hAnsi="Arial" w:cs="Arial"/>
              </w:rPr>
              <w:t>One to one mentoring and support.</w:t>
            </w:r>
          </w:p>
          <w:p w14:paraId="3A2455E1" w14:textId="77777777" w:rsidR="00B234C6" w:rsidRDefault="00B234C6" w:rsidP="00B234C6">
            <w:pPr>
              <w:pStyle w:val="ListParagraph"/>
              <w:numPr>
                <w:ilvl w:val="0"/>
                <w:numId w:val="57"/>
              </w:numPr>
              <w:spacing w:after="0" w:line="240" w:lineRule="auto"/>
              <w:ind w:left="279" w:right="57" w:hanging="141"/>
              <w:rPr>
                <w:rFonts w:ascii="Arial" w:hAnsi="Arial" w:cs="Arial"/>
              </w:rPr>
            </w:pPr>
            <w:r w:rsidRPr="00EA2013">
              <w:rPr>
                <w:rFonts w:ascii="Arial" w:hAnsi="Arial" w:cs="Arial"/>
              </w:rPr>
              <w:t>Referrals and signposting.</w:t>
            </w:r>
          </w:p>
          <w:p w14:paraId="1EFF629F" w14:textId="77777777" w:rsidR="00B234C6" w:rsidRDefault="00B234C6" w:rsidP="00B234C6">
            <w:pPr>
              <w:pStyle w:val="ListParagraph"/>
              <w:numPr>
                <w:ilvl w:val="0"/>
                <w:numId w:val="57"/>
              </w:numPr>
              <w:spacing w:after="0" w:line="240" w:lineRule="auto"/>
              <w:ind w:left="279" w:right="57" w:hanging="141"/>
              <w:rPr>
                <w:rFonts w:ascii="Arial" w:hAnsi="Arial" w:cs="Arial"/>
              </w:rPr>
            </w:pPr>
            <w:r>
              <w:rPr>
                <w:rFonts w:ascii="Arial" w:hAnsi="Arial" w:cs="Arial"/>
              </w:rPr>
              <w:t>Qualification in employability.</w:t>
            </w:r>
          </w:p>
          <w:p w14:paraId="46773073" w14:textId="77777777" w:rsidR="00B234C6" w:rsidRDefault="00B234C6" w:rsidP="00B234C6">
            <w:pPr>
              <w:pStyle w:val="ListParagraph"/>
              <w:numPr>
                <w:ilvl w:val="0"/>
                <w:numId w:val="57"/>
              </w:numPr>
              <w:spacing w:after="0" w:line="240" w:lineRule="auto"/>
              <w:ind w:left="279" w:right="57" w:hanging="141"/>
              <w:rPr>
                <w:rFonts w:ascii="Arial" w:hAnsi="Arial" w:cs="Arial"/>
              </w:rPr>
            </w:pPr>
            <w:r w:rsidRPr="005D2481">
              <w:rPr>
                <w:rFonts w:ascii="Arial" w:hAnsi="Arial" w:cs="Arial"/>
              </w:rPr>
              <w:t>Drop-in interview clinic.</w:t>
            </w:r>
          </w:p>
          <w:p w14:paraId="658A7894" w14:textId="77777777" w:rsidR="00B234C6" w:rsidRDefault="00B234C6" w:rsidP="00B234C6">
            <w:pPr>
              <w:pStyle w:val="ListParagraph"/>
              <w:numPr>
                <w:ilvl w:val="0"/>
                <w:numId w:val="57"/>
              </w:numPr>
              <w:spacing w:after="0" w:line="240" w:lineRule="auto"/>
              <w:ind w:left="279" w:right="57" w:hanging="141"/>
              <w:rPr>
                <w:rFonts w:ascii="Arial" w:hAnsi="Arial" w:cs="Arial"/>
              </w:rPr>
            </w:pPr>
            <w:r>
              <w:rPr>
                <w:rFonts w:ascii="Arial" w:hAnsi="Arial" w:cs="Arial"/>
              </w:rPr>
              <w:t xml:space="preserve">Work shadowing: 2 days per week in different sectors which could lead to a work trial. </w:t>
            </w:r>
          </w:p>
          <w:p w14:paraId="0C40A694" w14:textId="77777777" w:rsidR="00B234C6" w:rsidRDefault="00B234C6" w:rsidP="00B234C6">
            <w:pPr>
              <w:pStyle w:val="ListParagraph"/>
              <w:numPr>
                <w:ilvl w:val="0"/>
                <w:numId w:val="57"/>
              </w:numPr>
              <w:spacing w:after="0" w:line="240" w:lineRule="auto"/>
              <w:ind w:left="279" w:right="57" w:hanging="141"/>
              <w:rPr>
                <w:rFonts w:ascii="Arial" w:hAnsi="Arial" w:cs="Arial"/>
              </w:rPr>
            </w:pPr>
            <w:r>
              <w:rPr>
                <w:rFonts w:ascii="Arial" w:hAnsi="Arial" w:cs="Arial"/>
              </w:rPr>
              <w:t>Job matching.</w:t>
            </w:r>
          </w:p>
          <w:p w14:paraId="274322F4" w14:textId="77777777" w:rsidR="00B234C6" w:rsidRPr="00934972" w:rsidRDefault="00B234C6" w:rsidP="00B234C6">
            <w:pPr>
              <w:pStyle w:val="ListParagraph"/>
              <w:spacing w:after="0" w:line="240" w:lineRule="auto"/>
              <w:ind w:left="57" w:right="57"/>
              <w:rPr>
                <w:rFonts w:ascii="Arial" w:hAnsi="Arial" w:cs="Arial"/>
              </w:rPr>
            </w:pPr>
            <w:r>
              <w:rPr>
                <w:rFonts w:ascii="Arial" w:hAnsi="Arial" w:cs="Arial"/>
              </w:rPr>
              <w:t>Workshops:</w:t>
            </w:r>
          </w:p>
          <w:p w14:paraId="55A0C467" w14:textId="77777777" w:rsidR="00B234C6" w:rsidRDefault="00B234C6" w:rsidP="00B234C6">
            <w:pPr>
              <w:pStyle w:val="ListParagraph"/>
              <w:numPr>
                <w:ilvl w:val="0"/>
                <w:numId w:val="57"/>
              </w:numPr>
              <w:spacing w:after="0" w:line="240" w:lineRule="auto"/>
              <w:ind w:left="279" w:right="57" w:hanging="141"/>
              <w:rPr>
                <w:rFonts w:ascii="Arial" w:hAnsi="Arial" w:cs="Arial"/>
              </w:rPr>
            </w:pPr>
            <w:r w:rsidRPr="005D2481">
              <w:rPr>
                <w:rFonts w:ascii="Arial" w:hAnsi="Arial" w:cs="Arial"/>
              </w:rPr>
              <w:t>Looking after your mental health.</w:t>
            </w:r>
          </w:p>
          <w:p w14:paraId="139B947D" w14:textId="77777777" w:rsidR="00B234C6" w:rsidRPr="005D2481" w:rsidRDefault="00B234C6" w:rsidP="00B234C6">
            <w:pPr>
              <w:pStyle w:val="ListParagraph"/>
              <w:numPr>
                <w:ilvl w:val="0"/>
                <w:numId w:val="57"/>
              </w:numPr>
              <w:spacing w:after="0" w:line="240" w:lineRule="auto"/>
              <w:ind w:left="279" w:right="57" w:hanging="141"/>
              <w:rPr>
                <w:rFonts w:ascii="Arial" w:hAnsi="Arial" w:cs="Arial"/>
              </w:rPr>
            </w:pPr>
            <w:r>
              <w:rPr>
                <w:rFonts w:ascii="Arial" w:hAnsi="Arial" w:cs="Arial"/>
              </w:rPr>
              <w:t>Money management.</w:t>
            </w:r>
          </w:p>
          <w:p w14:paraId="529C368E" w14:textId="77777777" w:rsidR="00B234C6" w:rsidRDefault="00B234C6" w:rsidP="00B234C6">
            <w:pPr>
              <w:spacing w:after="0" w:line="240" w:lineRule="auto"/>
              <w:ind w:left="57" w:right="57"/>
              <w:rPr>
                <w:rFonts w:ascii="Arial" w:hAnsi="Arial" w:cs="Arial"/>
              </w:rPr>
            </w:pPr>
          </w:p>
          <w:p w14:paraId="4DE5D9CD" w14:textId="77777777" w:rsidR="00B234C6" w:rsidRDefault="00B234C6" w:rsidP="00B234C6">
            <w:pPr>
              <w:spacing w:after="0" w:line="240" w:lineRule="auto"/>
              <w:ind w:left="57" w:right="57"/>
              <w:rPr>
                <w:rFonts w:ascii="Arial" w:hAnsi="Arial" w:cs="Arial"/>
              </w:rPr>
            </w:pPr>
            <w:r w:rsidRPr="00EA2013">
              <w:rPr>
                <w:rFonts w:ascii="Arial" w:hAnsi="Arial" w:cs="Arial"/>
              </w:rPr>
              <w:t xml:space="preserve">Kickstart Your Skills is available on an individual basis or as part of a small group </w:t>
            </w:r>
            <w:r>
              <w:rPr>
                <w:rFonts w:ascii="Arial" w:hAnsi="Arial" w:cs="Arial"/>
              </w:rPr>
              <w:t>of, for example:</w:t>
            </w:r>
            <w:r w:rsidRPr="00EA2013">
              <w:rPr>
                <w:rFonts w:ascii="Arial" w:hAnsi="Arial" w:cs="Arial"/>
              </w:rPr>
              <w:t xml:space="preserve"> </w:t>
            </w:r>
          </w:p>
          <w:p w14:paraId="05E15CC0" w14:textId="77777777" w:rsidR="00B234C6" w:rsidRPr="002F7411" w:rsidRDefault="00B234C6" w:rsidP="00B234C6">
            <w:pPr>
              <w:pStyle w:val="ListParagraph"/>
              <w:numPr>
                <w:ilvl w:val="0"/>
                <w:numId w:val="58"/>
              </w:numPr>
              <w:spacing w:after="0" w:line="240" w:lineRule="auto"/>
              <w:ind w:left="279" w:right="57" w:hanging="141"/>
              <w:rPr>
                <w:rFonts w:ascii="Arial" w:hAnsi="Arial" w:cs="Arial"/>
              </w:rPr>
            </w:pPr>
            <w:r w:rsidRPr="002F7411">
              <w:rPr>
                <w:rFonts w:ascii="Arial" w:hAnsi="Arial" w:cs="Arial"/>
              </w:rPr>
              <w:t xml:space="preserve">Young people 16 to 24. </w:t>
            </w:r>
          </w:p>
          <w:p w14:paraId="31AFEBF8" w14:textId="77777777" w:rsidR="00B234C6" w:rsidRPr="002F7411" w:rsidRDefault="00B234C6" w:rsidP="00B234C6">
            <w:pPr>
              <w:pStyle w:val="ListParagraph"/>
              <w:numPr>
                <w:ilvl w:val="0"/>
                <w:numId w:val="58"/>
              </w:numPr>
              <w:spacing w:after="0" w:line="240" w:lineRule="auto"/>
              <w:ind w:left="279" w:right="57" w:hanging="141"/>
              <w:rPr>
                <w:rFonts w:ascii="Arial" w:hAnsi="Arial" w:cs="Arial"/>
              </w:rPr>
            </w:pPr>
            <w:r w:rsidRPr="002F7411">
              <w:rPr>
                <w:rFonts w:ascii="Arial" w:hAnsi="Arial" w:cs="Arial"/>
              </w:rPr>
              <w:t xml:space="preserve">Women returners. </w:t>
            </w:r>
          </w:p>
          <w:p w14:paraId="44FC681A" w14:textId="77777777" w:rsidR="00B234C6" w:rsidRPr="002F7411" w:rsidRDefault="00B234C6" w:rsidP="00B234C6">
            <w:pPr>
              <w:pStyle w:val="ListParagraph"/>
              <w:numPr>
                <w:ilvl w:val="0"/>
                <w:numId w:val="58"/>
              </w:numPr>
              <w:spacing w:after="0" w:line="240" w:lineRule="auto"/>
              <w:ind w:left="279" w:right="57" w:hanging="141"/>
              <w:rPr>
                <w:rFonts w:ascii="Arial" w:hAnsi="Arial" w:cs="Arial"/>
              </w:rPr>
            </w:pPr>
            <w:r w:rsidRPr="002F7411">
              <w:rPr>
                <w:rFonts w:ascii="Arial" w:hAnsi="Arial" w:cs="Arial"/>
              </w:rPr>
              <w:t>Those aged over 50.</w:t>
            </w:r>
          </w:p>
          <w:p w14:paraId="22329393" w14:textId="77777777" w:rsidR="00B234C6" w:rsidRPr="002F7411" w:rsidRDefault="00B234C6" w:rsidP="00B234C6">
            <w:pPr>
              <w:pStyle w:val="ListParagraph"/>
              <w:numPr>
                <w:ilvl w:val="0"/>
                <w:numId w:val="58"/>
              </w:numPr>
              <w:spacing w:after="0" w:line="240" w:lineRule="auto"/>
              <w:ind w:left="279" w:right="57" w:hanging="141"/>
              <w:rPr>
                <w:rFonts w:ascii="Arial" w:hAnsi="Arial" w:cs="Arial"/>
              </w:rPr>
            </w:pPr>
            <w:r w:rsidRPr="002F7411">
              <w:rPr>
                <w:rFonts w:ascii="Arial" w:hAnsi="Arial" w:cs="Arial"/>
              </w:rPr>
              <w:t>Migrant community.</w:t>
            </w:r>
          </w:p>
          <w:p w14:paraId="7EF48041" w14:textId="656F9845" w:rsidR="00B234C6" w:rsidRPr="00B234C6" w:rsidRDefault="00B234C6" w:rsidP="00B234C6">
            <w:pPr>
              <w:pStyle w:val="ListParagraph"/>
              <w:numPr>
                <w:ilvl w:val="0"/>
                <w:numId w:val="58"/>
              </w:numPr>
              <w:spacing w:after="0" w:line="240" w:lineRule="auto"/>
              <w:ind w:left="279" w:right="57" w:hanging="141"/>
              <w:rPr>
                <w:rFonts w:ascii="Arial" w:hAnsi="Arial" w:cs="Arial"/>
              </w:rPr>
            </w:pPr>
            <w:r w:rsidRPr="002F7411">
              <w:rPr>
                <w:rFonts w:ascii="Arial" w:hAnsi="Arial" w:cs="Arial"/>
              </w:rPr>
              <w:t>Graduates.</w:t>
            </w:r>
            <w:r w:rsidRPr="00B234C6">
              <w:rPr>
                <w:rFonts w:ascii="Arial" w:hAnsi="Arial" w:cs="Arial"/>
                <w:sz w:val="18"/>
                <w:szCs w:val="18"/>
              </w:rPr>
              <w:t xml:space="preserve"> (not exhaustive)</w:t>
            </w:r>
          </w:p>
          <w:p w14:paraId="04E94949" w14:textId="77777777" w:rsidR="00B234C6" w:rsidRPr="00B57C34" w:rsidRDefault="00B234C6" w:rsidP="00B234C6">
            <w:pPr>
              <w:spacing w:after="0" w:line="240" w:lineRule="auto"/>
              <w:ind w:right="57"/>
              <w:rPr>
                <w:rFonts w:ascii="Arial" w:hAnsi="Arial" w:cs="Arial"/>
              </w:rPr>
            </w:pPr>
          </w:p>
          <w:p w14:paraId="0B0E495E" w14:textId="77777777" w:rsidR="00B234C6" w:rsidRDefault="00B234C6" w:rsidP="00B234C6">
            <w:pPr>
              <w:spacing w:after="0" w:line="240" w:lineRule="auto"/>
              <w:ind w:left="57" w:right="57"/>
              <w:rPr>
                <w:rFonts w:ascii="Arial" w:hAnsi="Arial" w:cs="Arial"/>
              </w:rPr>
            </w:pPr>
            <w:r w:rsidRPr="00EA2013">
              <w:rPr>
                <w:rFonts w:ascii="Arial" w:hAnsi="Arial" w:cs="Arial"/>
              </w:rPr>
              <w:t xml:space="preserve">Groups will cover all </w:t>
            </w:r>
            <w:r>
              <w:rPr>
                <w:rFonts w:ascii="Arial" w:hAnsi="Arial" w:cs="Arial"/>
              </w:rPr>
              <w:t xml:space="preserve">/ most </w:t>
            </w:r>
            <w:r w:rsidRPr="00EA2013">
              <w:rPr>
                <w:rFonts w:ascii="Arial" w:hAnsi="Arial" w:cs="Arial"/>
              </w:rPr>
              <w:t>steps of the process whilst individuals will have a</w:t>
            </w:r>
            <w:r>
              <w:rPr>
                <w:rFonts w:ascii="Arial" w:hAnsi="Arial" w:cs="Arial"/>
              </w:rPr>
              <w:t xml:space="preserve"> tailored </w:t>
            </w:r>
            <w:r w:rsidRPr="00EA2013">
              <w:rPr>
                <w:rFonts w:ascii="Arial" w:hAnsi="Arial" w:cs="Arial"/>
              </w:rPr>
              <w:t xml:space="preserve">plan which lays out the </w:t>
            </w:r>
            <w:proofErr w:type="gramStart"/>
            <w:r w:rsidRPr="00EA2013">
              <w:rPr>
                <w:rFonts w:ascii="Arial" w:hAnsi="Arial" w:cs="Arial"/>
              </w:rPr>
              <w:t>steps</w:t>
            </w:r>
            <w:proofErr w:type="gramEnd"/>
            <w:r w:rsidRPr="00EA2013">
              <w:rPr>
                <w:rFonts w:ascii="Arial" w:hAnsi="Arial" w:cs="Arial"/>
              </w:rPr>
              <w:t xml:space="preserve"> they need to take to be successful</w:t>
            </w:r>
            <w:r>
              <w:rPr>
                <w:rFonts w:ascii="Arial" w:hAnsi="Arial" w:cs="Arial"/>
              </w:rPr>
              <w:t>.</w:t>
            </w:r>
          </w:p>
          <w:p w14:paraId="7F9DAC3D" w14:textId="05317041" w:rsidR="0001304B" w:rsidRPr="00EA2013" w:rsidRDefault="0001304B" w:rsidP="00B234C6">
            <w:pPr>
              <w:spacing w:after="0" w:line="240" w:lineRule="auto"/>
              <w:ind w:left="57" w:right="57"/>
              <w:rPr>
                <w:rFonts w:ascii="Arial" w:hAnsi="Arial" w:cs="Arial"/>
              </w:rPr>
            </w:pPr>
          </w:p>
        </w:tc>
        <w:tc>
          <w:tcPr>
            <w:tcW w:w="4819" w:type="dxa"/>
            <w:shd w:val="clear" w:color="auto" w:fill="auto"/>
          </w:tcPr>
          <w:p w14:paraId="1FF7A8B6" w14:textId="77777777" w:rsidR="00B234C6" w:rsidRPr="0076603F" w:rsidRDefault="00B234C6" w:rsidP="00B234C6">
            <w:pPr>
              <w:pStyle w:val="TableParagraph"/>
              <w:keepNext/>
              <w:tabs>
                <w:tab w:val="left" w:pos="1370"/>
              </w:tabs>
              <w:ind w:left="57" w:right="57"/>
              <w:rPr>
                <w:rFonts w:ascii="Arial" w:hAnsi="Arial" w:cs="Arial"/>
                <w:b/>
              </w:rPr>
            </w:pPr>
            <w:r w:rsidRPr="0076603F">
              <w:rPr>
                <w:rFonts w:ascii="Arial" w:hAnsi="Arial" w:cs="Arial"/>
                <w:b/>
              </w:rPr>
              <w:lastRenderedPageBreak/>
              <w:t>How much did we do?</w:t>
            </w:r>
          </w:p>
          <w:p w14:paraId="7B101645" w14:textId="269BAC3E" w:rsidR="00B234C6" w:rsidRPr="0076603F" w:rsidRDefault="00B234C6" w:rsidP="00B234C6">
            <w:pPr>
              <w:pStyle w:val="TableParagraph"/>
              <w:keepNext/>
              <w:tabs>
                <w:tab w:val="left" w:pos="1370"/>
              </w:tabs>
              <w:ind w:left="57" w:right="57"/>
              <w:rPr>
                <w:rFonts w:ascii="Arial" w:hAnsi="Arial" w:cs="Arial"/>
              </w:rPr>
            </w:pPr>
            <w:r>
              <w:rPr>
                <w:rFonts w:ascii="Arial" w:hAnsi="Arial" w:cs="Arial"/>
              </w:rPr>
              <w:t>60</w:t>
            </w:r>
            <w:r w:rsidRPr="0076603F">
              <w:rPr>
                <w:rFonts w:ascii="Arial" w:hAnsi="Arial" w:cs="Arial"/>
              </w:rPr>
              <w:t xml:space="preserve"> participants enrolled on the programme.</w:t>
            </w:r>
          </w:p>
          <w:p w14:paraId="33335233" w14:textId="77777777" w:rsidR="00B234C6" w:rsidRDefault="00B234C6" w:rsidP="00B234C6">
            <w:pPr>
              <w:pStyle w:val="TableParagraph"/>
              <w:keepNext/>
              <w:tabs>
                <w:tab w:val="left" w:pos="1370"/>
              </w:tabs>
              <w:ind w:left="57" w:right="57"/>
              <w:rPr>
                <w:rFonts w:ascii="Arial" w:hAnsi="Arial" w:cs="Arial"/>
              </w:rPr>
            </w:pPr>
          </w:p>
          <w:p w14:paraId="52E52F31" w14:textId="30B64EA6" w:rsidR="00B234C6" w:rsidRDefault="00B234C6" w:rsidP="00B234C6">
            <w:pPr>
              <w:pStyle w:val="TableParagraph"/>
              <w:keepNext/>
              <w:tabs>
                <w:tab w:val="left" w:pos="1370"/>
              </w:tabs>
              <w:ind w:left="57" w:right="57"/>
              <w:rPr>
                <w:rFonts w:ascii="Arial" w:hAnsi="Arial" w:cs="Arial"/>
              </w:rPr>
            </w:pPr>
            <w:r>
              <w:rPr>
                <w:rFonts w:ascii="Arial" w:hAnsi="Arial" w:cs="Arial"/>
              </w:rPr>
              <w:t>36 individual sessions.</w:t>
            </w:r>
          </w:p>
          <w:p w14:paraId="5261854B" w14:textId="77777777" w:rsidR="00B234C6" w:rsidRDefault="00B234C6" w:rsidP="00B234C6">
            <w:pPr>
              <w:pStyle w:val="TableParagraph"/>
              <w:keepNext/>
              <w:tabs>
                <w:tab w:val="left" w:pos="1370"/>
              </w:tabs>
              <w:ind w:left="57" w:right="57"/>
              <w:rPr>
                <w:rFonts w:ascii="Arial" w:hAnsi="Arial" w:cs="Arial"/>
              </w:rPr>
            </w:pPr>
          </w:p>
          <w:p w14:paraId="3D503B46" w14:textId="15A70075" w:rsidR="00B234C6" w:rsidRPr="0076603F" w:rsidRDefault="00B234C6" w:rsidP="00B234C6">
            <w:pPr>
              <w:pStyle w:val="TableParagraph"/>
              <w:keepNext/>
              <w:tabs>
                <w:tab w:val="left" w:pos="1370"/>
              </w:tabs>
              <w:ind w:left="57" w:right="57"/>
              <w:rPr>
                <w:rFonts w:ascii="Arial" w:hAnsi="Arial" w:cs="Arial"/>
              </w:rPr>
            </w:pPr>
            <w:r>
              <w:rPr>
                <w:rFonts w:ascii="Arial" w:hAnsi="Arial" w:cs="Arial"/>
              </w:rPr>
              <w:t>3 group sessions.</w:t>
            </w:r>
          </w:p>
          <w:p w14:paraId="49FEC96A" w14:textId="77777777" w:rsidR="00B234C6" w:rsidRPr="0076603F" w:rsidRDefault="00B234C6" w:rsidP="00B234C6">
            <w:pPr>
              <w:pStyle w:val="TableParagraph"/>
              <w:keepNext/>
              <w:tabs>
                <w:tab w:val="left" w:pos="1370"/>
              </w:tabs>
              <w:ind w:left="57" w:right="57"/>
              <w:rPr>
                <w:rFonts w:ascii="Arial" w:hAnsi="Arial" w:cs="Arial"/>
                <w:bCs/>
              </w:rPr>
            </w:pPr>
          </w:p>
          <w:p w14:paraId="4E81D14E" w14:textId="77777777" w:rsidR="00B234C6" w:rsidRPr="0076603F" w:rsidRDefault="00B234C6" w:rsidP="00B234C6">
            <w:pPr>
              <w:pStyle w:val="TableParagraph"/>
              <w:keepNext/>
              <w:tabs>
                <w:tab w:val="left" w:pos="1370"/>
              </w:tabs>
              <w:ind w:left="57" w:right="57"/>
              <w:rPr>
                <w:rFonts w:ascii="Arial" w:hAnsi="Arial" w:cs="Arial"/>
                <w:b/>
              </w:rPr>
            </w:pPr>
            <w:r w:rsidRPr="0076603F">
              <w:rPr>
                <w:rFonts w:ascii="Arial" w:hAnsi="Arial" w:cs="Arial"/>
                <w:b/>
              </w:rPr>
              <w:t>How well did we do it?</w:t>
            </w:r>
          </w:p>
          <w:p w14:paraId="65478975" w14:textId="6D08D8F1" w:rsidR="00B234C6" w:rsidRPr="0076603F" w:rsidRDefault="00B234C6" w:rsidP="00B234C6">
            <w:pPr>
              <w:pStyle w:val="TableParagraph"/>
              <w:keepNext/>
              <w:tabs>
                <w:tab w:val="left" w:pos="1370"/>
              </w:tabs>
              <w:ind w:left="57" w:right="57"/>
              <w:rPr>
                <w:rFonts w:ascii="Arial" w:hAnsi="Arial" w:cs="Arial"/>
              </w:rPr>
            </w:pPr>
            <w:r>
              <w:rPr>
                <w:rFonts w:ascii="Arial" w:hAnsi="Arial" w:cs="Arial"/>
              </w:rPr>
              <w:t>42</w:t>
            </w:r>
            <w:r w:rsidRPr="0076603F">
              <w:rPr>
                <w:rFonts w:ascii="Arial" w:hAnsi="Arial" w:cs="Arial"/>
              </w:rPr>
              <w:t>/</w:t>
            </w:r>
            <w:r>
              <w:rPr>
                <w:rFonts w:ascii="Arial" w:hAnsi="Arial" w:cs="Arial"/>
              </w:rPr>
              <w:t>60</w:t>
            </w:r>
            <w:r w:rsidRPr="0076603F">
              <w:rPr>
                <w:rFonts w:ascii="Arial" w:hAnsi="Arial" w:cs="Arial"/>
              </w:rPr>
              <w:t xml:space="preserve"> 7</w:t>
            </w:r>
            <w:r>
              <w:rPr>
                <w:rFonts w:ascii="Arial" w:hAnsi="Arial" w:cs="Arial"/>
              </w:rPr>
              <w:t>0</w:t>
            </w:r>
            <w:r w:rsidRPr="0076603F">
              <w:rPr>
                <w:rFonts w:ascii="Arial" w:hAnsi="Arial" w:cs="Arial"/>
              </w:rPr>
              <w:t xml:space="preserve">% of participants </w:t>
            </w:r>
            <w:proofErr w:type="gramStart"/>
            <w:r w:rsidRPr="0076603F">
              <w:rPr>
                <w:rFonts w:ascii="Arial" w:hAnsi="Arial" w:cs="Arial"/>
              </w:rPr>
              <w:t>enrolled who</w:t>
            </w:r>
            <w:proofErr w:type="gramEnd"/>
            <w:r w:rsidRPr="0076603F">
              <w:rPr>
                <w:rFonts w:ascii="Arial" w:hAnsi="Arial" w:cs="Arial"/>
              </w:rPr>
              <w:t xml:space="preserve"> completed the programme. </w:t>
            </w:r>
          </w:p>
          <w:p w14:paraId="04712B78" w14:textId="77777777" w:rsidR="00B234C6" w:rsidRPr="0076603F" w:rsidRDefault="00B234C6" w:rsidP="00B234C6">
            <w:pPr>
              <w:pStyle w:val="TableParagraph"/>
              <w:keepNext/>
              <w:tabs>
                <w:tab w:val="left" w:pos="1370"/>
              </w:tabs>
              <w:ind w:left="57" w:right="57"/>
              <w:rPr>
                <w:rFonts w:ascii="Arial" w:hAnsi="Arial" w:cs="Arial"/>
              </w:rPr>
            </w:pPr>
          </w:p>
          <w:p w14:paraId="049D4588" w14:textId="18E3E0D6" w:rsidR="00B234C6" w:rsidRPr="00C5181F" w:rsidRDefault="00B234C6" w:rsidP="00B234C6">
            <w:pPr>
              <w:pStyle w:val="TableParagraph"/>
              <w:keepNext/>
              <w:tabs>
                <w:tab w:val="left" w:pos="1370"/>
              </w:tabs>
              <w:ind w:left="57" w:right="57"/>
              <w:rPr>
                <w:rFonts w:ascii="Arial" w:hAnsi="Arial" w:cs="Arial"/>
              </w:rPr>
            </w:pPr>
            <w:r>
              <w:rPr>
                <w:rFonts w:ascii="Arial" w:hAnsi="Arial" w:cs="Arial"/>
              </w:rPr>
              <w:t>32</w:t>
            </w:r>
            <w:r w:rsidRPr="0076603F">
              <w:rPr>
                <w:rFonts w:ascii="Arial" w:hAnsi="Arial" w:cs="Arial"/>
              </w:rPr>
              <w:t>/</w:t>
            </w:r>
            <w:r>
              <w:rPr>
                <w:rFonts w:ascii="Arial" w:hAnsi="Arial" w:cs="Arial"/>
              </w:rPr>
              <w:t>42</w:t>
            </w:r>
            <w:r w:rsidRPr="0076603F">
              <w:rPr>
                <w:rFonts w:ascii="Arial" w:hAnsi="Arial" w:cs="Arial"/>
              </w:rPr>
              <w:t xml:space="preserve"> 7</w:t>
            </w:r>
            <w:r>
              <w:rPr>
                <w:rFonts w:ascii="Arial" w:hAnsi="Arial" w:cs="Arial"/>
              </w:rPr>
              <w:t>6</w:t>
            </w:r>
            <w:r w:rsidRPr="0076603F">
              <w:rPr>
                <w:rFonts w:ascii="Arial" w:hAnsi="Arial" w:cs="Arial"/>
              </w:rPr>
              <w:t>% of participants (</w:t>
            </w:r>
            <w:proofErr w:type="gramStart"/>
            <w:r w:rsidRPr="0076603F">
              <w:rPr>
                <w:rFonts w:ascii="Arial" w:hAnsi="Arial" w:cs="Arial"/>
              </w:rPr>
              <w:t>completers</w:t>
            </w:r>
            <w:proofErr w:type="gramEnd"/>
            <w:r w:rsidRPr="0076603F">
              <w:rPr>
                <w:rFonts w:ascii="Arial" w:hAnsi="Arial" w:cs="Arial"/>
              </w:rPr>
              <w:t xml:space="preserve">) reported </w:t>
            </w:r>
            <w:r w:rsidRPr="00C5181F">
              <w:rPr>
                <w:rFonts w:ascii="Arial" w:hAnsi="Arial" w:cs="Arial"/>
              </w:rPr>
              <w:t>satisfaction with the programme.</w:t>
            </w:r>
          </w:p>
          <w:p w14:paraId="208128F5" w14:textId="77777777" w:rsidR="00B234C6" w:rsidRDefault="00B234C6" w:rsidP="00B234C6">
            <w:pPr>
              <w:pStyle w:val="TableParagraph"/>
              <w:keepNext/>
              <w:tabs>
                <w:tab w:val="left" w:pos="1370"/>
              </w:tabs>
              <w:ind w:left="57" w:right="57"/>
              <w:rPr>
                <w:rFonts w:ascii="Arial" w:hAnsi="Arial" w:cs="Arial"/>
              </w:rPr>
            </w:pPr>
          </w:p>
          <w:p w14:paraId="160CFB79" w14:textId="5D6077ED" w:rsidR="00B234C6" w:rsidRPr="00C5181F" w:rsidRDefault="00B234C6" w:rsidP="00B234C6">
            <w:pPr>
              <w:pStyle w:val="TableParagraph"/>
              <w:keepNext/>
              <w:tabs>
                <w:tab w:val="left" w:pos="1370"/>
              </w:tabs>
              <w:ind w:left="57" w:right="57"/>
              <w:rPr>
                <w:rFonts w:ascii="Arial" w:hAnsi="Arial" w:cs="Arial"/>
              </w:rPr>
            </w:pPr>
            <w:r>
              <w:rPr>
                <w:rFonts w:ascii="Arial" w:hAnsi="Arial" w:cs="Arial"/>
              </w:rPr>
              <w:t>2</w:t>
            </w:r>
            <w:r w:rsidRPr="0076603F">
              <w:rPr>
                <w:rFonts w:ascii="Arial" w:hAnsi="Arial" w:cs="Arial"/>
              </w:rPr>
              <w:t>/</w:t>
            </w:r>
            <w:r>
              <w:rPr>
                <w:rFonts w:ascii="Arial" w:hAnsi="Arial" w:cs="Arial"/>
              </w:rPr>
              <w:t>3</w:t>
            </w:r>
            <w:r w:rsidRPr="0076603F">
              <w:rPr>
                <w:rFonts w:ascii="Arial" w:hAnsi="Arial" w:cs="Arial"/>
              </w:rPr>
              <w:t xml:space="preserve"> </w:t>
            </w:r>
            <w:r>
              <w:rPr>
                <w:rFonts w:ascii="Arial" w:hAnsi="Arial" w:cs="Arial"/>
              </w:rPr>
              <w:t>67</w:t>
            </w:r>
            <w:r w:rsidRPr="0076603F">
              <w:rPr>
                <w:rFonts w:ascii="Arial" w:hAnsi="Arial" w:cs="Arial"/>
              </w:rPr>
              <w:t xml:space="preserve">% of </w:t>
            </w:r>
            <w:r>
              <w:rPr>
                <w:rFonts w:ascii="Arial" w:hAnsi="Arial" w:cs="Arial"/>
              </w:rPr>
              <w:t xml:space="preserve">Community Group </w:t>
            </w:r>
            <w:proofErr w:type="gramStart"/>
            <w:r>
              <w:rPr>
                <w:rFonts w:ascii="Arial" w:hAnsi="Arial" w:cs="Arial"/>
              </w:rPr>
              <w:t>Leaders</w:t>
            </w:r>
            <w:r w:rsidRPr="0076603F">
              <w:rPr>
                <w:rFonts w:ascii="Arial" w:hAnsi="Arial" w:cs="Arial"/>
              </w:rPr>
              <w:t xml:space="preserve"> </w:t>
            </w:r>
            <w:r>
              <w:rPr>
                <w:rFonts w:ascii="Arial" w:hAnsi="Arial" w:cs="Arial"/>
              </w:rPr>
              <w:t>who</w:t>
            </w:r>
            <w:proofErr w:type="gramEnd"/>
            <w:r>
              <w:rPr>
                <w:rFonts w:ascii="Arial" w:hAnsi="Arial" w:cs="Arial"/>
              </w:rPr>
              <w:t xml:space="preserve"> </w:t>
            </w:r>
            <w:r w:rsidRPr="0076603F">
              <w:rPr>
                <w:rFonts w:ascii="Arial" w:hAnsi="Arial" w:cs="Arial"/>
              </w:rPr>
              <w:t xml:space="preserve">reported </w:t>
            </w:r>
            <w:r w:rsidRPr="00C5181F">
              <w:rPr>
                <w:rFonts w:ascii="Arial" w:hAnsi="Arial" w:cs="Arial"/>
              </w:rPr>
              <w:t>satisfaction with the programme.</w:t>
            </w:r>
          </w:p>
          <w:p w14:paraId="0B181AD7" w14:textId="77777777" w:rsidR="00B234C6" w:rsidRPr="00C5181F" w:rsidRDefault="00B234C6" w:rsidP="00B234C6">
            <w:pPr>
              <w:pStyle w:val="TableParagraph"/>
              <w:keepNext/>
              <w:tabs>
                <w:tab w:val="left" w:pos="1370"/>
              </w:tabs>
              <w:ind w:left="57" w:right="57"/>
              <w:rPr>
                <w:rFonts w:ascii="Arial" w:hAnsi="Arial" w:cs="Arial"/>
              </w:rPr>
            </w:pPr>
          </w:p>
          <w:p w14:paraId="36CA6154" w14:textId="77777777" w:rsidR="00B234C6" w:rsidRPr="00C5181F" w:rsidRDefault="00B234C6" w:rsidP="00B234C6">
            <w:pPr>
              <w:pStyle w:val="TableParagraph"/>
              <w:keepNext/>
              <w:tabs>
                <w:tab w:val="left" w:pos="1370"/>
              </w:tabs>
              <w:ind w:left="57" w:right="57"/>
              <w:rPr>
                <w:rFonts w:ascii="Arial" w:hAnsi="Arial" w:cs="Arial"/>
                <w:b/>
              </w:rPr>
            </w:pPr>
            <w:r w:rsidRPr="00C5181F">
              <w:rPr>
                <w:rFonts w:ascii="Arial" w:hAnsi="Arial" w:cs="Arial"/>
                <w:b/>
              </w:rPr>
              <w:t>Is anyone better off?</w:t>
            </w:r>
          </w:p>
          <w:p w14:paraId="0D04A856" w14:textId="658752CD" w:rsidR="00B234C6" w:rsidRPr="00C5181F" w:rsidRDefault="00B234C6" w:rsidP="00B234C6">
            <w:pPr>
              <w:spacing w:after="0" w:line="240" w:lineRule="auto"/>
              <w:ind w:left="57" w:right="57"/>
              <w:rPr>
                <w:rFonts w:ascii="Arial" w:hAnsi="Arial" w:cs="Arial"/>
                <w:color w:val="000000"/>
              </w:rPr>
            </w:pPr>
            <w:r>
              <w:rPr>
                <w:rFonts w:ascii="Arial" w:hAnsi="Arial" w:cs="Arial"/>
                <w:color w:val="000000"/>
              </w:rPr>
              <w:t>38/42</w:t>
            </w:r>
            <w:r w:rsidRPr="00C5181F">
              <w:rPr>
                <w:rFonts w:ascii="Arial" w:hAnsi="Arial" w:cs="Arial"/>
                <w:color w:val="000000"/>
              </w:rPr>
              <w:t xml:space="preserve"> </w:t>
            </w:r>
            <w:r>
              <w:rPr>
                <w:rFonts w:ascii="Arial" w:hAnsi="Arial" w:cs="Arial"/>
                <w:color w:val="000000"/>
              </w:rPr>
              <w:t>90</w:t>
            </w:r>
            <w:r w:rsidRPr="00C5181F">
              <w:rPr>
                <w:rFonts w:ascii="Arial" w:hAnsi="Arial" w:cs="Arial"/>
                <w:color w:val="000000"/>
              </w:rPr>
              <w:t xml:space="preserve">% of participants </w:t>
            </w:r>
            <w:r>
              <w:rPr>
                <w:rFonts w:ascii="Arial" w:hAnsi="Arial" w:cs="Arial"/>
                <w:color w:val="000000"/>
              </w:rPr>
              <w:t xml:space="preserve">(completers) </w:t>
            </w:r>
            <w:r w:rsidRPr="00C5181F">
              <w:rPr>
                <w:rFonts w:ascii="Arial" w:hAnsi="Arial" w:cs="Arial"/>
                <w:color w:val="000000"/>
              </w:rPr>
              <w:t xml:space="preserve">who reported feeling more confident regarding their employability </w:t>
            </w:r>
            <w:proofErr w:type="gramStart"/>
            <w:r w:rsidRPr="00C5181F">
              <w:rPr>
                <w:rFonts w:ascii="Arial" w:hAnsi="Arial" w:cs="Arial"/>
                <w:color w:val="000000"/>
              </w:rPr>
              <w:t>as a result of</w:t>
            </w:r>
            <w:proofErr w:type="gramEnd"/>
            <w:r w:rsidRPr="00C5181F">
              <w:rPr>
                <w:rFonts w:ascii="Arial" w:hAnsi="Arial" w:cs="Arial"/>
                <w:color w:val="000000"/>
              </w:rPr>
              <w:t xml:space="preserve"> participation on the project</w:t>
            </w:r>
            <w:r>
              <w:rPr>
                <w:rFonts w:ascii="Arial" w:hAnsi="Arial" w:cs="Arial"/>
                <w:color w:val="000000"/>
              </w:rPr>
              <w:t>.</w:t>
            </w:r>
            <w:r w:rsidRPr="00C5181F">
              <w:rPr>
                <w:rFonts w:ascii="Arial" w:hAnsi="Arial" w:cs="Arial"/>
                <w:color w:val="000000"/>
              </w:rPr>
              <w:t xml:space="preserve"> </w:t>
            </w:r>
          </w:p>
          <w:p w14:paraId="06BAB666" w14:textId="77777777" w:rsidR="00B234C6" w:rsidRPr="00C5181F" w:rsidRDefault="00B234C6" w:rsidP="00B234C6">
            <w:pPr>
              <w:pStyle w:val="TableParagraph"/>
              <w:keepNext/>
              <w:tabs>
                <w:tab w:val="left" w:pos="1370"/>
              </w:tabs>
              <w:ind w:left="57" w:right="57"/>
              <w:rPr>
                <w:rFonts w:ascii="Arial" w:hAnsi="Arial" w:cs="Arial"/>
              </w:rPr>
            </w:pPr>
          </w:p>
          <w:p w14:paraId="43F421A6" w14:textId="2DAC23AC" w:rsidR="00B234C6" w:rsidRDefault="00B234C6" w:rsidP="00B234C6">
            <w:pPr>
              <w:pStyle w:val="TableParagraph"/>
              <w:keepNext/>
              <w:tabs>
                <w:tab w:val="left" w:pos="1370"/>
              </w:tabs>
              <w:ind w:left="57" w:right="57"/>
              <w:rPr>
                <w:rFonts w:ascii="Arial" w:hAnsi="Arial" w:cs="Arial"/>
              </w:rPr>
            </w:pPr>
            <w:r>
              <w:rPr>
                <w:rFonts w:ascii="Arial" w:hAnsi="Arial" w:cs="Arial"/>
              </w:rPr>
              <w:t>17</w:t>
            </w:r>
            <w:r w:rsidRPr="00C5181F">
              <w:rPr>
                <w:rFonts w:ascii="Arial" w:hAnsi="Arial" w:cs="Arial"/>
              </w:rPr>
              <w:t>/</w:t>
            </w:r>
            <w:r>
              <w:rPr>
                <w:rFonts w:ascii="Arial" w:hAnsi="Arial" w:cs="Arial"/>
              </w:rPr>
              <w:t>42</w:t>
            </w:r>
            <w:r w:rsidRPr="00C5181F">
              <w:rPr>
                <w:rFonts w:ascii="Arial" w:hAnsi="Arial" w:cs="Arial"/>
              </w:rPr>
              <w:t xml:space="preserve"> 40% of participants (completers)</w:t>
            </w:r>
            <w:r w:rsidRPr="0076603F">
              <w:rPr>
                <w:rFonts w:ascii="Arial" w:hAnsi="Arial" w:cs="Arial"/>
              </w:rPr>
              <w:t xml:space="preserve"> who gained a qualification </w:t>
            </w:r>
            <w:proofErr w:type="gramStart"/>
            <w:r w:rsidRPr="0076603F">
              <w:rPr>
                <w:rFonts w:ascii="Arial" w:hAnsi="Arial" w:cs="Arial"/>
              </w:rPr>
              <w:t>as a result of</w:t>
            </w:r>
            <w:proofErr w:type="gramEnd"/>
            <w:r w:rsidRPr="0076603F">
              <w:rPr>
                <w:rFonts w:ascii="Arial" w:hAnsi="Arial" w:cs="Arial"/>
              </w:rPr>
              <w:t xml:space="preserve"> participation </w:t>
            </w:r>
            <w:proofErr w:type="gramStart"/>
            <w:r w:rsidRPr="0076603F">
              <w:rPr>
                <w:rFonts w:ascii="Arial" w:hAnsi="Arial" w:cs="Arial"/>
              </w:rPr>
              <w:t>on</w:t>
            </w:r>
            <w:proofErr w:type="gramEnd"/>
            <w:r w:rsidRPr="0076603F">
              <w:rPr>
                <w:rFonts w:ascii="Arial" w:hAnsi="Arial" w:cs="Arial"/>
              </w:rPr>
              <w:t xml:space="preserve"> the programme.</w:t>
            </w:r>
          </w:p>
          <w:p w14:paraId="07BBB8CC" w14:textId="77777777" w:rsidR="00B234C6" w:rsidRDefault="00B234C6" w:rsidP="00B234C6">
            <w:pPr>
              <w:pStyle w:val="TableParagraph"/>
              <w:keepNext/>
              <w:tabs>
                <w:tab w:val="left" w:pos="1370"/>
              </w:tabs>
              <w:ind w:left="57" w:right="57"/>
              <w:rPr>
                <w:rFonts w:ascii="Arial" w:hAnsi="Arial" w:cs="Arial"/>
              </w:rPr>
            </w:pPr>
          </w:p>
          <w:p w14:paraId="47AD1545" w14:textId="6365CB8D" w:rsidR="00B234C6" w:rsidRPr="0076603F" w:rsidRDefault="00B234C6" w:rsidP="00B234C6">
            <w:pPr>
              <w:spacing w:after="0" w:line="240" w:lineRule="auto"/>
              <w:ind w:left="57"/>
              <w:rPr>
                <w:rFonts w:ascii="Arial" w:hAnsi="Arial" w:cs="Arial"/>
              </w:rPr>
            </w:pPr>
            <w:r>
              <w:rPr>
                <w:rFonts w:ascii="Arial" w:hAnsi="Arial" w:cs="Arial"/>
              </w:rPr>
              <w:t>8/42 19</w:t>
            </w:r>
            <w:r w:rsidRPr="00C249C7">
              <w:rPr>
                <w:rFonts w:ascii="Arial" w:hAnsi="Arial" w:cs="Arial"/>
              </w:rPr>
              <w:t xml:space="preserve">% of participants who undertake further education or training following completion of the project. </w:t>
            </w:r>
          </w:p>
          <w:p w14:paraId="5615C385" w14:textId="77777777" w:rsidR="00B234C6" w:rsidRPr="0076603F" w:rsidRDefault="00B234C6" w:rsidP="00B234C6">
            <w:pPr>
              <w:pStyle w:val="TableParagraph"/>
              <w:keepNext/>
              <w:tabs>
                <w:tab w:val="left" w:pos="1370"/>
              </w:tabs>
              <w:ind w:left="57"/>
              <w:rPr>
                <w:rFonts w:ascii="Arial" w:hAnsi="Arial" w:cs="Arial"/>
              </w:rPr>
            </w:pPr>
          </w:p>
          <w:p w14:paraId="1BFA9BC9" w14:textId="79E935A5" w:rsidR="00B234C6" w:rsidRPr="0076603F" w:rsidRDefault="00B234C6" w:rsidP="00B234C6">
            <w:pPr>
              <w:pStyle w:val="TableParagraph"/>
              <w:keepNext/>
              <w:tabs>
                <w:tab w:val="left" w:pos="1370"/>
              </w:tabs>
              <w:ind w:left="57"/>
              <w:rPr>
                <w:rFonts w:ascii="Arial" w:hAnsi="Arial" w:cs="Arial"/>
              </w:rPr>
            </w:pPr>
            <w:r>
              <w:rPr>
                <w:rFonts w:ascii="Arial" w:hAnsi="Arial" w:cs="Arial"/>
              </w:rPr>
              <w:t>17</w:t>
            </w:r>
            <w:r w:rsidRPr="0076603F">
              <w:rPr>
                <w:rFonts w:ascii="Arial" w:hAnsi="Arial" w:cs="Arial"/>
              </w:rPr>
              <w:t>/</w:t>
            </w:r>
            <w:r>
              <w:rPr>
                <w:rFonts w:ascii="Arial" w:hAnsi="Arial" w:cs="Arial"/>
              </w:rPr>
              <w:t>42</w:t>
            </w:r>
            <w:r w:rsidRPr="0076603F">
              <w:rPr>
                <w:rFonts w:ascii="Arial" w:hAnsi="Arial" w:cs="Arial"/>
              </w:rPr>
              <w:t xml:space="preserve"> 4</w:t>
            </w:r>
            <w:r>
              <w:rPr>
                <w:rFonts w:ascii="Arial" w:hAnsi="Arial" w:cs="Arial"/>
              </w:rPr>
              <w:t>0</w:t>
            </w:r>
            <w:r w:rsidRPr="0076603F">
              <w:rPr>
                <w:rFonts w:ascii="Arial" w:hAnsi="Arial" w:cs="Arial"/>
              </w:rPr>
              <w:t xml:space="preserve">% of participants (completers) </w:t>
            </w:r>
            <w:proofErr w:type="gramStart"/>
            <w:r w:rsidRPr="0076603F">
              <w:rPr>
                <w:rFonts w:ascii="Arial" w:hAnsi="Arial" w:cs="Arial"/>
              </w:rPr>
              <w:t>gaining</w:t>
            </w:r>
            <w:proofErr w:type="gramEnd"/>
            <w:r w:rsidRPr="0076603F">
              <w:rPr>
                <w:rFonts w:ascii="Arial" w:hAnsi="Arial" w:cs="Arial"/>
              </w:rPr>
              <w:t xml:space="preserve"> new employment.</w:t>
            </w:r>
          </w:p>
          <w:p w14:paraId="78373905" w14:textId="77777777" w:rsidR="00B234C6" w:rsidRPr="0076603F" w:rsidRDefault="00B234C6" w:rsidP="00B234C6">
            <w:pPr>
              <w:pStyle w:val="TableParagraph"/>
              <w:keepNext/>
              <w:tabs>
                <w:tab w:val="left" w:pos="1370"/>
              </w:tabs>
              <w:ind w:left="57"/>
              <w:rPr>
                <w:rFonts w:ascii="Arial" w:hAnsi="Arial" w:cs="Arial"/>
                <w:color w:val="FF0000"/>
              </w:rPr>
            </w:pPr>
          </w:p>
          <w:p w14:paraId="79936E32" w14:textId="1ECCC422" w:rsidR="00B234C6" w:rsidRPr="0076603F" w:rsidRDefault="00B234C6" w:rsidP="00B234C6">
            <w:pPr>
              <w:pStyle w:val="TableParagraph"/>
              <w:keepNext/>
              <w:tabs>
                <w:tab w:val="left" w:pos="1370"/>
              </w:tabs>
              <w:ind w:left="57"/>
              <w:rPr>
                <w:rFonts w:ascii="Arial" w:hAnsi="Arial" w:cs="Arial"/>
              </w:rPr>
            </w:pPr>
            <w:r>
              <w:rPr>
                <w:rFonts w:ascii="Arial" w:hAnsi="Arial" w:cs="Arial"/>
              </w:rPr>
              <w:lastRenderedPageBreak/>
              <w:t>12</w:t>
            </w:r>
            <w:r w:rsidRPr="0076603F">
              <w:rPr>
                <w:rFonts w:ascii="Arial" w:hAnsi="Arial" w:cs="Arial"/>
              </w:rPr>
              <w:t>/</w:t>
            </w:r>
            <w:r>
              <w:rPr>
                <w:rFonts w:ascii="Arial" w:hAnsi="Arial" w:cs="Arial"/>
              </w:rPr>
              <w:t>17</w:t>
            </w:r>
            <w:r w:rsidRPr="0076603F">
              <w:rPr>
                <w:rFonts w:ascii="Arial" w:hAnsi="Arial" w:cs="Arial"/>
              </w:rPr>
              <w:t xml:space="preserve"> 7</w:t>
            </w:r>
            <w:r>
              <w:rPr>
                <w:rFonts w:ascii="Arial" w:hAnsi="Arial" w:cs="Arial"/>
              </w:rPr>
              <w:t>1</w:t>
            </w:r>
            <w:r w:rsidRPr="0076603F">
              <w:rPr>
                <w:rFonts w:ascii="Arial" w:hAnsi="Arial" w:cs="Arial"/>
              </w:rPr>
              <w:t xml:space="preserve">% of participants </w:t>
            </w:r>
            <w:proofErr w:type="gramStart"/>
            <w:r w:rsidRPr="0076603F">
              <w:rPr>
                <w:rFonts w:ascii="Arial" w:hAnsi="Arial" w:cs="Arial"/>
              </w:rPr>
              <w:t>still</w:t>
            </w:r>
            <w:proofErr w:type="gramEnd"/>
            <w:r w:rsidRPr="0076603F">
              <w:rPr>
                <w:rFonts w:ascii="Arial" w:hAnsi="Arial" w:cs="Arial"/>
              </w:rPr>
              <w:t xml:space="preserve"> in employment 6 months after finishing participation.</w:t>
            </w:r>
          </w:p>
          <w:p w14:paraId="27F77E42" w14:textId="77777777" w:rsidR="00B234C6" w:rsidRPr="0076603F" w:rsidRDefault="00B234C6" w:rsidP="00B234C6">
            <w:pPr>
              <w:pStyle w:val="TableParagraph"/>
              <w:keepNext/>
              <w:tabs>
                <w:tab w:val="left" w:pos="1370"/>
              </w:tabs>
              <w:ind w:left="57"/>
              <w:rPr>
                <w:rFonts w:ascii="Arial" w:hAnsi="Arial" w:cs="Arial"/>
              </w:rPr>
            </w:pPr>
          </w:p>
          <w:p w14:paraId="5CB37AD3" w14:textId="77777777" w:rsidR="00B234C6" w:rsidRPr="00EA2013" w:rsidRDefault="00B234C6" w:rsidP="00B234C6">
            <w:pPr>
              <w:pStyle w:val="TableParagraph"/>
              <w:keepNext/>
              <w:tabs>
                <w:tab w:val="left" w:pos="1370"/>
              </w:tabs>
              <w:ind w:left="57" w:right="57"/>
              <w:rPr>
                <w:rFonts w:ascii="Arial" w:hAnsi="Arial" w:cs="Arial"/>
                <w:b/>
              </w:rPr>
            </w:pPr>
          </w:p>
        </w:tc>
      </w:tr>
      <w:tr w:rsidR="00B234C6" w:rsidRPr="003B6925" w14:paraId="794FDD46" w14:textId="77777777" w:rsidTr="00B234C6">
        <w:trPr>
          <w:trHeight w:val="48"/>
        </w:trPr>
        <w:tc>
          <w:tcPr>
            <w:tcW w:w="1544" w:type="dxa"/>
            <w:shd w:val="clear" w:color="auto" w:fill="578793" w:themeFill="accent5" w:themeFillShade="BF"/>
          </w:tcPr>
          <w:p w14:paraId="136EEA08" w14:textId="77777777" w:rsidR="00B234C6" w:rsidRPr="003B6925" w:rsidRDefault="00B234C6" w:rsidP="00B234C6">
            <w:pPr>
              <w:pStyle w:val="TableParagraph"/>
              <w:tabs>
                <w:tab w:val="left" w:pos="1370"/>
              </w:tabs>
              <w:ind w:left="57" w:right="57"/>
              <w:rPr>
                <w:rFonts w:ascii="Arial" w:hAnsi="Arial" w:cs="Arial"/>
                <w:b/>
              </w:rPr>
            </w:pPr>
            <w:bookmarkStart w:id="166" w:name="_Hlk159610238"/>
            <w:r w:rsidRPr="003B6925">
              <w:rPr>
                <w:rFonts w:ascii="Arial" w:hAnsi="Arial" w:cs="Arial"/>
                <w:b/>
                <w:color w:val="FFFFFF"/>
              </w:rPr>
              <w:lastRenderedPageBreak/>
              <w:t>Theme</w:t>
            </w:r>
          </w:p>
        </w:tc>
        <w:tc>
          <w:tcPr>
            <w:tcW w:w="3672" w:type="dxa"/>
            <w:shd w:val="clear" w:color="auto" w:fill="578793" w:themeFill="accent5" w:themeFillShade="BF"/>
          </w:tcPr>
          <w:p w14:paraId="2114DF2B" w14:textId="77777777" w:rsidR="00B234C6" w:rsidRPr="003B6925" w:rsidRDefault="00B234C6" w:rsidP="00B234C6">
            <w:pPr>
              <w:pStyle w:val="TableParagraph"/>
              <w:ind w:left="57" w:right="57"/>
              <w:rPr>
                <w:rFonts w:ascii="Arial" w:hAnsi="Arial" w:cs="Arial"/>
                <w:b/>
                <w:color w:val="FFFFFF"/>
              </w:rPr>
            </w:pPr>
            <w:r w:rsidRPr="003B6925">
              <w:rPr>
                <w:rFonts w:ascii="Arial" w:hAnsi="Arial" w:cs="Arial"/>
                <w:b/>
                <w:color w:val="FFFFFF"/>
              </w:rPr>
              <w:t>Title of Programme / Project</w:t>
            </w:r>
          </w:p>
          <w:p w14:paraId="38C2392E" w14:textId="77777777" w:rsidR="00B234C6" w:rsidRPr="003B6925" w:rsidRDefault="00B234C6" w:rsidP="00B234C6">
            <w:pPr>
              <w:pStyle w:val="TableParagraph"/>
              <w:tabs>
                <w:tab w:val="left" w:pos="1370"/>
              </w:tabs>
              <w:ind w:left="57" w:right="57"/>
              <w:rPr>
                <w:rFonts w:ascii="Arial" w:hAnsi="Arial" w:cs="Arial"/>
                <w:b/>
              </w:rPr>
            </w:pPr>
            <w:r w:rsidRPr="003B6925">
              <w:rPr>
                <w:rFonts w:ascii="Arial" w:hAnsi="Arial" w:cs="Arial"/>
                <w:b/>
                <w:color w:val="FFFFFF"/>
              </w:rPr>
              <w:t>Aims</w:t>
            </w:r>
            <w:r w:rsidRPr="003B6925">
              <w:rPr>
                <w:rFonts w:ascii="Arial" w:hAnsi="Arial" w:cs="Arial"/>
                <w:b/>
                <w:color w:val="FFFFFF"/>
                <w:spacing w:val="10"/>
              </w:rPr>
              <w:t xml:space="preserve"> </w:t>
            </w:r>
            <w:r w:rsidRPr="003B6925">
              <w:rPr>
                <w:rFonts w:ascii="Arial" w:hAnsi="Arial" w:cs="Arial"/>
                <w:b/>
                <w:color w:val="FFFFFF"/>
              </w:rPr>
              <w:t>&amp;</w:t>
            </w:r>
            <w:r w:rsidRPr="003B6925">
              <w:rPr>
                <w:rFonts w:ascii="Arial" w:hAnsi="Arial" w:cs="Arial"/>
                <w:b/>
                <w:color w:val="FFFFFF"/>
                <w:spacing w:val="4"/>
              </w:rPr>
              <w:t xml:space="preserve"> </w:t>
            </w:r>
            <w:r w:rsidRPr="003B6925">
              <w:rPr>
                <w:rFonts w:ascii="Arial" w:hAnsi="Arial" w:cs="Arial"/>
                <w:b/>
                <w:color w:val="FFFFFF"/>
              </w:rPr>
              <w:t>Description</w:t>
            </w:r>
          </w:p>
        </w:tc>
        <w:tc>
          <w:tcPr>
            <w:tcW w:w="5406" w:type="dxa"/>
            <w:shd w:val="clear" w:color="auto" w:fill="578793" w:themeFill="accent5" w:themeFillShade="BF"/>
          </w:tcPr>
          <w:p w14:paraId="0E187B45" w14:textId="77777777" w:rsidR="00B234C6" w:rsidRPr="003B6925" w:rsidRDefault="00B234C6" w:rsidP="00B234C6">
            <w:pPr>
              <w:pStyle w:val="TableParagraph"/>
              <w:tabs>
                <w:tab w:val="left" w:pos="1370"/>
              </w:tabs>
              <w:ind w:left="57" w:right="57"/>
              <w:rPr>
                <w:rFonts w:ascii="Arial" w:hAnsi="Arial" w:cs="Arial"/>
                <w:b/>
              </w:rPr>
            </w:pPr>
            <w:r w:rsidRPr="003B6925">
              <w:rPr>
                <w:rFonts w:ascii="Arial" w:hAnsi="Arial" w:cs="Arial"/>
                <w:b/>
                <w:color w:val="FFFFFF"/>
              </w:rPr>
              <w:t>Key</w:t>
            </w:r>
            <w:r w:rsidRPr="003B6925">
              <w:rPr>
                <w:rFonts w:ascii="Arial" w:hAnsi="Arial" w:cs="Arial"/>
                <w:b/>
                <w:color w:val="FFFFFF"/>
                <w:spacing w:val="-16"/>
              </w:rPr>
              <w:t xml:space="preserve"> </w:t>
            </w:r>
            <w:r w:rsidRPr="003B6925">
              <w:rPr>
                <w:rFonts w:ascii="Arial" w:hAnsi="Arial" w:cs="Arial"/>
                <w:b/>
                <w:color w:val="FFFFFF"/>
              </w:rPr>
              <w:t>Activities</w:t>
            </w:r>
          </w:p>
        </w:tc>
        <w:tc>
          <w:tcPr>
            <w:tcW w:w="4819" w:type="dxa"/>
            <w:shd w:val="clear" w:color="auto" w:fill="578793" w:themeFill="accent5" w:themeFillShade="BF"/>
          </w:tcPr>
          <w:p w14:paraId="53B330EC" w14:textId="77777777" w:rsidR="00B234C6" w:rsidRPr="003B6925" w:rsidRDefault="00B234C6" w:rsidP="00B234C6">
            <w:pPr>
              <w:pStyle w:val="TableParagraph"/>
              <w:tabs>
                <w:tab w:val="left" w:pos="1370"/>
              </w:tabs>
              <w:ind w:left="852" w:right="57" w:hanging="795"/>
              <w:rPr>
                <w:rFonts w:ascii="Arial" w:hAnsi="Arial" w:cs="Arial"/>
                <w:b/>
              </w:rPr>
            </w:pPr>
            <w:r w:rsidRPr="003B6925">
              <w:rPr>
                <w:rFonts w:ascii="Arial" w:hAnsi="Arial" w:cs="Arial"/>
                <w:b/>
                <w:color w:val="FFFFFF"/>
              </w:rPr>
              <w:t>Performance Measures</w:t>
            </w:r>
          </w:p>
        </w:tc>
      </w:tr>
      <w:tr w:rsidR="00B234C6" w:rsidRPr="00607A77" w14:paraId="32D7C747" w14:textId="77777777" w:rsidTr="00B234C6">
        <w:trPr>
          <w:trHeight w:val="690"/>
        </w:trPr>
        <w:tc>
          <w:tcPr>
            <w:tcW w:w="1544" w:type="dxa"/>
            <w:shd w:val="clear" w:color="auto" w:fill="auto"/>
          </w:tcPr>
          <w:p w14:paraId="3AFF392C" w14:textId="77777777" w:rsidR="00B234C6" w:rsidRPr="00C21608" w:rsidRDefault="00B234C6" w:rsidP="00B234C6">
            <w:pPr>
              <w:pStyle w:val="TableParagraph"/>
              <w:keepNext/>
              <w:tabs>
                <w:tab w:val="left" w:pos="1370"/>
              </w:tabs>
              <w:ind w:left="57" w:right="57"/>
              <w:rPr>
                <w:rFonts w:ascii="Arial" w:hAnsi="Arial" w:cs="Arial"/>
                <w:b/>
                <w:sz w:val="18"/>
                <w:szCs w:val="18"/>
              </w:rPr>
            </w:pPr>
            <w:r w:rsidRPr="00C21608">
              <w:rPr>
                <w:rFonts w:ascii="Arial" w:hAnsi="Arial" w:cs="Arial"/>
                <w:b/>
                <w:sz w:val="18"/>
                <w:szCs w:val="18"/>
              </w:rPr>
              <w:t>Unemployment</w:t>
            </w:r>
          </w:p>
        </w:tc>
        <w:tc>
          <w:tcPr>
            <w:tcW w:w="3672" w:type="dxa"/>
            <w:shd w:val="clear" w:color="auto" w:fill="auto"/>
          </w:tcPr>
          <w:p w14:paraId="6C411B5B" w14:textId="77777777" w:rsidR="00B234C6" w:rsidRPr="00F4295A" w:rsidRDefault="00B234C6" w:rsidP="00B234C6">
            <w:pPr>
              <w:pStyle w:val="TableParagraph"/>
              <w:tabs>
                <w:tab w:val="left" w:pos="1370"/>
              </w:tabs>
              <w:ind w:left="57" w:right="57"/>
              <w:rPr>
                <w:rFonts w:ascii="Arial" w:hAnsi="Arial" w:cs="Arial"/>
                <w:b/>
                <w:i/>
                <w:iCs/>
                <w:spacing w:val="-1"/>
                <w:sz w:val="24"/>
                <w:szCs w:val="24"/>
              </w:rPr>
            </w:pPr>
            <w:r w:rsidRPr="00F4295A">
              <w:rPr>
                <w:rFonts w:ascii="Arial" w:hAnsi="Arial" w:cs="Arial"/>
                <w:b/>
                <w:i/>
                <w:iCs/>
                <w:spacing w:val="-1"/>
                <w:sz w:val="24"/>
                <w:szCs w:val="24"/>
              </w:rPr>
              <w:t>Title: 2.5 Kickstart Your Career</w:t>
            </w:r>
          </w:p>
          <w:p w14:paraId="18C3721D" w14:textId="77777777" w:rsidR="00B234C6" w:rsidRPr="00607A77" w:rsidRDefault="00B234C6" w:rsidP="00B234C6">
            <w:pPr>
              <w:pStyle w:val="TableParagraph"/>
              <w:tabs>
                <w:tab w:val="left" w:pos="1370"/>
              </w:tabs>
              <w:ind w:left="57" w:right="57"/>
              <w:rPr>
                <w:rFonts w:ascii="Arial" w:hAnsi="Arial" w:cs="Arial"/>
              </w:rPr>
            </w:pPr>
          </w:p>
          <w:p w14:paraId="1CFD8659" w14:textId="77777777" w:rsidR="00B234C6" w:rsidRPr="00607A77" w:rsidRDefault="00B234C6" w:rsidP="00B234C6">
            <w:pPr>
              <w:pStyle w:val="TableParagraph"/>
              <w:tabs>
                <w:tab w:val="left" w:pos="1370"/>
              </w:tabs>
              <w:ind w:left="57" w:right="57"/>
              <w:rPr>
                <w:rFonts w:ascii="Arial" w:hAnsi="Arial" w:cs="Arial"/>
              </w:rPr>
            </w:pPr>
            <w:r w:rsidRPr="00607A77">
              <w:rPr>
                <w:rFonts w:ascii="Arial" w:hAnsi="Arial" w:cs="Arial"/>
              </w:rPr>
              <w:t xml:space="preserve">Aim: enhance employability skills and qualification levels within communities and upskill and move residents closer to the labour market </w:t>
            </w:r>
            <w:r>
              <w:rPr>
                <w:rFonts w:ascii="Arial" w:hAnsi="Arial" w:cs="Arial"/>
              </w:rPr>
              <w:t>/</w:t>
            </w:r>
            <w:r w:rsidRPr="00607A77">
              <w:rPr>
                <w:rFonts w:ascii="Arial" w:hAnsi="Arial" w:cs="Arial"/>
              </w:rPr>
              <w:t xml:space="preserve"> into work. The Employment Support Officer (ESO) will foster </w:t>
            </w:r>
            <w:r w:rsidRPr="00607A77">
              <w:rPr>
                <w:rFonts w:ascii="Arial" w:hAnsi="Arial" w:cs="Arial"/>
              </w:rPr>
              <w:lastRenderedPageBreak/>
              <w:t>excellent partnerships and working relationships with local community groups through the transparent and fair management and distribution of a Kickstart Flexible Learning Fund (KFLF).</w:t>
            </w:r>
          </w:p>
          <w:p w14:paraId="4517C692" w14:textId="77777777" w:rsidR="00B234C6" w:rsidRPr="00607A77" w:rsidRDefault="00B234C6" w:rsidP="00B234C6">
            <w:pPr>
              <w:pStyle w:val="TableParagraph"/>
              <w:tabs>
                <w:tab w:val="left" w:pos="1370"/>
              </w:tabs>
              <w:ind w:left="57"/>
              <w:rPr>
                <w:rFonts w:ascii="Arial" w:hAnsi="Arial" w:cs="Arial"/>
              </w:rPr>
            </w:pPr>
          </w:p>
          <w:p w14:paraId="3C299865" w14:textId="77777777" w:rsidR="00B234C6" w:rsidRPr="00607A77" w:rsidRDefault="00B234C6" w:rsidP="00B234C6">
            <w:pPr>
              <w:pStyle w:val="TableParagraph"/>
              <w:tabs>
                <w:tab w:val="left" w:pos="1370"/>
              </w:tabs>
              <w:ind w:left="57" w:right="57"/>
              <w:rPr>
                <w:rFonts w:ascii="Arial" w:hAnsi="Arial" w:cs="Arial"/>
              </w:rPr>
            </w:pPr>
            <w:r w:rsidRPr="00607A77">
              <w:rPr>
                <w:rFonts w:ascii="Arial" w:hAnsi="Arial" w:cs="Arial"/>
                <w:bCs/>
                <w:spacing w:val="-1"/>
              </w:rPr>
              <w:t xml:space="preserve">Description: </w:t>
            </w:r>
            <w:r w:rsidRPr="00607A77">
              <w:rPr>
                <w:rFonts w:ascii="Arial" w:hAnsi="Arial" w:cs="Arial"/>
                <w:bCs/>
                <w:i/>
                <w:iCs/>
                <w:spacing w:val="-1"/>
              </w:rPr>
              <w:t>Enabling Communities:</w:t>
            </w:r>
            <w:r w:rsidRPr="00607A77">
              <w:rPr>
                <w:rFonts w:ascii="Arial" w:hAnsi="Arial" w:cs="Arial"/>
                <w:bCs/>
                <w:spacing w:val="-1"/>
              </w:rPr>
              <w:t xml:space="preserve"> </w:t>
            </w:r>
            <w:r w:rsidRPr="00607A77">
              <w:rPr>
                <w:rFonts w:ascii="Arial" w:hAnsi="Arial" w:cs="Arial"/>
              </w:rPr>
              <w:t>reacting to priority community needs and the immediate demands of the labour market, Kickstart will upskill and / or reskill groups of residents to move participants closer to or into the labour market and encourage a culture of lifelong learning in line with Derry and Strabane’s Learning City status. Community focus shall be on areas of high deprivation as cited by the strategic assessment / NI Multiple Deprivation Measures 2017 and rural areas through DCSDC’s Local Growth Partnerships.</w:t>
            </w:r>
          </w:p>
          <w:p w14:paraId="22C82DDD" w14:textId="77777777" w:rsidR="00B234C6" w:rsidRPr="00607A77" w:rsidRDefault="00B234C6" w:rsidP="00B234C6">
            <w:pPr>
              <w:pStyle w:val="TableParagraph"/>
              <w:tabs>
                <w:tab w:val="left" w:pos="1370"/>
              </w:tabs>
              <w:ind w:left="57" w:right="57"/>
              <w:rPr>
                <w:rFonts w:ascii="Arial" w:hAnsi="Arial" w:cs="Arial"/>
              </w:rPr>
            </w:pPr>
          </w:p>
          <w:p w14:paraId="74944296" w14:textId="77777777" w:rsidR="00B234C6" w:rsidRPr="00607A77" w:rsidRDefault="00B234C6" w:rsidP="00B234C6">
            <w:pPr>
              <w:pStyle w:val="TableParagraph"/>
              <w:tabs>
                <w:tab w:val="left" w:pos="1370"/>
              </w:tabs>
              <w:ind w:left="57" w:right="57"/>
              <w:rPr>
                <w:rFonts w:ascii="Arial" w:hAnsi="Arial" w:cs="Arial"/>
                <w:bCs/>
                <w:spacing w:val="-1"/>
              </w:rPr>
            </w:pPr>
            <w:r w:rsidRPr="00607A77">
              <w:rPr>
                <w:rFonts w:ascii="Arial" w:hAnsi="Arial" w:cs="Arial"/>
                <w:bCs/>
                <w:i/>
                <w:iCs/>
                <w:spacing w:val="-1"/>
              </w:rPr>
              <w:t>Enabling Those Not in Work</w:t>
            </w:r>
            <w:proofErr w:type="gramStart"/>
            <w:r w:rsidRPr="00607A77">
              <w:rPr>
                <w:rFonts w:ascii="Arial" w:hAnsi="Arial" w:cs="Arial"/>
                <w:bCs/>
                <w:i/>
                <w:iCs/>
                <w:spacing w:val="-1"/>
              </w:rPr>
              <w:t>:</w:t>
            </w:r>
            <w:r w:rsidRPr="00607A77">
              <w:rPr>
                <w:rFonts w:ascii="Arial" w:hAnsi="Arial" w:cs="Arial"/>
                <w:bCs/>
                <w:spacing w:val="-1"/>
              </w:rPr>
              <w:t xml:space="preserve"> </w:t>
            </w:r>
            <w:r w:rsidRPr="00607A77">
              <w:rPr>
                <w:rFonts w:ascii="Arial" w:hAnsi="Arial" w:cs="Arial"/>
              </w:rPr>
              <w:t xml:space="preserve"> the</w:t>
            </w:r>
            <w:proofErr w:type="gramEnd"/>
            <w:r w:rsidRPr="00607A77">
              <w:rPr>
                <w:rFonts w:ascii="Arial" w:hAnsi="Arial" w:cs="Arial"/>
              </w:rPr>
              <w:t xml:space="preserve"> bespoke training needs of unemployed residents will be addressed and supported through the provision of short, accredited training for those who are not immediately ready for work.  Supported, managed, and administered by the ESO.</w:t>
            </w:r>
          </w:p>
        </w:tc>
        <w:tc>
          <w:tcPr>
            <w:tcW w:w="5406" w:type="dxa"/>
            <w:tcBorders>
              <w:top w:val="single" w:sz="4" w:space="0" w:color="auto"/>
              <w:bottom w:val="single" w:sz="4" w:space="0" w:color="auto"/>
            </w:tcBorders>
            <w:shd w:val="clear" w:color="auto" w:fill="auto"/>
          </w:tcPr>
          <w:p w14:paraId="76CB6362" w14:textId="77777777" w:rsidR="00B234C6" w:rsidRPr="00607A77" w:rsidRDefault="00B234C6" w:rsidP="00B234C6">
            <w:pPr>
              <w:pStyle w:val="TableParagraph"/>
              <w:tabs>
                <w:tab w:val="left" w:pos="1370"/>
              </w:tabs>
              <w:ind w:left="57" w:right="57"/>
              <w:rPr>
                <w:rFonts w:ascii="Arial" w:hAnsi="Arial" w:cs="Arial"/>
                <w:spacing w:val="-1"/>
              </w:rPr>
            </w:pPr>
            <w:r w:rsidRPr="00607A77">
              <w:rPr>
                <w:rFonts w:ascii="Arial" w:hAnsi="Arial" w:cs="Arial"/>
                <w:spacing w:val="-1"/>
              </w:rPr>
              <w:lastRenderedPageBreak/>
              <w:t>ESO support for communities:</w:t>
            </w:r>
          </w:p>
          <w:p w14:paraId="59FF09F6"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engage with local communities to ascertain the employability, training, reskilling, upskilling, and qualification needs of their residents.</w:t>
            </w:r>
          </w:p>
          <w:p w14:paraId="282E142F"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coordinate and manage the delivery of appropriate training to groups.</w:t>
            </w:r>
          </w:p>
          <w:p w14:paraId="0AC9258C"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monitor results against performance measures.</w:t>
            </w:r>
          </w:p>
          <w:p w14:paraId="61B2107F" w14:textId="77777777" w:rsidR="00B234C6"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 xml:space="preserve">refer individuals to the KFLF as a pathway to </w:t>
            </w:r>
            <w:r w:rsidRPr="00607A77">
              <w:rPr>
                <w:rFonts w:ascii="Arial" w:hAnsi="Arial" w:cs="Arial"/>
                <w:spacing w:val="-1"/>
              </w:rPr>
              <w:lastRenderedPageBreak/>
              <w:t>progression.</w:t>
            </w:r>
          </w:p>
          <w:p w14:paraId="1F6D5AD1" w14:textId="77777777" w:rsidR="0001304B" w:rsidRPr="00607A77" w:rsidRDefault="0001304B" w:rsidP="0001304B">
            <w:pPr>
              <w:pStyle w:val="TableParagraph"/>
              <w:tabs>
                <w:tab w:val="left" w:pos="1370"/>
              </w:tabs>
              <w:ind w:left="198" w:right="57"/>
              <w:rPr>
                <w:rFonts w:ascii="Arial" w:hAnsi="Arial" w:cs="Arial"/>
                <w:spacing w:val="-1"/>
              </w:rPr>
            </w:pPr>
          </w:p>
          <w:p w14:paraId="5085BF0C" w14:textId="77777777" w:rsidR="00B234C6" w:rsidRPr="00607A77" w:rsidRDefault="00B234C6" w:rsidP="00B234C6">
            <w:pPr>
              <w:pStyle w:val="TableParagraph"/>
              <w:tabs>
                <w:tab w:val="left" w:pos="1370"/>
              </w:tabs>
              <w:ind w:left="57" w:right="57"/>
              <w:rPr>
                <w:rFonts w:ascii="Arial" w:hAnsi="Arial" w:cs="Arial"/>
                <w:spacing w:val="-1"/>
              </w:rPr>
            </w:pPr>
            <w:r w:rsidRPr="00607A77">
              <w:rPr>
                <w:rFonts w:ascii="Arial" w:hAnsi="Arial" w:cs="Arial"/>
                <w:spacing w:val="-1"/>
              </w:rPr>
              <w:t>ESO support for residents:</w:t>
            </w:r>
          </w:p>
          <w:p w14:paraId="35FF0022"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 xml:space="preserve">engage with individuals requiring tailored upskilling / reskilling to access the labour market. </w:t>
            </w:r>
          </w:p>
          <w:p w14:paraId="12B4EADA"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carry out an individual needs assessment.</w:t>
            </w:r>
          </w:p>
          <w:p w14:paraId="41A26026"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provide support and mentoring.</w:t>
            </w:r>
          </w:p>
          <w:p w14:paraId="0D4F5911"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provide careers support for direction.</w:t>
            </w:r>
          </w:p>
          <w:p w14:paraId="38188AB0"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refer to DfE’s Careers Service for more intensive guidance.</w:t>
            </w:r>
          </w:p>
          <w:p w14:paraId="208D4D8B"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assist with the development of a career pathway.</w:t>
            </w:r>
          </w:p>
          <w:p w14:paraId="67E48B89"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refer the individual to Kickstart Your Skills if agreed necessary.</w:t>
            </w:r>
          </w:p>
          <w:p w14:paraId="45C9EFE5" w14:textId="77777777" w:rsidR="00B234C6" w:rsidRPr="00607A77" w:rsidRDefault="00B234C6" w:rsidP="00B234C6">
            <w:pPr>
              <w:pStyle w:val="TableParagraph"/>
              <w:numPr>
                <w:ilvl w:val="0"/>
                <w:numId w:val="52"/>
              </w:numPr>
              <w:tabs>
                <w:tab w:val="left" w:pos="1370"/>
              </w:tabs>
              <w:ind w:left="198" w:right="57" w:hanging="141"/>
              <w:rPr>
                <w:rFonts w:ascii="Arial" w:hAnsi="Arial" w:cs="Arial"/>
                <w:spacing w:val="-1"/>
              </w:rPr>
            </w:pPr>
            <w:r w:rsidRPr="00607A77">
              <w:rPr>
                <w:rFonts w:ascii="Arial" w:hAnsi="Arial" w:cs="Arial"/>
                <w:spacing w:val="-1"/>
              </w:rPr>
              <w:t>verify job offers.</w:t>
            </w:r>
          </w:p>
          <w:p w14:paraId="6F04F7F5" w14:textId="77777777" w:rsidR="00B234C6" w:rsidRPr="00607A77" w:rsidRDefault="00B234C6" w:rsidP="00B234C6">
            <w:pPr>
              <w:pStyle w:val="TableParagraph"/>
              <w:numPr>
                <w:ilvl w:val="0"/>
                <w:numId w:val="52"/>
              </w:numPr>
              <w:tabs>
                <w:tab w:val="left" w:pos="1370"/>
              </w:tabs>
              <w:ind w:left="199" w:right="57" w:hanging="142"/>
              <w:rPr>
                <w:rFonts w:ascii="Arial" w:hAnsi="Arial" w:cs="Arial"/>
                <w:spacing w:val="-1"/>
              </w:rPr>
            </w:pPr>
            <w:r w:rsidRPr="00607A77">
              <w:rPr>
                <w:rFonts w:ascii="Arial" w:hAnsi="Arial" w:cs="Arial"/>
                <w:spacing w:val="-1"/>
              </w:rPr>
              <w:t>verify a pathway, necessary qualification and / or skill.</w:t>
            </w:r>
          </w:p>
          <w:p w14:paraId="2CA9750E" w14:textId="77777777" w:rsidR="00B234C6" w:rsidRPr="00607A77" w:rsidRDefault="00B234C6" w:rsidP="00B234C6">
            <w:pPr>
              <w:pStyle w:val="TableParagraph"/>
              <w:numPr>
                <w:ilvl w:val="0"/>
                <w:numId w:val="52"/>
              </w:numPr>
              <w:tabs>
                <w:tab w:val="left" w:pos="1370"/>
              </w:tabs>
              <w:ind w:left="199" w:right="57" w:hanging="142"/>
              <w:rPr>
                <w:rFonts w:ascii="Arial" w:hAnsi="Arial" w:cs="Arial"/>
                <w:spacing w:val="-1"/>
              </w:rPr>
            </w:pPr>
            <w:r w:rsidRPr="00607A77">
              <w:rPr>
                <w:rFonts w:ascii="Arial" w:hAnsi="Arial" w:cs="Arial"/>
                <w:spacing w:val="-1"/>
              </w:rPr>
              <w:t xml:space="preserve">develop a case and application to access assistance from the Flexible Learning Fund. </w:t>
            </w:r>
          </w:p>
          <w:p w14:paraId="1D31F135" w14:textId="4A32DFAD" w:rsidR="00B234C6" w:rsidRPr="00821877" w:rsidRDefault="00B234C6" w:rsidP="00B234C6">
            <w:pPr>
              <w:pStyle w:val="TableParagraph"/>
              <w:numPr>
                <w:ilvl w:val="0"/>
                <w:numId w:val="52"/>
              </w:numPr>
              <w:tabs>
                <w:tab w:val="left" w:pos="1370"/>
              </w:tabs>
              <w:ind w:left="199" w:right="57" w:hanging="142"/>
              <w:rPr>
                <w:rFonts w:ascii="Arial" w:hAnsi="Arial" w:cs="Arial"/>
                <w:spacing w:val="-1"/>
              </w:rPr>
            </w:pPr>
            <w:r w:rsidRPr="00607A77">
              <w:rPr>
                <w:rFonts w:ascii="Arial" w:hAnsi="Arial" w:cs="Arial"/>
                <w:spacing w:val="-1"/>
              </w:rPr>
              <w:t>monitor results against performance measures.</w:t>
            </w:r>
          </w:p>
        </w:tc>
        <w:tc>
          <w:tcPr>
            <w:tcW w:w="4819" w:type="dxa"/>
            <w:shd w:val="clear" w:color="auto" w:fill="auto"/>
          </w:tcPr>
          <w:p w14:paraId="5366342B" w14:textId="77777777" w:rsidR="00B234C6" w:rsidRPr="00607A77" w:rsidRDefault="00B234C6" w:rsidP="00B234C6">
            <w:pPr>
              <w:pStyle w:val="TableParagraph"/>
              <w:keepNext/>
              <w:tabs>
                <w:tab w:val="left" w:pos="1370"/>
              </w:tabs>
              <w:ind w:left="57" w:right="57"/>
              <w:rPr>
                <w:rFonts w:ascii="Arial" w:hAnsi="Arial" w:cs="Arial"/>
                <w:b/>
              </w:rPr>
            </w:pPr>
            <w:r w:rsidRPr="00607A77">
              <w:rPr>
                <w:rFonts w:ascii="Arial" w:hAnsi="Arial" w:cs="Arial"/>
                <w:b/>
              </w:rPr>
              <w:lastRenderedPageBreak/>
              <w:t>How much did we do?</w:t>
            </w:r>
          </w:p>
          <w:p w14:paraId="12EC31DC" w14:textId="44E7E4E8" w:rsidR="00B234C6" w:rsidRPr="00607A77" w:rsidRDefault="00B234C6" w:rsidP="00B234C6">
            <w:pPr>
              <w:pStyle w:val="TableParagraph"/>
              <w:keepNext/>
              <w:tabs>
                <w:tab w:val="left" w:pos="1370"/>
              </w:tabs>
              <w:ind w:left="57" w:right="57"/>
              <w:rPr>
                <w:rFonts w:ascii="Arial" w:hAnsi="Arial" w:cs="Arial"/>
              </w:rPr>
            </w:pPr>
            <w:r>
              <w:rPr>
                <w:rFonts w:ascii="Arial" w:hAnsi="Arial" w:cs="Arial"/>
              </w:rPr>
              <w:t>55</w:t>
            </w:r>
            <w:r w:rsidRPr="00607A77">
              <w:rPr>
                <w:rFonts w:ascii="Arial" w:hAnsi="Arial" w:cs="Arial"/>
              </w:rPr>
              <w:t xml:space="preserve"> participants enrolled.</w:t>
            </w:r>
          </w:p>
          <w:p w14:paraId="0A418F67" w14:textId="76DBB98F" w:rsidR="00B234C6" w:rsidRPr="00607A77" w:rsidRDefault="00B234C6" w:rsidP="00B234C6">
            <w:pPr>
              <w:pStyle w:val="TableParagraph"/>
              <w:keepNext/>
              <w:tabs>
                <w:tab w:val="left" w:pos="1370"/>
              </w:tabs>
              <w:ind w:left="57" w:right="57"/>
              <w:rPr>
                <w:rFonts w:ascii="Arial" w:hAnsi="Arial" w:cs="Arial"/>
              </w:rPr>
            </w:pPr>
            <w:r>
              <w:rPr>
                <w:rFonts w:ascii="Arial" w:hAnsi="Arial" w:cs="Arial"/>
              </w:rPr>
              <w:t>5</w:t>
            </w:r>
            <w:r w:rsidRPr="00607A77">
              <w:rPr>
                <w:rFonts w:ascii="Arial" w:hAnsi="Arial" w:cs="Arial"/>
              </w:rPr>
              <w:t xml:space="preserve"> group training classes delivered. </w:t>
            </w:r>
          </w:p>
          <w:p w14:paraId="10272B07" w14:textId="233B89EA" w:rsidR="00B234C6" w:rsidRPr="00607A77" w:rsidRDefault="00B234C6" w:rsidP="00B234C6">
            <w:pPr>
              <w:pStyle w:val="TableParagraph"/>
              <w:keepNext/>
              <w:tabs>
                <w:tab w:val="left" w:pos="1370"/>
              </w:tabs>
              <w:ind w:left="57" w:right="57"/>
              <w:rPr>
                <w:rFonts w:ascii="Arial" w:hAnsi="Arial" w:cs="Arial"/>
              </w:rPr>
            </w:pPr>
            <w:r>
              <w:rPr>
                <w:rFonts w:ascii="Arial" w:hAnsi="Arial" w:cs="Arial"/>
              </w:rPr>
              <w:t>3</w:t>
            </w:r>
            <w:r w:rsidRPr="00607A77">
              <w:rPr>
                <w:rFonts w:ascii="Arial" w:hAnsi="Arial" w:cs="Arial"/>
              </w:rPr>
              <w:t xml:space="preserve"> communities engaged.</w:t>
            </w:r>
          </w:p>
          <w:p w14:paraId="49AA5F65" w14:textId="77777777" w:rsidR="00B234C6" w:rsidRPr="00607A77" w:rsidRDefault="00B234C6" w:rsidP="00B234C6">
            <w:pPr>
              <w:pStyle w:val="TableParagraph"/>
              <w:keepNext/>
              <w:tabs>
                <w:tab w:val="left" w:pos="1370"/>
              </w:tabs>
              <w:ind w:left="57" w:right="57"/>
              <w:rPr>
                <w:rFonts w:ascii="Arial" w:hAnsi="Arial" w:cs="Arial"/>
                <w:bCs/>
              </w:rPr>
            </w:pPr>
          </w:p>
          <w:p w14:paraId="281A73D8" w14:textId="77777777" w:rsidR="00B234C6" w:rsidRPr="00607A77" w:rsidRDefault="00B234C6" w:rsidP="00B234C6">
            <w:pPr>
              <w:pStyle w:val="TableParagraph"/>
              <w:keepNext/>
              <w:tabs>
                <w:tab w:val="left" w:pos="1370"/>
              </w:tabs>
              <w:ind w:left="57" w:right="57"/>
              <w:rPr>
                <w:rFonts w:ascii="Arial" w:hAnsi="Arial" w:cs="Arial"/>
                <w:b/>
              </w:rPr>
            </w:pPr>
            <w:r w:rsidRPr="00607A77">
              <w:rPr>
                <w:rFonts w:ascii="Arial" w:hAnsi="Arial" w:cs="Arial"/>
                <w:b/>
              </w:rPr>
              <w:t>How well did we do it?</w:t>
            </w:r>
          </w:p>
          <w:p w14:paraId="19DAEA41" w14:textId="191932C8" w:rsidR="00B234C6" w:rsidRPr="00607A77" w:rsidRDefault="00B234C6" w:rsidP="00B234C6">
            <w:pPr>
              <w:pStyle w:val="TableParagraph"/>
              <w:keepNext/>
              <w:tabs>
                <w:tab w:val="left" w:pos="1370"/>
              </w:tabs>
              <w:ind w:left="57" w:right="57"/>
              <w:rPr>
                <w:rFonts w:ascii="Arial" w:hAnsi="Arial" w:cs="Arial"/>
              </w:rPr>
            </w:pPr>
            <w:r>
              <w:rPr>
                <w:rFonts w:ascii="Arial" w:hAnsi="Arial" w:cs="Arial"/>
              </w:rPr>
              <w:t>41</w:t>
            </w:r>
            <w:r w:rsidRPr="00607A77">
              <w:rPr>
                <w:rFonts w:ascii="Arial" w:hAnsi="Arial" w:cs="Arial"/>
              </w:rPr>
              <w:t>/</w:t>
            </w:r>
            <w:r>
              <w:rPr>
                <w:rFonts w:ascii="Arial" w:hAnsi="Arial" w:cs="Arial"/>
              </w:rPr>
              <w:t>55</w:t>
            </w:r>
            <w:r w:rsidRPr="00607A77">
              <w:rPr>
                <w:rFonts w:ascii="Arial" w:hAnsi="Arial" w:cs="Arial"/>
              </w:rPr>
              <w:t xml:space="preserve"> 75% of participants </w:t>
            </w:r>
            <w:proofErr w:type="gramStart"/>
            <w:r w:rsidRPr="00607A77">
              <w:rPr>
                <w:rFonts w:ascii="Arial" w:hAnsi="Arial" w:cs="Arial"/>
              </w:rPr>
              <w:t>enrolled who</w:t>
            </w:r>
            <w:proofErr w:type="gramEnd"/>
            <w:r w:rsidRPr="00607A77">
              <w:rPr>
                <w:rFonts w:ascii="Arial" w:hAnsi="Arial" w:cs="Arial"/>
              </w:rPr>
              <w:t xml:space="preserve"> completed. </w:t>
            </w:r>
          </w:p>
          <w:p w14:paraId="7E598FB5" w14:textId="77777777" w:rsidR="00B234C6" w:rsidRPr="00607A77" w:rsidRDefault="00B234C6" w:rsidP="00B234C6">
            <w:pPr>
              <w:pStyle w:val="TableParagraph"/>
              <w:keepNext/>
              <w:tabs>
                <w:tab w:val="left" w:pos="1370"/>
              </w:tabs>
              <w:ind w:left="57" w:right="57"/>
              <w:rPr>
                <w:rFonts w:ascii="Arial" w:hAnsi="Arial" w:cs="Arial"/>
              </w:rPr>
            </w:pPr>
          </w:p>
          <w:p w14:paraId="4CEB19A0" w14:textId="70DD9CF4" w:rsidR="00B234C6" w:rsidRPr="00607A77" w:rsidRDefault="00B234C6" w:rsidP="00B234C6">
            <w:pPr>
              <w:pStyle w:val="TableParagraph"/>
              <w:keepNext/>
              <w:tabs>
                <w:tab w:val="left" w:pos="1370"/>
              </w:tabs>
              <w:ind w:left="57" w:right="57"/>
              <w:rPr>
                <w:rFonts w:ascii="Arial" w:hAnsi="Arial" w:cs="Arial"/>
              </w:rPr>
            </w:pPr>
            <w:r>
              <w:rPr>
                <w:rFonts w:ascii="Arial" w:hAnsi="Arial" w:cs="Arial"/>
              </w:rPr>
              <w:t>33</w:t>
            </w:r>
            <w:r w:rsidRPr="00607A77">
              <w:rPr>
                <w:rFonts w:ascii="Arial" w:hAnsi="Arial" w:cs="Arial"/>
              </w:rPr>
              <w:t>/</w:t>
            </w:r>
            <w:r>
              <w:rPr>
                <w:rFonts w:ascii="Arial" w:hAnsi="Arial" w:cs="Arial"/>
              </w:rPr>
              <w:t>41</w:t>
            </w:r>
            <w:r w:rsidRPr="00607A77">
              <w:rPr>
                <w:rFonts w:ascii="Arial" w:hAnsi="Arial" w:cs="Arial"/>
              </w:rPr>
              <w:t xml:space="preserve"> 80% of participants (completers) reported satisfaction with the LMP project.</w:t>
            </w:r>
          </w:p>
          <w:p w14:paraId="7242E72A" w14:textId="77777777" w:rsidR="00B234C6" w:rsidRPr="00607A77" w:rsidRDefault="00B234C6" w:rsidP="00B234C6">
            <w:pPr>
              <w:pStyle w:val="TableParagraph"/>
              <w:keepNext/>
              <w:tabs>
                <w:tab w:val="left" w:pos="1370"/>
              </w:tabs>
              <w:ind w:left="57" w:right="57"/>
              <w:rPr>
                <w:rFonts w:ascii="Arial" w:hAnsi="Arial" w:cs="Arial"/>
                <w:bCs/>
              </w:rPr>
            </w:pPr>
          </w:p>
          <w:p w14:paraId="0BAB2082" w14:textId="77777777" w:rsidR="00B234C6" w:rsidRPr="00607A77" w:rsidRDefault="00B234C6" w:rsidP="00B234C6">
            <w:pPr>
              <w:pStyle w:val="TableParagraph"/>
              <w:keepNext/>
              <w:tabs>
                <w:tab w:val="left" w:pos="1370"/>
              </w:tabs>
              <w:ind w:left="57" w:right="57"/>
              <w:rPr>
                <w:rFonts w:ascii="Arial" w:hAnsi="Arial" w:cs="Arial"/>
                <w:b/>
              </w:rPr>
            </w:pPr>
            <w:r w:rsidRPr="00607A77">
              <w:rPr>
                <w:rFonts w:ascii="Arial" w:hAnsi="Arial" w:cs="Arial"/>
                <w:b/>
              </w:rPr>
              <w:t>Is anyone better off?</w:t>
            </w:r>
          </w:p>
          <w:p w14:paraId="3F0AE495" w14:textId="2EAC3717" w:rsidR="00B234C6" w:rsidRPr="00D5125F" w:rsidRDefault="00B234C6" w:rsidP="00B234C6">
            <w:pPr>
              <w:pStyle w:val="TableParagraph"/>
              <w:tabs>
                <w:tab w:val="left" w:pos="1370"/>
              </w:tabs>
              <w:ind w:left="57" w:right="57"/>
              <w:rPr>
                <w:rFonts w:ascii="Arial" w:hAnsi="Arial" w:cs="Arial"/>
              </w:rPr>
            </w:pPr>
            <w:r>
              <w:rPr>
                <w:rFonts w:ascii="Arial" w:hAnsi="Arial" w:cs="Arial"/>
              </w:rPr>
              <w:t>33</w:t>
            </w:r>
            <w:r w:rsidRPr="00607A77">
              <w:rPr>
                <w:rFonts w:ascii="Arial" w:hAnsi="Arial" w:cs="Arial"/>
              </w:rPr>
              <w:t>/</w:t>
            </w:r>
            <w:r>
              <w:rPr>
                <w:rFonts w:ascii="Arial" w:hAnsi="Arial" w:cs="Arial"/>
              </w:rPr>
              <w:t>41</w:t>
            </w:r>
            <w:r w:rsidRPr="00607A77">
              <w:rPr>
                <w:rFonts w:ascii="Arial" w:hAnsi="Arial" w:cs="Arial"/>
              </w:rPr>
              <w:t xml:space="preserve"> 80% of participants </w:t>
            </w:r>
            <w:r>
              <w:rPr>
                <w:rFonts w:ascii="Arial" w:hAnsi="Arial" w:cs="Arial"/>
              </w:rPr>
              <w:t>(completers)</w:t>
            </w:r>
            <w:r w:rsidRPr="00607A77">
              <w:rPr>
                <w:rFonts w:ascii="Arial" w:hAnsi="Arial" w:cs="Arial"/>
              </w:rPr>
              <w:t xml:space="preserve"> gained a qualification </w:t>
            </w:r>
            <w:proofErr w:type="gramStart"/>
            <w:r w:rsidRPr="00607A77">
              <w:rPr>
                <w:rFonts w:ascii="Arial" w:hAnsi="Arial" w:cs="Arial"/>
              </w:rPr>
              <w:t>as a result of</w:t>
            </w:r>
            <w:proofErr w:type="gramEnd"/>
            <w:r w:rsidRPr="00607A77">
              <w:rPr>
                <w:rFonts w:ascii="Arial" w:hAnsi="Arial" w:cs="Arial"/>
              </w:rPr>
              <w:t xml:space="preserve"> </w:t>
            </w:r>
            <w:r w:rsidRPr="00D5125F">
              <w:rPr>
                <w:rFonts w:ascii="Arial" w:hAnsi="Arial" w:cs="Arial"/>
              </w:rPr>
              <w:t xml:space="preserve">participation </w:t>
            </w:r>
            <w:proofErr w:type="gramStart"/>
            <w:r w:rsidRPr="00D5125F">
              <w:rPr>
                <w:rFonts w:ascii="Arial" w:hAnsi="Arial" w:cs="Arial"/>
              </w:rPr>
              <w:t>on</w:t>
            </w:r>
            <w:proofErr w:type="gramEnd"/>
            <w:r w:rsidRPr="00D5125F">
              <w:rPr>
                <w:rFonts w:ascii="Arial" w:hAnsi="Arial" w:cs="Arial"/>
              </w:rPr>
              <w:t xml:space="preserve"> the project.</w:t>
            </w:r>
          </w:p>
          <w:p w14:paraId="1FEFFB4D" w14:textId="77777777" w:rsidR="00B234C6" w:rsidRPr="00D5125F" w:rsidRDefault="00B234C6" w:rsidP="00B234C6">
            <w:pPr>
              <w:pStyle w:val="TableParagraph"/>
              <w:tabs>
                <w:tab w:val="left" w:pos="1370"/>
              </w:tabs>
              <w:ind w:left="57" w:right="57"/>
              <w:rPr>
                <w:rFonts w:ascii="Arial" w:hAnsi="Arial" w:cs="Arial"/>
              </w:rPr>
            </w:pPr>
          </w:p>
          <w:p w14:paraId="54888446" w14:textId="123E1B31" w:rsidR="00B234C6" w:rsidRPr="00D5125F" w:rsidRDefault="00B234C6" w:rsidP="00B234C6">
            <w:pPr>
              <w:spacing w:after="0" w:line="240" w:lineRule="auto"/>
              <w:ind w:left="57" w:right="57"/>
              <w:rPr>
                <w:rFonts w:ascii="Arial" w:hAnsi="Arial" w:cs="Arial"/>
              </w:rPr>
            </w:pPr>
            <w:r>
              <w:rPr>
                <w:rFonts w:ascii="Arial" w:hAnsi="Arial" w:cs="Arial"/>
              </w:rPr>
              <w:t>8/41</w:t>
            </w:r>
            <w:r w:rsidRPr="00D5125F">
              <w:rPr>
                <w:rFonts w:ascii="Arial" w:hAnsi="Arial" w:cs="Arial"/>
              </w:rPr>
              <w:t xml:space="preserve"> </w:t>
            </w:r>
            <w:r>
              <w:rPr>
                <w:rFonts w:ascii="Arial" w:hAnsi="Arial" w:cs="Arial"/>
              </w:rPr>
              <w:t>20</w:t>
            </w:r>
            <w:r w:rsidRPr="00D5125F">
              <w:rPr>
                <w:rFonts w:ascii="Arial" w:hAnsi="Arial" w:cs="Arial"/>
              </w:rPr>
              <w:t xml:space="preserve">% of participants who undertake further education or training following completion of the project. </w:t>
            </w:r>
          </w:p>
          <w:p w14:paraId="14476054" w14:textId="77777777" w:rsidR="00B234C6" w:rsidRPr="00D5125F" w:rsidRDefault="00B234C6" w:rsidP="00B234C6">
            <w:pPr>
              <w:pStyle w:val="TableParagraph"/>
              <w:tabs>
                <w:tab w:val="left" w:pos="1370"/>
              </w:tabs>
              <w:ind w:left="57" w:right="57"/>
              <w:rPr>
                <w:rFonts w:ascii="Arial" w:hAnsi="Arial" w:cs="Arial"/>
              </w:rPr>
            </w:pPr>
          </w:p>
          <w:p w14:paraId="11472367" w14:textId="0D86DF32" w:rsidR="00B234C6" w:rsidRPr="00607A77" w:rsidRDefault="00B234C6" w:rsidP="00B234C6">
            <w:pPr>
              <w:pStyle w:val="TableParagraph"/>
              <w:keepNext/>
              <w:tabs>
                <w:tab w:val="left" w:pos="1370"/>
              </w:tabs>
              <w:ind w:left="57" w:right="57"/>
              <w:rPr>
                <w:rFonts w:ascii="Arial" w:hAnsi="Arial" w:cs="Arial"/>
              </w:rPr>
            </w:pPr>
            <w:r>
              <w:rPr>
                <w:rFonts w:ascii="Arial" w:hAnsi="Arial" w:cs="Arial"/>
              </w:rPr>
              <w:t>12</w:t>
            </w:r>
            <w:r w:rsidRPr="00D5125F">
              <w:rPr>
                <w:rFonts w:ascii="Arial" w:hAnsi="Arial" w:cs="Arial"/>
              </w:rPr>
              <w:t>/</w:t>
            </w:r>
            <w:r>
              <w:rPr>
                <w:rFonts w:ascii="Arial" w:hAnsi="Arial" w:cs="Arial"/>
              </w:rPr>
              <w:t>41</w:t>
            </w:r>
            <w:r w:rsidRPr="00D5125F">
              <w:rPr>
                <w:rFonts w:ascii="Arial" w:hAnsi="Arial" w:cs="Arial"/>
              </w:rPr>
              <w:t xml:space="preserve"> </w:t>
            </w:r>
            <w:r>
              <w:rPr>
                <w:rFonts w:ascii="Arial" w:hAnsi="Arial" w:cs="Arial"/>
              </w:rPr>
              <w:t>29</w:t>
            </w:r>
            <w:r w:rsidRPr="00607A77">
              <w:rPr>
                <w:rFonts w:ascii="Arial" w:hAnsi="Arial" w:cs="Arial"/>
              </w:rPr>
              <w:t>% of participants gaining new employment.</w:t>
            </w:r>
          </w:p>
          <w:p w14:paraId="7125D253" w14:textId="77777777" w:rsidR="00B234C6" w:rsidRPr="00607A77" w:rsidRDefault="00B234C6" w:rsidP="00B234C6">
            <w:pPr>
              <w:pStyle w:val="TableParagraph"/>
              <w:keepNext/>
              <w:tabs>
                <w:tab w:val="left" w:pos="1370"/>
              </w:tabs>
              <w:ind w:left="57" w:right="57"/>
              <w:rPr>
                <w:rFonts w:ascii="Arial" w:hAnsi="Arial" w:cs="Arial"/>
              </w:rPr>
            </w:pPr>
          </w:p>
          <w:p w14:paraId="5302A4ED" w14:textId="6EA47C52" w:rsidR="00B234C6" w:rsidRPr="00FA5791" w:rsidRDefault="00B234C6" w:rsidP="00B234C6">
            <w:pPr>
              <w:pStyle w:val="TableParagraph"/>
              <w:keepNext/>
              <w:tabs>
                <w:tab w:val="left" w:pos="1370"/>
              </w:tabs>
              <w:ind w:left="57" w:right="57"/>
              <w:rPr>
                <w:rFonts w:ascii="Arial" w:hAnsi="Arial" w:cs="Arial"/>
              </w:rPr>
            </w:pPr>
            <w:r>
              <w:rPr>
                <w:rFonts w:ascii="Arial" w:hAnsi="Arial" w:cs="Arial"/>
              </w:rPr>
              <w:t>9</w:t>
            </w:r>
            <w:r w:rsidRPr="00607A77">
              <w:rPr>
                <w:rFonts w:ascii="Arial" w:hAnsi="Arial" w:cs="Arial"/>
              </w:rPr>
              <w:t>/</w:t>
            </w:r>
            <w:r>
              <w:rPr>
                <w:rFonts w:ascii="Arial" w:hAnsi="Arial" w:cs="Arial"/>
              </w:rPr>
              <w:t>12</w:t>
            </w:r>
            <w:r w:rsidRPr="00607A77">
              <w:rPr>
                <w:rFonts w:ascii="Arial" w:hAnsi="Arial" w:cs="Arial"/>
              </w:rPr>
              <w:t xml:space="preserve"> 7</w:t>
            </w:r>
            <w:r>
              <w:rPr>
                <w:rFonts w:ascii="Arial" w:hAnsi="Arial" w:cs="Arial"/>
              </w:rPr>
              <w:t>5</w:t>
            </w:r>
            <w:r w:rsidRPr="00607A77">
              <w:rPr>
                <w:rFonts w:ascii="Arial" w:hAnsi="Arial" w:cs="Arial"/>
              </w:rPr>
              <w:t xml:space="preserve">% of participants </w:t>
            </w:r>
            <w:proofErr w:type="gramStart"/>
            <w:r w:rsidRPr="00607A77">
              <w:rPr>
                <w:rFonts w:ascii="Arial" w:hAnsi="Arial" w:cs="Arial"/>
              </w:rPr>
              <w:t>still</w:t>
            </w:r>
            <w:proofErr w:type="gramEnd"/>
            <w:r w:rsidRPr="00607A77">
              <w:rPr>
                <w:rFonts w:ascii="Arial" w:hAnsi="Arial" w:cs="Arial"/>
              </w:rPr>
              <w:t xml:space="preserve"> in employment after 6 </w:t>
            </w:r>
            <w:r w:rsidRPr="00FA5791">
              <w:rPr>
                <w:rFonts w:ascii="Arial" w:hAnsi="Arial" w:cs="Arial"/>
              </w:rPr>
              <w:t>months.</w:t>
            </w:r>
          </w:p>
          <w:p w14:paraId="277DEBCB" w14:textId="77777777" w:rsidR="00B234C6" w:rsidRPr="00607A77" w:rsidRDefault="00B234C6" w:rsidP="00B234C6">
            <w:pPr>
              <w:spacing w:after="0" w:line="240" w:lineRule="auto"/>
              <w:ind w:left="57" w:right="57"/>
              <w:rPr>
                <w:rFonts w:ascii="Arial" w:hAnsi="Arial" w:cs="Arial"/>
                <w:b/>
              </w:rPr>
            </w:pPr>
          </w:p>
        </w:tc>
      </w:tr>
      <w:bookmarkEnd w:id="166"/>
    </w:tbl>
    <w:p w14:paraId="681FBC50" w14:textId="77777777" w:rsidR="00B234C6" w:rsidRDefault="00B234C6" w:rsidP="004F13D8">
      <w:pPr>
        <w:spacing w:before="120" w:after="120"/>
        <w:jc w:val="both"/>
        <w:rPr>
          <w:rFonts w:ascii="Arial" w:hAnsi="Arial" w:cs="Arial"/>
          <w:b/>
          <w:sz w:val="24"/>
          <w:szCs w:val="24"/>
        </w:rPr>
      </w:pPr>
    </w:p>
    <w:p w14:paraId="1972BE45" w14:textId="77777777" w:rsidR="00B234C6" w:rsidRDefault="00B234C6" w:rsidP="004F13D8">
      <w:pPr>
        <w:spacing w:before="120" w:after="120"/>
        <w:jc w:val="both"/>
        <w:rPr>
          <w:rFonts w:ascii="Arial" w:hAnsi="Arial" w:cs="Arial"/>
          <w:b/>
          <w:sz w:val="24"/>
          <w:szCs w:val="24"/>
        </w:rPr>
      </w:pPr>
    </w:p>
    <w:p w14:paraId="515C560A" w14:textId="77777777" w:rsidR="00B234C6" w:rsidRDefault="00B234C6" w:rsidP="004F13D8">
      <w:pPr>
        <w:spacing w:before="120" w:after="120"/>
        <w:jc w:val="both"/>
        <w:rPr>
          <w:rFonts w:ascii="Arial" w:hAnsi="Arial" w:cs="Arial"/>
          <w:b/>
          <w:sz w:val="24"/>
          <w:szCs w:val="24"/>
        </w:rPr>
      </w:pPr>
    </w:p>
    <w:p w14:paraId="7ECAD38E" w14:textId="61FA109E" w:rsidR="004F13D8" w:rsidRPr="0076603F" w:rsidRDefault="004F13D8" w:rsidP="004F13D8">
      <w:pPr>
        <w:spacing w:before="120" w:after="120"/>
        <w:jc w:val="both"/>
        <w:rPr>
          <w:rFonts w:ascii="Arial" w:hAnsi="Arial" w:cs="Arial"/>
          <w:b/>
          <w:sz w:val="24"/>
          <w:szCs w:val="24"/>
        </w:rPr>
      </w:pPr>
      <w:r w:rsidRPr="0076603F">
        <w:rPr>
          <w:rFonts w:ascii="Arial" w:hAnsi="Arial" w:cs="Arial"/>
          <w:b/>
          <w:sz w:val="24"/>
          <w:szCs w:val="24"/>
        </w:rPr>
        <w:lastRenderedPageBreak/>
        <w:t>Derry City and Strabane Labour Market Partnership Action Plan – Strategic Priority 3</w:t>
      </w:r>
    </w:p>
    <w:tbl>
      <w:tblPr>
        <w:tblW w:w="15310" w:type="dxa"/>
        <w:tblInd w:w="-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2"/>
        <w:gridCol w:w="3653"/>
        <w:gridCol w:w="4536"/>
        <w:gridCol w:w="5387"/>
        <w:gridCol w:w="32"/>
      </w:tblGrid>
      <w:tr w:rsidR="004F13D8" w:rsidRPr="00B52D2D" w14:paraId="46EFF8F4" w14:textId="77777777" w:rsidTr="00132A71">
        <w:trPr>
          <w:trHeight w:val="407"/>
        </w:trPr>
        <w:tc>
          <w:tcPr>
            <w:tcW w:w="15310" w:type="dxa"/>
            <w:gridSpan w:val="5"/>
            <w:shd w:val="clear" w:color="auto" w:fill="C3D5DF" w:themeFill="accent4" w:themeFillTint="66"/>
          </w:tcPr>
          <w:p w14:paraId="4622FA7A" w14:textId="77777777" w:rsidR="004F13D8" w:rsidRPr="00B52D2D" w:rsidRDefault="004F13D8" w:rsidP="00132A71">
            <w:pPr>
              <w:pStyle w:val="TableParagraph"/>
              <w:spacing w:before="120" w:after="120"/>
              <w:ind w:left="57" w:right="57"/>
              <w:rPr>
                <w:rFonts w:ascii="Arial" w:hAnsi="Arial" w:cs="Arial"/>
                <w:b/>
              </w:rPr>
            </w:pPr>
            <w:r w:rsidRPr="00B52D2D">
              <w:rPr>
                <w:rFonts w:ascii="Arial" w:hAnsi="Arial" w:cs="Arial"/>
                <w:b/>
                <w:color w:val="FFFFFF" w:themeColor="background1"/>
              </w:rPr>
              <w:t>Strategic</w:t>
            </w:r>
            <w:r w:rsidRPr="00B52D2D">
              <w:rPr>
                <w:rFonts w:ascii="Arial" w:hAnsi="Arial" w:cs="Arial"/>
                <w:b/>
                <w:color w:val="FFFFFF" w:themeColor="background1"/>
                <w:spacing w:val="2"/>
              </w:rPr>
              <w:t xml:space="preserve"> </w:t>
            </w:r>
            <w:r w:rsidRPr="00B52D2D">
              <w:rPr>
                <w:rFonts w:ascii="Arial" w:hAnsi="Arial" w:cs="Arial"/>
                <w:b/>
                <w:color w:val="FFFFFF" w:themeColor="background1"/>
              </w:rPr>
              <w:t>Priority</w:t>
            </w:r>
            <w:r w:rsidRPr="00B52D2D">
              <w:rPr>
                <w:rFonts w:ascii="Arial" w:hAnsi="Arial" w:cs="Arial"/>
                <w:b/>
                <w:color w:val="FFFFFF" w:themeColor="background1"/>
                <w:spacing w:val="-17"/>
              </w:rPr>
              <w:t xml:space="preserve"> </w:t>
            </w:r>
            <w:r w:rsidRPr="00B52D2D">
              <w:rPr>
                <w:rFonts w:ascii="Arial" w:hAnsi="Arial" w:cs="Arial"/>
                <w:b/>
                <w:color w:val="FFFFFF" w:themeColor="background1"/>
              </w:rPr>
              <w:t>3: To promote and support delivery of existing employability or skills provision available either regionally or locally</w:t>
            </w:r>
          </w:p>
        </w:tc>
      </w:tr>
      <w:tr w:rsidR="004F13D8" w:rsidRPr="00B52D2D" w14:paraId="2C7C1574" w14:textId="77777777" w:rsidTr="00132A71">
        <w:trPr>
          <w:trHeight w:val="447"/>
        </w:trPr>
        <w:tc>
          <w:tcPr>
            <w:tcW w:w="1702" w:type="dxa"/>
            <w:shd w:val="clear" w:color="auto" w:fill="auto"/>
          </w:tcPr>
          <w:p w14:paraId="7F2E9249" w14:textId="77777777" w:rsidR="004F13D8" w:rsidRPr="00B52D2D" w:rsidRDefault="004F13D8" w:rsidP="00132A71">
            <w:pPr>
              <w:pStyle w:val="TableParagraph"/>
              <w:ind w:left="57" w:right="57"/>
              <w:rPr>
                <w:rFonts w:ascii="Arial" w:hAnsi="Arial" w:cs="Arial"/>
                <w:b/>
              </w:rPr>
            </w:pPr>
            <w:r w:rsidRPr="00B52D2D">
              <w:rPr>
                <w:rFonts w:ascii="Arial" w:hAnsi="Arial" w:cs="Arial"/>
              </w:rPr>
              <w:t>Indicators</w:t>
            </w:r>
          </w:p>
        </w:tc>
        <w:tc>
          <w:tcPr>
            <w:tcW w:w="13608" w:type="dxa"/>
            <w:gridSpan w:val="4"/>
            <w:shd w:val="clear" w:color="auto" w:fill="auto"/>
          </w:tcPr>
          <w:p w14:paraId="38AEFF12" w14:textId="77777777" w:rsidR="004F13D8" w:rsidRPr="00B52D2D" w:rsidRDefault="004F13D8" w:rsidP="00132A71">
            <w:pPr>
              <w:pStyle w:val="TableParagraph"/>
              <w:ind w:left="57" w:right="57"/>
              <w:rPr>
                <w:rFonts w:ascii="Arial" w:hAnsi="Arial" w:cs="Arial"/>
                <w:b/>
              </w:rPr>
            </w:pPr>
            <w:r w:rsidRPr="00B52D2D">
              <w:rPr>
                <w:rFonts w:ascii="Arial" w:hAnsi="Arial" w:cs="Arial"/>
              </w:rPr>
              <w:t># LMP referrals to existing regional / local employability / skills provision (LMP)</w:t>
            </w:r>
          </w:p>
        </w:tc>
      </w:tr>
      <w:tr w:rsidR="00857EDC" w:rsidRPr="00B52D2D" w14:paraId="191C9E51" w14:textId="77777777" w:rsidTr="0001304B">
        <w:trPr>
          <w:gridAfter w:val="1"/>
          <w:wAfter w:w="32" w:type="dxa"/>
          <w:trHeight w:val="638"/>
        </w:trPr>
        <w:tc>
          <w:tcPr>
            <w:tcW w:w="1702" w:type="dxa"/>
            <w:shd w:val="clear" w:color="auto" w:fill="C3D5DF" w:themeFill="accent4" w:themeFillTint="66"/>
          </w:tcPr>
          <w:p w14:paraId="2F4FDAA9" w14:textId="77777777" w:rsidR="00857EDC" w:rsidRPr="00B52D2D" w:rsidRDefault="00857EDC" w:rsidP="00132A71">
            <w:pPr>
              <w:pStyle w:val="TableParagraph"/>
              <w:ind w:left="57" w:right="57"/>
              <w:rPr>
                <w:rFonts w:ascii="Arial" w:hAnsi="Arial" w:cs="Arial"/>
                <w:b/>
                <w:color w:val="FFFFFF"/>
              </w:rPr>
            </w:pPr>
            <w:bookmarkStart w:id="167" w:name="_Hlk159362499"/>
            <w:r w:rsidRPr="00B52D2D">
              <w:rPr>
                <w:rFonts w:ascii="Arial" w:hAnsi="Arial" w:cs="Arial"/>
                <w:b/>
                <w:color w:val="FFFFFF"/>
              </w:rPr>
              <w:t>Theme</w:t>
            </w:r>
          </w:p>
        </w:tc>
        <w:tc>
          <w:tcPr>
            <w:tcW w:w="3653" w:type="dxa"/>
            <w:shd w:val="clear" w:color="auto" w:fill="C3D5DF" w:themeFill="accent4" w:themeFillTint="66"/>
          </w:tcPr>
          <w:p w14:paraId="25843EDE" w14:textId="77777777" w:rsidR="00857EDC" w:rsidRPr="00B52D2D" w:rsidRDefault="00857EDC" w:rsidP="00132A71">
            <w:pPr>
              <w:pStyle w:val="TableParagraph"/>
              <w:ind w:left="57" w:right="57"/>
              <w:rPr>
                <w:rFonts w:ascii="Arial" w:hAnsi="Arial" w:cs="Arial"/>
                <w:b/>
                <w:color w:val="FFFFFF"/>
              </w:rPr>
            </w:pPr>
            <w:r w:rsidRPr="00B52D2D">
              <w:rPr>
                <w:rFonts w:ascii="Arial" w:hAnsi="Arial" w:cs="Arial"/>
                <w:b/>
                <w:color w:val="FFFFFF"/>
              </w:rPr>
              <w:t>Title of Programme / Project</w:t>
            </w:r>
          </w:p>
          <w:p w14:paraId="5D6C8A56" w14:textId="77777777" w:rsidR="00857EDC" w:rsidRPr="00B52D2D" w:rsidRDefault="00857EDC" w:rsidP="00132A71">
            <w:pPr>
              <w:pStyle w:val="TableParagraph"/>
              <w:ind w:left="57" w:right="57"/>
              <w:rPr>
                <w:rFonts w:ascii="Arial" w:hAnsi="Arial" w:cs="Arial"/>
                <w:b/>
                <w:color w:val="FFFFFF"/>
              </w:rPr>
            </w:pPr>
            <w:r w:rsidRPr="00B52D2D">
              <w:rPr>
                <w:rFonts w:ascii="Arial" w:hAnsi="Arial" w:cs="Arial"/>
                <w:b/>
                <w:color w:val="FFFFFF"/>
              </w:rPr>
              <w:t>Aims</w:t>
            </w:r>
            <w:r w:rsidRPr="00B52D2D">
              <w:rPr>
                <w:rFonts w:ascii="Arial" w:hAnsi="Arial" w:cs="Arial"/>
                <w:b/>
                <w:color w:val="FFFFFF"/>
                <w:spacing w:val="10"/>
              </w:rPr>
              <w:t xml:space="preserve"> </w:t>
            </w:r>
            <w:r w:rsidRPr="00B52D2D">
              <w:rPr>
                <w:rFonts w:ascii="Arial" w:hAnsi="Arial" w:cs="Arial"/>
                <w:b/>
                <w:color w:val="FFFFFF"/>
              </w:rPr>
              <w:t>&amp;</w:t>
            </w:r>
            <w:r w:rsidRPr="00B52D2D">
              <w:rPr>
                <w:rFonts w:ascii="Arial" w:hAnsi="Arial" w:cs="Arial"/>
                <w:b/>
                <w:color w:val="FFFFFF"/>
                <w:spacing w:val="4"/>
              </w:rPr>
              <w:t xml:space="preserve"> </w:t>
            </w:r>
            <w:r w:rsidRPr="00B52D2D">
              <w:rPr>
                <w:rFonts w:ascii="Arial" w:hAnsi="Arial" w:cs="Arial"/>
                <w:b/>
                <w:color w:val="FFFFFF"/>
              </w:rPr>
              <w:t>Description</w:t>
            </w:r>
          </w:p>
        </w:tc>
        <w:tc>
          <w:tcPr>
            <w:tcW w:w="4536" w:type="dxa"/>
            <w:shd w:val="clear" w:color="auto" w:fill="C3D5DF" w:themeFill="accent4" w:themeFillTint="66"/>
          </w:tcPr>
          <w:p w14:paraId="2803EE38" w14:textId="77777777" w:rsidR="00857EDC" w:rsidRPr="00B52D2D" w:rsidRDefault="00857EDC" w:rsidP="00132A71">
            <w:pPr>
              <w:pStyle w:val="TableParagraph"/>
              <w:ind w:left="57" w:right="57"/>
              <w:rPr>
                <w:rFonts w:ascii="Arial" w:hAnsi="Arial" w:cs="Arial"/>
                <w:b/>
                <w:color w:val="FFFFFF"/>
              </w:rPr>
            </w:pPr>
            <w:r w:rsidRPr="00B52D2D">
              <w:rPr>
                <w:rFonts w:ascii="Arial" w:hAnsi="Arial" w:cs="Arial"/>
                <w:b/>
                <w:color w:val="FFFFFF"/>
              </w:rPr>
              <w:t>Key</w:t>
            </w:r>
            <w:r w:rsidRPr="00B52D2D">
              <w:rPr>
                <w:rFonts w:ascii="Arial" w:hAnsi="Arial" w:cs="Arial"/>
                <w:b/>
                <w:color w:val="FFFFFF"/>
                <w:spacing w:val="-16"/>
              </w:rPr>
              <w:t xml:space="preserve"> </w:t>
            </w:r>
            <w:r w:rsidRPr="00B52D2D">
              <w:rPr>
                <w:rFonts w:ascii="Arial" w:hAnsi="Arial" w:cs="Arial"/>
                <w:b/>
                <w:color w:val="FFFFFF"/>
              </w:rPr>
              <w:t>Activities</w:t>
            </w:r>
          </w:p>
        </w:tc>
        <w:tc>
          <w:tcPr>
            <w:tcW w:w="5387" w:type="dxa"/>
            <w:shd w:val="clear" w:color="auto" w:fill="C3D5DF" w:themeFill="accent4" w:themeFillTint="66"/>
          </w:tcPr>
          <w:p w14:paraId="564A546D" w14:textId="77777777" w:rsidR="00857EDC" w:rsidRPr="00B52D2D" w:rsidRDefault="00857EDC" w:rsidP="00132A71">
            <w:pPr>
              <w:pStyle w:val="TableParagraph"/>
              <w:ind w:left="57" w:right="57"/>
              <w:rPr>
                <w:rFonts w:ascii="Arial" w:hAnsi="Arial" w:cs="Arial"/>
                <w:b/>
                <w:color w:val="FFFFFF"/>
              </w:rPr>
            </w:pPr>
            <w:r w:rsidRPr="00B52D2D">
              <w:rPr>
                <w:rFonts w:ascii="Arial" w:hAnsi="Arial" w:cs="Arial"/>
                <w:b/>
                <w:color w:val="FFFFFF"/>
              </w:rPr>
              <w:t>Performance Measures</w:t>
            </w:r>
          </w:p>
        </w:tc>
      </w:tr>
      <w:bookmarkEnd w:id="167"/>
      <w:tr w:rsidR="00857EDC" w:rsidRPr="004A3B97" w14:paraId="1C73B4DD" w14:textId="77777777" w:rsidTr="0001304B">
        <w:trPr>
          <w:gridAfter w:val="1"/>
          <w:wAfter w:w="32" w:type="dxa"/>
          <w:trHeight w:val="941"/>
        </w:trPr>
        <w:tc>
          <w:tcPr>
            <w:tcW w:w="1702" w:type="dxa"/>
            <w:shd w:val="clear" w:color="auto" w:fill="auto"/>
          </w:tcPr>
          <w:p w14:paraId="79F23841" w14:textId="77777777" w:rsidR="00857EDC" w:rsidRPr="00C21608" w:rsidRDefault="00857EDC" w:rsidP="00132A71">
            <w:pPr>
              <w:pStyle w:val="TableParagraph"/>
              <w:ind w:left="57" w:right="57"/>
              <w:rPr>
                <w:rFonts w:ascii="Arial" w:hAnsi="Arial" w:cs="Arial"/>
                <w:b/>
                <w:bCs/>
                <w:color w:val="FFFFFF"/>
              </w:rPr>
            </w:pPr>
            <w:r w:rsidRPr="00C21608">
              <w:rPr>
                <w:rStyle w:val="cf01"/>
                <w:rFonts w:ascii="Arial" w:hAnsi="Arial" w:cs="Arial"/>
                <w:b/>
                <w:bCs/>
                <w:sz w:val="22"/>
                <w:szCs w:val="22"/>
              </w:rPr>
              <w:t>Referrals to relevant existing projects / initiatives</w:t>
            </w:r>
          </w:p>
        </w:tc>
        <w:tc>
          <w:tcPr>
            <w:tcW w:w="3653" w:type="dxa"/>
            <w:shd w:val="clear" w:color="auto" w:fill="auto"/>
          </w:tcPr>
          <w:p w14:paraId="5C65039B" w14:textId="77777777" w:rsidR="00857EDC" w:rsidRPr="004A3B97" w:rsidRDefault="00857EDC" w:rsidP="00132A71">
            <w:pPr>
              <w:pStyle w:val="TableParagraph"/>
              <w:ind w:left="57" w:right="57"/>
              <w:rPr>
                <w:rFonts w:ascii="Arial" w:hAnsi="Arial" w:cs="Arial"/>
                <w:b/>
                <w:bCs/>
                <w:i/>
                <w:iCs/>
                <w:sz w:val="24"/>
                <w:szCs w:val="24"/>
              </w:rPr>
            </w:pPr>
            <w:r w:rsidRPr="004A3B97">
              <w:rPr>
                <w:rFonts w:ascii="Arial" w:hAnsi="Arial" w:cs="Arial"/>
                <w:b/>
                <w:bCs/>
                <w:i/>
                <w:iCs/>
                <w:sz w:val="24"/>
                <w:szCs w:val="24"/>
              </w:rPr>
              <w:t xml:space="preserve">Title: Employability Support Awareness Campaign.  </w:t>
            </w:r>
          </w:p>
          <w:p w14:paraId="2A484407" w14:textId="77777777" w:rsidR="00857EDC" w:rsidRPr="004A3B97" w:rsidRDefault="00857EDC" w:rsidP="00132A71">
            <w:pPr>
              <w:pStyle w:val="TableParagraph"/>
              <w:ind w:left="57" w:right="57"/>
              <w:rPr>
                <w:rFonts w:ascii="Arial" w:hAnsi="Arial" w:cs="Arial"/>
              </w:rPr>
            </w:pPr>
          </w:p>
          <w:p w14:paraId="3166778B" w14:textId="77777777" w:rsidR="00857EDC" w:rsidRPr="004A3B97" w:rsidRDefault="00857EDC" w:rsidP="00132A71">
            <w:pPr>
              <w:pStyle w:val="TableParagraph"/>
              <w:ind w:left="57" w:right="57"/>
              <w:rPr>
                <w:rFonts w:ascii="Arial" w:hAnsi="Arial" w:cs="Arial"/>
              </w:rPr>
            </w:pPr>
            <w:r w:rsidRPr="004A3B97">
              <w:rPr>
                <w:rFonts w:ascii="Arial" w:hAnsi="Arial" w:cs="Arial"/>
              </w:rPr>
              <w:t>Aim: support those seeking work to move into education, employment, or training through direct engagement with local employers, training providers and support organisations.</w:t>
            </w:r>
          </w:p>
          <w:p w14:paraId="4304CF69" w14:textId="77777777" w:rsidR="00857EDC" w:rsidRPr="004A3B97" w:rsidRDefault="00857EDC" w:rsidP="00132A71">
            <w:pPr>
              <w:pStyle w:val="TableParagraph"/>
              <w:ind w:left="57" w:right="57"/>
              <w:rPr>
                <w:rFonts w:ascii="Arial" w:hAnsi="Arial" w:cs="Arial"/>
              </w:rPr>
            </w:pPr>
          </w:p>
          <w:p w14:paraId="2A95C6AA" w14:textId="77777777" w:rsidR="00857EDC" w:rsidRPr="004A3B97" w:rsidRDefault="00857EDC" w:rsidP="00132A71">
            <w:pPr>
              <w:pStyle w:val="TableParagraph"/>
              <w:ind w:left="57" w:right="57"/>
              <w:rPr>
                <w:rFonts w:ascii="Arial" w:hAnsi="Arial" w:cs="Arial"/>
              </w:rPr>
            </w:pPr>
            <w:r w:rsidRPr="004A3B97">
              <w:rPr>
                <w:rFonts w:ascii="Arial" w:hAnsi="Arial" w:cs="Arial"/>
              </w:rPr>
              <w:t>Description: DSLMP will deliver and / or support the following events to support the objective of the LMP.</w:t>
            </w:r>
          </w:p>
          <w:p w14:paraId="4EF3213A" w14:textId="77777777" w:rsidR="00857EDC" w:rsidRPr="004A3B97" w:rsidRDefault="00857EDC" w:rsidP="00132A71">
            <w:pPr>
              <w:pStyle w:val="TableParagraph"/>
              <w:ind w:left="57" w:right="57"/>
              <w:rPr>
                <w:rFonts w:ascii="Arial" w:hAnsi="Arial" w:cs="Arial"/>
              </w:rPr>
            </w:pPr>
          </w:p>
          <w:p w14:paraId="604E941F" w14:textId="77777777" w:rsidR="00857EDC" w:rsidRPr="004A3B97" w:rsidRDefault="00857EDC" w:rsidP="00132A71">
            <w:pPr>
              <w:pStyle w:val="TableParagraph"/>
              <w:ind w:left="57" w:right="57"/>
              <w:rPr>
                <w:rFonts w:ascii="Arial" w:hAnsi="Arial" w:cs="Arial"/>
              </w:rPr>
            </w:pPr>
            <w:r w:rsidRPr="004A3B97">
              <w:rPr>
                <w:rFonts w:ascii="Arial" w:hAnsi="Arial" w:cs="Arial"/>
                <w:i/>
                <w:iCs/>
              </w:rPr>
              <w:t>3.1 Job Fairs:</w:t>
            </w:r>
            <w:r w:rsidRPr="004A3B97">
              <w:rPr>
                <w:rFonts w:ascii="Arial" w:hAnsi="Arial" w:cs="Arial"/>
              </w:rPr>
              <w:t xml:space="preserve"> deliver 2 job fairs locally to support those seeking work to move into education, employment, or training.</w:t>
            </w:r>
          </w:p>
          <w:p w14:paraId="4195523D" w14:textId="77777777" w:rsidR="00857EDC" w:rsidRPr="004A3B97" w:rsidRDefault="00857EDC" w:rsidP="00132A71">
            <w:pPr>
              <w:pStyle w:val="TableParagraph"/>
              <w:ind w:left="57" w:right="57"/>
              <w:rPr>
                <w:rFonts w:ascii="Arial" w:hAnsi="Arial" w:cs="Arial"/>
              </w:rPr>
            </w:pPr>
          </w:p>
          <w:p w14:paraId="1880B3FF" w14:textId="77777777" w:rsidR="00857EDC" w:rsidRPr="004A3B97" w:rsidRDefault="00857EDC" w:rsidP="00132A71">
            <w:pPr>
              <w:pStyle w:val="TableParagraph"/>
              <w:ind w:left="57" w:right="57"/>
              <w:rPr>
                <w:rFonts w:ascii="Arial" w:hAnsi="Arial" w:cs="Arial"/>
              </w:rPr>
            </w:pPr>
            <w:r w:rsidRPr="004A3B97">
              <w:rPr>
                <w:rFonts w:ascii="Arial" w:hAnsi="Arial" w:cs="Arial"/>
                <w:i/>
                <w:iCs/>
              </w:rPr>
              <w:t>3.2 Apprenticeship Fair:</w:t>
            </w:r>
            <w:r w:rsidRPr="004A3B97">
              <w:rPr>
                <w:rFonts w:ascii="Arial" w:hAnsi="Arial" w:cs="Arial"/>
              </w:rPr>
              <w:t xml:space="preserve"> deliver 1 apprenticeship fair and associated marketing campaign to promote </w:t>
            </w:r>
            <w:proofErr w:type="spellStart"/>
            <w:r w:rsidRPr="004A3B97">
              <w:rPr>
                <w:rFonts w:ascii="Arial" w:hAnsi="Arial" w:cs="Arial"/>
              </w:rPr>
              <w:t>ApprenticeshipNI</w:t>
            </w:r>
            <w:proofErr w:type="spellEnd"/>
            <w:r w:rsidRPr="004A3B97">
              <w:rPr>
                <w:rFonts w:ascii="Arial" w:hAnsi="Arial" w:cs="Arial"/>
              </w:rPr>
              <w:t xml:space="preserve">. </w:t>
            </w:r>
          </w:p>
          <w:p w14:paraId="1C85FC34" w14:textId="77777777" w:rsidR="00857EDC" w:rsidRPr="004A3B97" w:rsidRDefault="00857EDC" w:rsidP="00132A71">
            <w:pPr>
              <w:pStyle w:val="TableParagraph"/>
              <w:ind w:left="57" w:right="57"/>
              <w:rPr>
                <w:rFonts w:ascii="Arial" w:hAnsi="Arial" w:cs="Arial"/>
              </w:rPr>
            </w:pPr>
          </w:p>
          <w:p w14:paraId="5B292411" w14:textId="77777777" w:rsidR="00857EDC" w:rsidRPr="004A3B97" w:rsidRDefault="00857EDC" w:rsidP="00132A71">
            <w:pPr>
              <w:pStyle w:val="TableParagraph"/>
              <w:ind w:left="57" w:right="57"/>
              <w:rPr>
                <w:rFonts w:ascii="Arial" w:hAnsi="Arial" w:cs="Arial"/>
              </w:rPr>
            </w:pPr>
            <w:r w:rsidRPr="004A3B97">
              <w:rPr>
                <w:rFonts w:ascii="Arial" w:hAnsi="Arial" w:cs="Arial"/>
                <w:i/>
                <w:iCs/>
              </w:rPr>
              <w:t>3.3. Employability and Skills Events:</w:t>
            </w:r>
            <w:r w:rsidRPr="004A3B97">
              <w:rPr>
                <w:rFonts w:ascii="Arial" w:hAnsi="Arial" w:cs="Arial"/>
              </w:rPr>
              <w:t xml:space="preserve"> support 10 employer events which promote employability and skills provision. </w:t>
            </w:r>
          </w:p>
          <w:p w14:paraId="082EF72E" w14:textId="77777777" w:rsidR="00857EDC" w:rsidRPr="004A3B97" w:rsidRDefault="00857EDC" w:rsidP="00132A71">
            <w:pPr>
              <w:pStyle w:val="TableParagraph"/>
              <w:ind w:left="57" w:right="57"/>
              <w:rPr>
                <w:rFonts w:ascii="Arial" w:hAnsi="Arial" w:cs="Arial"/>
              </w:rPr>
            </w:pPr>
            <w:r w:rsidRPr="004A3B97">
              <w:rPr>
                <w:rFonts w:ascii="Arial" w:hAnsi="Arial" w:cs="Arial"/>
                <w:i/>
                <w:iCs/>
              </w:rPr>
              <w:t xml:space="preserve">3.4 Hospitality and Tourism Adopt a </w:t>
            </w:r>
            <w:r w:rsidRPr="004A3B97">
              <w:rPr>
                <w:rFonts w:ascii="Arial" w:hAnsi="Arial" w:cs="Arial"/>
                <w:i/>
                <w:iCs/>
              </w:rPr>
              <w:lastRenderedPageBreak/>
              <w:t>School Pilot:</w:t>
            </w:r>
            <w:r w:rsidRPr="004A3B97">
              <w:rPr>
                <w:rFonts w:ascii="Arial" w:hAnsi="Arial" w:cs="Arial"/>
              </w:rPr>
              <w:t xml:space="preserve"> enter a collaborative partnership with the HATS (Hospitality and Tourism Skills) network and its industry partners Springboard, NI Hotels Federation &amp; Hospitality Ulster to deploy an ‘Adopt a School’ initiative in a pilot targeting 3 schools and linking with hospitality sector employers in Derry. The pilot aims to make recommendations for </w:t>
            </w:r>
            <w:proofErr w:type="gramStart"/>
            <w:r w:rsidRPr="004A3B97">
              <w:rPr>
                <w:rFonts w:ascii="Arial" w:hAnsi="Arial" w:cs="Arial"/>
              </w:rPr>
              <w:t>wider</w:t>
            </w:r>
            <w:proofErr w:type="gramEnd"/>
            <w:r w:rsidRPr="004A3B97">
              <w:rPr>
                <w:rFonts w:ascii="Arial" w:hAnsi="Arial" w:cs="Arial"/>
              </w:rPr>
              <w:t xml:space="preserve"> roll-out.</w:t>
            </w:r>
          </w:p>
          <w:p w14:paraId="3C422702" w14:textId="77777777" w:rsidR="00857EDC" w:rsidRPr="004A3B97" w:rsidRDefault="00857EDC" w:rsidP="0001304B">
            <w:pPr>
              <w:pStyle w:val="TableParagraph"/>
              <w:ind w:right="57"/>
              <w:rPr>
                <w:rFonts w:ascii="Arial" w:hAnsi="Arial" w:cs="Arial"/>
              </w:rPr>
            </w:pPr>
          </w:p>
        </w:tc>
        <w:tc>
          <w:tcPr>
            <w:tcW w:w="4536" w:type="dxa"/>
            <w:shd w:val="clear" w:color="auto" w:fill="auto"/>
          </w:tcPr>
          <w:p w14:paraId="50DF3AF0" w14:textId="77777777" w:rsidR="00857EDC" w:rsidRPr="004A3B97" w:rsidRDefault="00857EDC" w:rsidP="00132A71">
            <w:pPr>
              <w:spacing w:after="0" w:line="240" w:lineRule="auto"/>
              <w:ind w:left="57" w:right="57"/>
              <w:rPr>
                <w:rFonts w:ascii="Arial" w:hAnsi="Arial" w:cs="Arial"/>
              </w:rPr>
            </w:pPr>
            <w:r w:rsidRPr="004A3B97">
              <w:rPr>
                <w:rFonts w:ascii="Arial" w:hAnsi="Arial" w:cs="Arial"/>
              </w:rPr>
              <w:lastRenderedPageBreak/>
              <w:t>DSLMP and partners will:</w:t>
            </w:r>
          </w:p>
          <w:p w14:paraId="1EE4E068" w14:textId="77777777" w:rsidR="00857EDC" w:rsidRPr="004A3B97" w:rsidRDefault="00857EDC" w:rsidP="00132A71">
            <w:pPr>
              <w:spacing w:after="0" w:line="240" w:lineRule="auto"/>
              <w:ind w:left="57" w:right="57"/>
              <w:rPr>
                <w:rFonts w:ascii="Arial" w:hAnsi="Arial" w:cs="Arial"/>
              </w:rPr>
            </w:pPr>
          </w:p>
          <w:p w14:paraId="4D81B9BE" w14:textId="77777777" w:rsidR="00857EDC" w:rsidRPr="004A3B97" w:rsidRDefault="00857EDC" w:rsidP="00132A71">
            <w:pPr>
              <w:spacing w:after="0" w:line="240" w:lineRule="auto"/>
              <w:ind w:left="57" w:right="57"/>
              <w:rPr>
                <w:rFonts w:ascii="Arial" w:hAnsi="Arial" w:cs="Arial"/>
              </w:rPr>
            </w:pPr>
            <w:r w:rsidRPr="004A3B97">
              <w:rPr>
                <w:rFonts w:ascii="Arial" w:hAnsi="Arial" w:cs="Arial"/>
              </w:rPr>
              <w:t>3.1 co-host 2 inter agency Job Fairs with stakeholders in local venues covering Derry and Strabane.</w:t>
            </w:r>
          </w:p>
          <w:p w14:paraId="04BF7E33" w14:textId="77777777" w:rsidR="00857EDC" w:rsidRPr="004A3B97" w:rsidRDefault="00857EDC" w:rsidP="00132A71">
            <w:pPr>
              <w:spacing w:after="0" w:line="240" w:lineRule="auto"/>
              <w:ind w:left="57" w:right="57"/>
              <w:rPr>
                <w:rFonts w:ascii="Arial" w:hAnsi="Arial" w:cs="Arial"/>
              </w:rPr>
            </w:pPr>
          </w:p>
          <w:p w14:paraId="41592BA4" w14:textId="77777777" w:rsidR="00857EDC" w:rsidRPr="004A3B97" w:rsidRDefault="00857EDC" w:rsidP="00132A71">
            <w:pPr>
              <w:spacing w:after="0" w:line="240" w:lineRule="auto"/>
              <w:ind w:left="57" w:right="57"/>
              <w:rPr>
                <w:rFonts w:ascii="Arial" w:hAnsi="Arial" w:cs="Arial"/>
              </w:rPr>
            </w:pPr>
            <w:r w:rsidRPr="004A3B97">
              <w:rPr>
                <w:rFonts w:ascii="Arial" w:hAnsi="Arial" w:cs="Arial"/>
              </w:rPr>
              <w:t xml:space="preserve">3.2 deliver Apprenticeship Fair and 1marketing campaign in partnership with local training providers and colleges to promote apprenticeships across the Council area. </w:t>
            </w:r>
          </w:p>
          <w:p w14:paraId="14EC0680" w14:textId="77777777" w:rsidR="00857EDC" w:rsidRPr="004A3B97" w:rsidRDefault="00857EDC" w:rsidP="00132A71">
            <w:pPr>
              <w:spacing w:after="0" w:line="240" w:lineRule="auto"/>
              <w:ind w:left="57" w:right="57"/>
              <w:rPr>
                <w:rFonts w:ascii="Arial" w:hAnsi="Arial" w:cs="Arial"/>
              </w:rPr>
            </w:pPr>
          </w:p>
          <w:p w14:paraId="3DC220C3" w14:textId="77777777" w:rsidR="00857EDC" w:rsidRPr="004A3B97" w:rsidRDefault="00857EDC" w:rsidP="00132A71">
            <w:pPr>
              <w:spacing w:after="0" w:line="240" w:lineRule="auto"/>
              <w:ind w:left="57" w:right="57"/>
              <w:rPr>
                <w:rFonts w:ascii="Arial" w:hAnsi="Arial" w:cs="Arial"/>
              </w:rPr>
            </w:pPr>
            <w:r w:rsidRPr="004A3B97">
              <w:rPr>
                <w:rFonts w:ascii="Arial" w:hAnsi="Arial" w:cs="Arial"/>
              </w:rPr>
              <w:t>3.3 liaise with local JBOs and community groups to link in with and support public facing events which promote employability and skills with a focus on improving employability outcomes / labour market conditions.</w:t>
            </w:r>
          </w:p>
          <w:p w14:paraId="5B6F9E86" w14:textId="77777777" w:rsidR="00857EDC" w:rsidRPr="004A3B97" w:rsidRDefault="00857EDC" w:rsidP="00132A71">
            <w:pPr>
              <w:spacing w:after="0" w:line="240" w:lineRule="auto"/>
              <w:ind w:left="57" w:right="57"/>
              <w:rPr>
                <w:rFonts w:ascii="Arial" w:hAnsi="Arial" w:cs="Arial"/>
              </w:rPr>
            </w:pPr>
          </w:p>
          <w:p w14:paraId="642151AB" w14:textId="77777777" w:rsidR="00857EDC" w:rsidRPr="004A3B97" w:rsidRDefault="00857EDC" w:rsidP="00132A71">
            <w:pPr>
              <w:spacing w:after="0" w:line="240" w:lineRule="auto"/>
              <w:ind w:left="57" w:right="57"/>
              <w:rPr>
                <w:rFonts w:ascii="Arial" w:hAnsi="Arial" w:cs="Arial"/>
              </w:rPr>
            </w:pPr>
            <w:r w:rsidRPr="004A3B97">
              <w:rPr>
                <w:rFonts w:ascii="Arial" w:hAnsi="Arial" w:cs="Arial"/>
              </w:rPr>
              <w:t>3.4 engage 3 post-primary schools in the Derry area and deliver a pilot careers initiative in Hospitality and Tourism. Provide a ‘Learning for Life &amp; Work’ model linking sector businesses to students in school year groups 12–14 to address ongoing recruitment challenges and positively change / impact perceptions of the sector to foster a future talent pipeline.</w:t>
            </w:r>
          </w:p>
        </w:tc>
        <w:tc>
          <w:tcPr>
            <w:tcW w:w="5387" w:type="dxa"/>
            <w:shd w:val="clear" w:color="auto" w:fill="auto"/>
          </w:tcPr>
          <w:p w14:paraId="3CFC56D3" w14:textId="77777777" w:rsidR="00857EDC" w:rsidRPr="004A3B97" w:rsidRDefault="00857EDC" w:rsidP="00132A71">
            <w:pPr>
              <w:pStyle w:val="TableParagraph"/>
              <w:ind w:left="57" w:right="57"/>
              <w:rPr>
                <w:rFonts w:ascii="Arial" w:hAnsi="Arial" w:cs="Arial"/>
                <w:b/>
              </w:rPr>
            </w:pPr>
            <w:r w:rsidRPr="004A3B97">
              <w:rPr>
                <w:rFonts w:ascii="Arial" w:hAnsi="Arial" w:cs="Arial"/>
                <w:b/>
              </w:rPr>
              <w:t>How much did we do?</w:t>
            </w:r>
          </w:p>
          <w:p w14:paraId="379BA6C2" w14:textId="77777777" w:rsidR="00857EDC" w:rsidRPr="004A3B97" w:rsidRDefault="00857EDC" w:rsidP="00132A71">
            <w:pPr>
              <w:pStyle w:val="TableParagraph"/>
              <w:ind w:left="57" w:right="57"/>
              <w:rPr>
                <w:rFonts w:ascii="Arial" w:hAnsi="Arial" w:cs="Arial"/>
              </w:rPr>
            </w:pPr>
            <w:r w:rsidRPr="004A3B97">
              <w:rPr>
                <w:rFonts w:ascii="Arial" w:hAnsi="Arial" w:cs="Arial"/>
              </w:rPr>
              <w:t xml:space="preserve">3.1 3.2 3.3 </w:t>
            </w:r>
          </w:p>
          <w:p w14:paraId="69592C9A" w14:textId="77777777" w:rsidR="00857EDC" w:rsidRPr="004A3B97" w:rsidRDefault="00857EDC">
            <w:pPr>
              <w:pStyle w:val="TableParagraph"/>
              <w:numPr>
                <w:ilvl w:val="0"/>
                <w:numId w:val="53"/>
              </w:numPr>
              <w:ind w:left="144" w:right="57" w:hanging="87"/>
              <w:rPr>
                <w:rFonts w:ascii="Arial" w:hAnsi="Arial" w:cs="Arial"/>
              </w:rPr>
            </w:pPr>
            <w:r w:rsidRPr="004A3B97">
              <w:rPr>
                <w:rFonts w:ascii="Arial" w:hAnsi="Arial" w:cs="Arial"/>
              </w:rPr>
              <w:t xml:space="preserve"> 900 attendees at events. </w:t>
            </w:r>
          </w:p>
          <w:p w14:paraId="1D10FEC4" w14:textId="77777777" w:rsidR="00857EDC" w:rsidRPr="004A3B97" w:rsidRDefault="00857EDC">
            <w:pPr>
              <w:pStyle w:val="TableParagraph"/>
              <w:numPr>
                <w:ilvl w:val="0"/>
                <w:numId w:val="53"/>
              </w:numPr>
              <w:ind w:left="144" w:right="57" w:hanging="87"/>
              <w:rPr>
                <w:rFonts w:ascii="Arial" w:hAnsi="Arial" w:cs="Arial"/>
              </w:rPr>
            </w:pPr>
            <w:r w:rsidRPr="004A3B97">
              <w:rPr>
                <w:rFonts w:ascii="Arial" w:hAnsi="Arial" w:cs="Arial"/>
              </w:rPr>
              <w:t xml:space="preserve"> 80 </w:t>
            </w:r>
            <w:proofErr w:type="gramStart"/>
            <w:r w:rsidRPr="004A3B97">
              <w:rPr>
                <w:rFonts w:ascii="Arial" w:hAnsi="Arial" w:cs="Arial"/>
              </w:rPr>
              <w:t>employers</w:t>
            </w:r>
            <w:proofErr w:type="gramEnd"/>
            <w:r w:rsidRPr="004A3B97">
              <w:rPr>
                <w:rFonts w:ascii="Arial" w:hAnsi="Arial" w:cs="Arial"/>
              </w:rPr>
              <w:t xml:space="preserve"> participating.</w:t>
            </w:r>
          </w:p>
          <w:p w14:paraId="300A717B" w14:textId="77777777" w:rsidR="00857EDC" w:rsidRPr="004A3B97" w:rsidRDefault="00857EDC">
            <w:pPr>
              <w:pStyle w:val="TableParagraph"/>
              <w:numPr>
                <w:ilvl w:val="0"/>
                <w:numId w:val="53"/>
              </w:numPr>
              <w:ind w:left="201" w:right="57" w:hanging="144"/>
              <w:rPr>
                <w:rFonts w:ascii="Arial" w:hAnsi="Arial" w:cs="Arial"/>
              </w:rPr>
            </w:pPr>
            <w:r w:rsidRPr="004A3B97">
              <w:rPr>
                <w:rFonts w:ascii="Arial" w:hAnsi="Arial" w:cs="Arial"/>
              </w:rPr>
              <w:t>20 support organisations</w:t>
            </w:r>
            <w:bookmarkStart w:id="168" w:name="_Hlk126159644"/>
            <w:r w:rsidRPr="004A3B97">
              <w:rPr>
                <w:rFonts w:ascii="Arial" w:hAnsi="Arial" w:cs="Arial"/>
              </w:rPr>
              <w:t>.</w:t>
            </w:r>
          </w:p>
          <w:p w14:paraId="1BB05214" w14:textId="77777777" w:rsidR="00857EDC" w:rsidRPr="004A3B97" w:rsidRDefault="00857EDC" w:rsidP="00132A71">
            <w:pPr>
              <w:pStyle w:val="TableParagraph"/>
              <w:ind w:left="57" w:right="57"/>
              <w:rPr>
                <w:rFonts w:ascii="Arial" w:hAnsi="Arial" w:cs="Arial"/>
              </w:rPr>
            </w:pPr>
            <w:r w:rsidRPr="004A3B97">
              <w:rPr>
                <w:rFonts w:ascii="Arial" w:hAnsi="Arial" w:cs="Arial"/>
              </w:rPr>
              <w:t xml:space="preserve">3.4 </w:t>
            </w:r>
          </w:p>
          <w:p w14:paraId="56498D4D" w14:textId="4DDDA1E8" w:rsidR="00857EDC" w:rsidRPr="004A3B97" w:rsidRDefault="00857EDC">
            <w:pPr>
              <w:pStyle w:val="TableParagraph"/>
              <w:numPr>
                <w:ilvl w:val="0"/>
                <w:numId w:val="54"/>
              </w:numPr>
              <w:ind w:left="198" w:right="57" w:hanging="141"/>
              <w:rPr>
                <w:rFonts w:ascii="Arial" w:hAnsi="Arial" w:cs="Arial"/>
              </w:rPr>
            </w:pPr>
            <w:r>
              <w:rPr>
                <w:rFonts w:ascii="Arial" w:hAnsi="Arial" w:cs="Arial"/>
              </w:rPr>
              <w:t>2</w:t>
            </w:r>
            <w:r w:rsidRPr="004A3B97">
              <w:rPr>
                <w:rFonts w:ascii="Arial" w:hAnsi="Arial" w:cs="Arial"/>
              </w:rPr>
              <w:t xml:space="preserve"> schools participating in HATS pilot.</w:t>
            </w:r>
          </w:p>
          <w:p w14:paraId="5EBE9A1D" w14:textId="6A5C7E5B" w:rsidR="00857EDC" w:rsidRPr="004A3B97" w:rsidRDefault="00857EDC">
            <w:pPr>
              <w:pStyle w:val="TableParagraph"/>
              <w:numPr>
                <w:ilvl w:val="0"/>
                <w:numId w:val="54"/>
              </w:numPr>
              <w:ind w:left="198" w:right="57" w:hanging="141"/>
              <w:rPr>
                <w:rFonts w:ascii="Arial" w:hAnsi="Arial" w:cs="Arial"/>
              </w:rPr>
            </w:pPr>
            <w:r>
              <w:rPr>
                <w:rFonts w:ascii="Arial" w:hAnsi="Arial" w:cs="Arial"/>
              </w:rPr>
              <w:t>60</w:t>
            </w:r>
            <w:r w:rsidRPr="004A3B97">
              <w:rPr>
                <w:rFonts w:ascii="Arial" w:hAnsi="Arial" w:cs="Arial"/>
              </w:rPr>
              <w:t xml:space="preserve"> students participating in awareness sessions. </w:t>
            </w:r>
          </w:p>
          <w:p w14:paraId="512B2DE4" w14:textId="77777777" w:rsidR="00857EDC" w:rsidRPr="004A3B97" w:rsidRDefault="00857EDC" w:rsidP="00132A71">
            <w:pPr>
              <w:pStyle w:val="TableParagraph"/>
              <w:ind w:left="57" w:right="57"/>
              <w:rPr>
                <w:rFonts w:ascii="Arial" w:hAnsi="Arial" w:cs="Arial"/>
                <w:bCs/>
              </w:rPr>
            </w:pPr>
          </w:p>
          <w:p w14:paraId="008C5820" w14:textId="77777777" w:rsidR="00857EDC" w:rsidRPr="004A3B97" w:rsidRDefault="00857EDC" w:rsidP="00132A71">
            <w:pPr>
              <w:pStyle w:val="TableParagraph"/>
              <w:ind w:left="57" w:right="57"/>
              <w:rPr>
                <w:rFonts w:ascii="Arial" w:hAnsi="Arial" w:cs="Arial"/>
                <w:b/>
              </w:rPr>
            </w:pPr>
            <w:r w:rsidRPr="004A3B97">
              <w:rPr>
                <w:rFonts w:ascii="Arial" w:hAnsi="Arial" w:cs="Arial"/>
                <w:b/>
              </w:rPr>
              <w:t>How</w:t>
            </w:r>
            <w:r w:rsidRPr="004A3B97">
              <w:rPr>
                <w:rFonts w:ascii="Arial" w:hAnsi="Arial" w:cs="Arial"/>
                <w:b/>
                <w:spacing w:val="1"/>
              </w:rPr>
              <w:t xml:space="preserve"> </w:t>
            </w:r>
            <w:r w:rsidRPr="004A3B97">
              <w:rPr>
                <w:rFonts w:ascii="Arial" w:hAnsi="Arial" w:cs="Arial"/>
                <w:b/>
              </w:rPr>
              <w:t>well</w:t>
            </w:r>
            <w:r w:rsidRPr="004A3B97">
              <w:rPr>
                <w:rFonts w:ascii="Arial" w:hAnsi="Arial" w:cs="Arial"/>
                <w:b/>
                <w:spacing w:val="2"/>
              </w:rPr>
              <w:t xml:space="preserve"> </w:t>
            </w:r>
            <w:r w:rsidRPr="004A3B97">
              <w:rPr>
                <w:rFonts w:ascii="Arial" w:hAnsi="Arial" w:cs="Arial"/>
                <w:b/>
              </w:rPr>
              <w:t>did</w:t>
            </w:r>
            <w:r w:rsidRPr="004A3B97">
              <w:rPr>
                <w:rFonts w:ascii="Arial" w:hAnsi="Arial" w:cs="Arial"/>
                <w:b/>
                <w:spacing w:val="8"/>
              </w:rPr>
              <w:t xml:space="preserve"> </w:t>
            </w:r>
            <w:r w:rsidRPr="004A3B97">
              <w:rPr>
                <w:rFonts w:ascii="Arial" w:hAnsi="Arial" w:cs="Arial"/>
                <w:b/>
              </w:rPr>
              <w:t>we</w:t>
            </w:r>
            <w:r w:rsidRPr="004A3B97">
              <w:rPr>
                <w:rFonts w:ascii="Arial" w:hAnsi="Arial" w:cs="Arial"/>
                <w:b/>
                <w:spacing w:val="3"/>
              </w:rPr>
              <w:t xml:space="preserve"> </w:t>
            </w:r>
            <w:r w:rsidRPr="004A3B97">
              <w:rPr>
                <w:rFonts w:ascii="Arial" w:hAnsi="Arial" w:cs="Arial"/>
                <w:b/>
              </w:rPr>
              <w:t>do it?</w:t>
            </w:r>
          </w:p>
          <w:p w14:paraId="231D845D" w14:textId="77777777" w:rsidR="00857EDC" w:rsidRPr="004A3B97" w:rsidRDefault="00857EDC" w:rsidP="00132A71">
            <w:pPr>
              <w:pStyle w:val="TableParagraph"/>
              <w:ind w:left="57" w:right="57"/>
              <w:rPr>
                <w:rFonts w:ascii="Arial" w:hAnsi="Arial" w:cs="Arial"/>
              </w:rPr>
            </w:pPr>
            <w:bookmarkStart w:id="169" w:name="_Hlk126160138"/>
            <w:bookmarkEnd w:id="168"/>
            <w:r w:rsidRPr="004A3B97">
              <w:rPr>
                <w:rFonts w:ascii="Arial" w:hAnsi="Arial" w:cs="Arial"/>
              </w:rPr>
              <w:t xml:space="preserve">3.1 3.2 3.3 </w:t>
            </w:r>
          </w:p>
          <w:p w14:paraId="3E6BBB3A" w14:textId="77777777" w:rsidR="00857EDC" w:rsidRPr="004A3B97" w:rsidRDefault="00857EDC">
            <w:pPr>
              <w:pStyle w:val="TableParagraph"/>
              <w:numPr>
                <w:ilvl w:val="0"/>
                <w:numId w:val="54"/>
              </w:numPr>
              <w:ind w:left="198" w:right="57" w:hanging="141"/>
              <w:rPr>
                <w:rFonts w:ascii="Arial" w:hAnsi="Arial" w:cs="Arial"/>
              </w:rPr>
            </w:pPr>
            <w:r w:rsidRPr="004A3B97">
              <w:rPr>
                <w:rFonts w:ascii="Arial" w:hAnsi="Arial" w:cs="Arial"/>
              </w:rPr>
              <w:t>144/180 80% of attendees rated the events as helpful for finding work / training opportunities.</w:t>
            </w:r>
          </w:p>
          <w:p w14:paraId="45FA8470" w14:textId="77777777" w:rsidR="00857EDC" w:rsidRPr="004A3B97" w:rsidRDefault="00857EDC">
            <w:pPr>
              <w:pStyle w:val="TableParagraph"/>
              <w:numPr>
                <w:ilvl w:val="0"/>
                <w:numId w:val="54"/>
              </w:numPr>
              <w:ind w:left="198" w:right="57" w:hanging="141"/>
              <w:rPr>
                <w:rFonts w:ascii="Arial" w:hAnsi="Arial" w:cs="Arial"/>
              </w:rPr>
            </w:pPr>
            <w:r w:rsidRPr="004A3B97">
              <w:rPr>
                <w:rFonts w:ascii="Arial" w:hAnsi="Arial" w:cs="Arial"/>
              </w:rPr>
              <w:t xml:space="preserve">144/180 80% of attendees who completed the survey </w:t>
            </w:r>
            <w:proofErr w:type="gramStart"/>
            <w:r w:rsidRPr="004A3B97">
              <w:rPr>
                <w:rFonts w:ascii="Arial" w:hAnsi="Arial" w:cs="Arial"/>
              </w:rPr>
              <w:t>reporting</w:t>
            </w:r>
            <w:proofErr w:type="gramEnd"/>
            <w:r w:rsidRPr="004A3B97">
              <w:rPr>
                <w:rFonts w:ascii="Arial" w:hAnsi="Arial" w:cs="Arial"/>
              </w:rPr>
              <w:t xml:space="preserve"> satisfaction with the event.</w:t>
            </w:r>
          </w:p>
          <w:p w14:paraId="36B78F1C" w14:textId="77777777" w:rsidR="00857EDC" w:rsidRPr="004A3B97" w:rsidRDefault="00857EDC">
            <w:pPr>
              <w:pStyle w:val="TableParagraph"/>
              <w:numPr>
                <w:ilvl w:val="0"/>
                <w:numId w:val="54"/>
              </w:numPr>
              <w:ind w:left="198" w:right="57" w:hanging="141"/>
              <w:rPr>
                <w:rFonts w:ascii="Arial" w:hAnsi="Arial" w:cs="Arial"/>
              </w:rPr>
            </w:pPr>
            <w:r w:rsidRPr="004A3B97">
              <w:rPr>
                <w:rFonts w:ascii="Arial" w:hAnsi="Arial" w:cs="Arial"/>
              </w:rPr>
              <w:t xml:space="preserve">64/80 80% of </w:t>
            </w:r>
            <w:proofErr w:type="gramStart"/>
            <w:r w:rsidRPr="004A3B97">
              <w:rPr>
                <w:rFonts w:ascii="Arial" w:hAnsi="Arial" w:cs="Arial"/>
              </w:rPr>
              <w:t>employers</w:t>
            </w:r>
            <w:proofErr w:type="gramEnd"/>
            <w:r w:rsidRPr="004A3B97">
              <w:rPr>
                <w:rFonts w:ascii="Arial" w:hAnsi="Arial" w:cs="Arial"/>
              </w:rPr>
              <w:t xml:space="preserve"> who completed the survey reporting satisfaction with the event.</w:t>
            </w:r>
          </w:p>
          <w:p w14:paraId="3AF9F785" w14:textId="77777777" w:rsidR="00857EDC" w:rsidRPr="004A3B97" w:rsidRDefault="00857EDC">
            <w:pPr>
              <w:pStyle w:val="TableParagraph"/>
              <w:numPr>
                <w:ilvl w:val="0"/>
                <w:numId w:val="54"/>
              </w:numPr>
              <w:ind w:left="198" w:right="57" w:hanging="141"/>
              <w:rPr>
                <w:rFonts w:ascii="Arial" w:hAnsi="Arial" w:cs="Arial"/>
              </w:rPr>
            </w:pPr>
            <w:r w:rsidRPr="004A3B97">
              <w:rPr>
                <w:rFonts w:ascii="Arial" w:hAnsi="Arial" w:cs="Arial"/>
              </w:rPr>
              <w:t xml:space="preserve">56/80 70% of </w:t>
            </w:r>
            <w:proofErr w:type="gramStart"/>
            <w:r w:rsidRPr="004A3B97">
              <w:rPr>
                <w:rFonts w:ascii="Arial" w:hAnsi="Arial" w:cs="Arial"/>
              </w:rPr>
              <w:t>employers who</w:t>
            </w:r>
            <w:proofErr w:type="gramEnd"/>
            <w:r w:rsidRPr="004A3B97">
              <w:rPr>
                <w:rFonts w:ascii="Arial" w:hAnsi="Arial" w:cs="Arial"/>
              </w:rPr>
              <w:t xml:space="preserve"> reported the event was a good platform to showcase their sector.</w:t>
            </w:r>
          </w:p>
          <w:p w14:paraId="229974B2" w14:textId="77777777" w:rsidR="00857EDC" w:rsidRPr="004A3B97" w:rsidRDefault="00857EDC" w:rsidP="00132A71">
            <w:pPr>
              <w:pStyle w:val="TableParagraph"/>
              <w:ind w:left="57" w:right="57"/>
              <w:rPr>
                <w:rFonts w:ascii="Arial" w:hAnsi="Arial" w:cs="Arial"/>
              </w:rPr>
            </w:pPr>
            <w:r w:rsidRPr="004A3B97">
              <w:rPr>
                <w:rFonts w:ascii="Arial" w:hAnsi="Arial" w:cs="Arial"/>
              </w:rPr>
              <w:t xml:space="preserve">3.4 </w:t>
            </w:r>
          </w:p>
          <w:p w14:paraId="741EA029" w14:textId="61622DBD" w:rsidR="00857EDC" w:rsidRPr="004A3B97" w:rsidRDefault="00857EDC">
            <w:pPr>
              <w:pStyle w:val="TableParagraph"/>
              <w:numPr>
                <w:ilvl w:val="0"/>
                <w:numId w:val="55"/>
              </w:numPr>
              <w:ind w:left="199" w:right="57" w:hanging="142"/>
              <w:rPr>
                <w:rFonts w:ascii="Arial" w:hAnsi="Arial" w:cs="Arial"/>
                <w:b/>
              </w:rPr>
            </w:pPr>
            <w:r>
              <w:rPr>
                <w:rFonts w:ascii="Arial" w:hAnsi="Arial" w:cs="Arial"/>
              </w:rPr>
              <w:t>2</w:t>
            </w:r>
            <w:r w:rsidRPr="004A3B97">
              <w:rPr>
                <w:rFonts w:ascii="Arial" w:hAnsi="Arial" w:cs="Arial"/>
              </w:rPr>
              <w:t>/</w:t>
            </w:r>
            <w:r>
              <w:rPr>
                <w:rFonts w:ascii="Arial" w:hAnsi="Arial" w:cs="Arial"/>
              </w:rPr>
              <w:t>2</w:t>
            </w:r>
            <w:r w:rsidRPr="004A3B97">
              <w:rPr>
                <w:rFonts w:ascii="Arial" w:hAnsi="Arial" w:cs="Arial"/>
              </w:rPr>
              <w:t xml:space="preserve"> 100% schools reporting satisfaction with the pilot.</w:t>
            </w:r>
          </w:p>
          <w:p w14:paraId="55F33A62" w14:textId="77777777" w:rsidR="00857EDC" w:rsidRPr="004A3B97" w:rsidRDefault="00857EDC" w:rsidP="00132A71">
            <w:pPr>
              <w:pStyle w:val="TableParagraph"/>
              <w:ind w:left="57" w:right="57"/>
              <w:rPr>
                <w:rFonts w:ascii="Arial" w:hAnsi="Arial" w:cs="Arial"/>
                <w:bCs/>
              </w:rPr>
            </w:pPr>
          </w:p>
          <w:p w14:paraId="6F13943F" w14:textId="77777777" w:rsidR="00857EDC" w:rsidRPr="004A3B97" w:rsidRDefault="00857EDC" w:rsidP="00132A71">
            <w:pPr>
              <w:pStyle w:val="TableParagraph"/>
              <w:ind w:left="57" w:right="57"/>
              <w:rPr>
                <w:rFonts w:ascii="Arial" w:hAnsi="Arial" w:cs="Arial"/>
                <w:b/>
              </w:rPr>
            </w:pPr>
            <w:r w:rsidRPr="004A3B97">
              <w:rPr>
                <w:rFonts w:ascii="Arial" w:hAnsi="Arial" w:cs="Arial"/>
                <w:b/>
              </w:rPr>
              <w:t>Is anyone better off?</w:t>
            </w:r>
          </w:p>
          <w:bookmarkEnd w:id="169"/>
          <w:p w14:paraId="5D2B1C23" w14:textId="77777777" w:rsidR="00857EDC" w:rsidRPr="004A3B97" w:rsidRDefault="00857EDC" w:rsidP="00132A71">
            <w:pPr>
              <w:pStyle w:val="TableParagraph"/>
              <w:ind w:left="57" w:right="57"/>
              <w:rPr>
                <w:rFonts w:ascii="Arial" w:hAnsi="Arial" w:cs="Arial"/>
              </w:rPr>
            </w:pPr>
            <w:r w:rsidRPr="004A3B97">
              <w:rPr>
                <w:rFonts w:ascii="Arial" w:hAnsi="Arial" w:cs="Arial"/>
              </w:rPr>
              <w:t>3.1 3.2 3.3</w:t>
            </w:r>
          </w:p>
          <w:p w14:paraId="59E3503E" w14:textId="77777777" w:rsidR="00857EDC" w:rsidRPr="004A3B97" w:rsidRDefault="00857EDC">
            <w:pPr>
              <w:pStyle w:val="TableParagraph"/>
              <w:numPr>
                <w:ilvl w:val="0"/>
                <w:numId w:val="55"/>
              </w:numPr>
              <w:ind w:left="199" w:right="57" w:hanging="142"/>
              <w:rPr>
                <w:rFonts w:ascii="Arial" w:hAnsi="Arial" w:cs="Arial"/>
              </w:rPr>
            </w:pPr>
            <w:r w:rsidRPr="004A3B97">
              <w:rPr>
                <w:rFonts w:ascii="Arial" w:hAnsi="Arial" w:cs="Arial"/>
              </w:rPr>
              <w:t xml:space="preserve">108/180 60% of attendees who completed the survey applied for at least one job </w:t>
            </w:r>
            <w:proofErr w:type="gramStart"/>
            <w:r w:rsidRPr="004A3B97">
              <w:rPr>
                <w:rFonts w:ascii="Arial" w:hAnsi="Arial" w:cs="Arial"/>
              </w:rPr>
              <w:t>as a result of</w:t>
            </w:r>
            <w:proofErr w:type="gramEnd"/>
            <w:r w:rsidRPr="004A3B97">
              <w:rPr>
                <w:rFonts w:ascii="Arial" w:hAnsi="Arial" w:cs="Arial"/>
              </w:rPr>
              <w:t xml:space="preserve"> the event.</w:t>
            </w:r>
          </w:p>
          <w:p w14:paraId="008A3916" w14:textId="77777777" w:rsidR="00857EDC" w:rsidRPr="004A3B97" w:rsidRDefault="00857EDC">
            <w:pPr>
              <w:pStyle w:val="TableParagraph"/>
              <w:numPr>
                <w:ilvl w:val="0"/>
                <w:numId w:val="55"/>
              </w:numPr>
              <w:ind w:left="198" w:right="57" w:hanging="141"/>
              <w:rPr>
                <w:rFonts w:ascii="Arial" w:hAnsi="Arial" w:cs="Arial"/>
              </w:rPr>
            </w:pPr>
            <w:r w:rsidRPr="004A3B97">
              <w:rPr>
                <w:rFonts w:ascii="Arial" w:hAnsi="Arial" w:cs="Arial"/>
              </w:rPr>
              <w:t xml:space="preserve">90/180 50% of attendees who completed the survey </w:t>
            </w:r>
            <w:r w:rsidRPr="004A3B97">
              <w:rPr>
                <w:rFonts w:ascii="Arial" w:hAnsi="Arial" w:cs="Arial"/>
              </w:rPr>
              <w:lastRenderedPageBreak/>
              <w:t xml:space="preserve">feel more informed </w:t>
            </w:r>
            <w:proofErr w:type="gramStart"/>
            <w:r w:rsidRPr="004A3B97">
              <w:rPr>
                <w:rFonts w:ascii="Arial" w:hAnsi="Arial" w:cs="Arial"/>
              </w:rPr>
              <w:t>of</w:t>
            </w:r>
            <w:proofErr w:type="gramEnd"/>
            <w:r w:rsidRPr="004A3B97">
              <w:rPr>
                <w:rFonts w:ascii="Arial" w:hAnsi="Arial" w:cs="Arial"/>
              </w:rPr>
              <w:t xml:space="preserve"> career opportunities.</w:t>
            </w:r>
          </w:p>
          <w:p w14:paraId="51BCBD4F" w14:textId="77777777" w:rsidR="00857EDC" w:rsidRPr="004A3B97" w:rsidRDefault="00857EDC">
            <w:pPr>
              <w:pStyle w:val="TableParagraph"/>
              <w:numPr>
                <w:ilvl w:val="0"/>
                <w:numId w:val="55"/>
              </w:numPr>
              <w:ind w:left="198" w:right="57" w:hanging="141"/>
              <w:rPr>
                <w:rFonts w:ascii="Arial" w:hAnsi="Arial" w:cs="Arial"/>
              </w:rPr>
            </w:pPr>
            <w:r w:rsidRPr="004A3B97">
              <w:rPr>
                <w:rFonts w:ascii="Arial" w:hAnsi="Arial" w:cs="Arial"/>
              </w:rPr>
              <w:t>48/80 60% of employers participating reported the event would assist in filling vacancies.</w:t>
            </w:r>
          </w:p>
          <w:p w14:paraId="50B76201" w14:textId="77777777" w:rsidR="00857EDC" w:rsidRPr="004A3B97" w:rsidRDefault="00857EDC">
            <w:pPr>
              <w:pStyle w:val="TableParagraph"/>
              <w:numPr>
                <w:ilvl w:val="0"/>
                <w:numId w:val="55"/>
              </w:numPr>
              <w:ind w:left="198" w:right="57" w:hanging="141"/>
              <w:rPr>
                <w:rFonts w:ascii="Arial" w:hAnsi="Arial" w:cs="Arial"/>
              </w:rPr>
            </w:pPr>
            <w:r w:rsidRPr="004A3B97">
              <w:rPr>
                <w:rFonts w:ascii="Arial" w:hAnsi="Arial" w:cs="Arial"/>
              </w:rPr>
              <w:t>40 referrals to local and regional employability / skills provision.</w:t>
            </w:r>
          </w:p>
          <w:p w14:paraId="2637B1A8" w14:textId="77777777" w:rsidR="00857EDC" w:rsidRPr="004A3B97" w:rsidRDefault="00857EDC" w:rsidP="00132A71">
            <w:pPr>
              <w:pStyle w:val="TableParagraph"/>
              <w:ind w:left="57" w:right="57"/>
              <w:rPr>
                <w:rFonts w:ascii="Arial" w:hAnsi="Arial" w:cs="Arial"/>
              </w:rPr>
            </w:pPr>
            <w:r w:rsidRPr="004A3B97">
              <w:rPr>
                <w:rFonts w:ascii="Arial" w:hAnsi="Arial" w:cs="Arial"/>
              </w:rPr>
              <w:t xml:space="preserve"> 3.4 </w:t>
            </w:r>
          </w:p>
          <w:p w14:paraId="41A74615" w14:textId="77777777" w:rsidR="00857EDC" w:rsidRPr="004A3B97" w:rsidRDefault="00857EDC">
            <w:pPr>
              <w:pStyle w:val="TableParagraph"/>
              <w:numPr>
                <w:ilvl w:val="0"/>
                <w:numId w:val="55"/>
              </w:numPr>
              <w:ind w:left="199" w:right="57" w:hanging="142"/>
              <w:rPr>
                <w:rFonts w:ascii="Arial" w:hAnsi="Arial" w:cs="Arial"/>
              </w:rPr>
            </w:pPr>
            <w:r w:rsidRPr="004A3B97">
              <w:rPr>
                <w:rFonts w:ascii="Arial" w:hAnsi="Arial" w:cs="Arial"/>
              </w:rPr>
              <w:t xml:space="preserve">42/60 70% of attendees who completed the survey feel more informed </w:t>
            </w:r>
            <w:proofErr w:type="gramStart"/>
            <w:r w:rsidRPr="004A3B97">
              <w:rPr>
                <w:rFonts w:ascii="Arial" w:hAnsi="Arial" w:cs="Arial"/>
              </w:rPr>
              <w:t>of</w:t>
            </w:r>
            <w:proofErr w:type="gramEnd"/>
            <w:r w:rsidRPr="004A3B97">
              <w:rPr>
                <w:rFonts w:ascii="Arial" w:hAnsi="Arial" w:cs="Arial"/>
              </w:rPr>
              <w:t xml:space="preserve"> career opportunities.</w:t>
            </w:r>
          </w:p>
          <w:p w14:paraId="49387B7B" w14:textId="77777777" w:rsidR="00857EDC" w:rsidRPr="004A3B97" w:rsidRDefault="00857EDC" w:rsidP="00132A71">
            <w:pPr>
              <w:pStyle w:val="TableParagraph"/>
              <w:ind w:left="199" w:right="57"/>
              <w:rPr>
                <w:rFonts w:ascii="Arial" w:hAnsi="Arial" w:cs="Arial"/>
              </w:rPr>
            </w:pPr>
          </w:p>
        </w:tc>
      </w:tr>
    </w:tbl>
    <w:p w14:paraId="2BABAF09" w14:textId="77777777" w:rsidR="004F13D8" w:rsidRDefault="004F13D8" w:rsidP="004F13D8">
      <w:pPr>
        <w:rPr>
          <w:rFonts w:ascii="Arial" w:hAnsi="Arial" w:cs="Arial"/>
          <w:b/>
          <w:sz w:val="20"/>
          <w:szCs w:val="20"/>
        </w:rPr>
      </w:pPr>
    </w:p>
    <w:p w14:paraId="27A750BF" w14:textId="77777777" w:rsidR="0001304B" w:rsidRPr="0001304B" w:rsidRDefault="0001304B" w:rsidP="0001304B">
      <w:pPr>
        <w:rPr>
          <w:rFonts w:ascii="Arial" w:hAnsi="Arial" w:cs="Arial"/>
          <w:sz w:val="20"/>
          <w:szCs w:val="20"/>
        </w:rPr>
      </w:pPr>
    </w:p>
    <w:p w14:paraId="74AD9FBD" w14:textId="77777777" w:rsidR="0001304B" w:rsidRPr="0001304B" w:rsidRDefault="0001304B" w:rsidP="0001304B">
      <w:pPr>
        <w:rPr>
          <w:rFonts w:ascii="Arial" w:hAnsi="Arial" w:cs="Arial"/>
          <w:sz w:val="20"/>
          <w:szCs w:val="20"/>
        </w:rPr>
      </w:pPr>
    </w:p>
    <w:p w14:paraId="043491F0" w14:textId="77777777" w:rsidR="0001304B" w:rsidRPr="0001304B" w:rsidRDefault="0001304B" w:rsidP="0001304B">
      <w:pPr>
        <w:rPr>
          <w:rFonts w:ascii="Arial" w:hAnsi="Arial" w:cs="Arial"/>
          <w:sz w:val="20"/>
          <w:szCs w:val="20"/>
        </w:rPr>
      </w:pPr>
    </w:p>
    <w:p w14:paraId="02936D37" w14:textId="77777777" w:rsidR="0001304B" w:rsidRPr="0001304B" w:rsidRDefault="0001304B" w:rsidP="0001304B">
      <w:pPr>
        <w:rPr>
          <w:rFonts w:ascii="Arial" w:hAnsi="Arial" w:cs="Arial"/>
          <w:sz w:val="20"/>
          <w:szCs w:val="20"/>
        </w:rPr>
      </w:pPr>
    </w:p>
    <w:p w14:paraId="3DF8B955" w14:textId="77777777" w:rsidR="0001304B" w:rsidRPr="0001304B" w:rsidRDefault="0001304B" w:rsidP="0001304B">
      <w:pPr>
        <w:rPr>
          <w:rFonts w:ascii="Arial" w:hAnsi="Arial" w:cs="Arial"/>
          <w:sz w:val="20"/>
          <w:szCs w:val="20"/>
        </w:rPr>
      </w:pPr>
    </w:p>
    <w:p w14:paraId="10E39484" w14:textId="77777777" w:rsidR="0001304B" w:rsidRDefault="0001304B" w:rsidP="0001304B">
      <w:pPr>
        <w:rPr>
          <w:rFonts w:ascii="Arial" w:hAnsi="Arial" w:cs="Arial"/>
          <w:b/>
          <w:sz w:val="20"/>
          <w:szCs w:val="20"/>
        </w:rPr>
      </w:pPr>
    </w:p>
    <w:p w14:paraId="12C795DA" w14:textId="6471709E" w:rsidR="0001304B" w:rsidRPr="0001304B" w:rsidRDefault="0001304B" w:rsidP="0001304B">
      <w:pPr>
        <w:tabs>
          <w:tab w:val="left" w:pos="2052"/>
        </w:tabs>
        <w:rPr>
          <w:rFonts w:ascii="Arial" w:hAnsi="Arial" w:cs="Arial"/>
          <w:sz w:val="20"/>
          <w:szCs w:val="20"/>
        </w:rPr>
        <w:sectPr w:rsidR="0001304B" w:rsidRPr="0001304B" w:rsidSect="00527791">
          <w:pgSz w:w="16838" w:h="11906" w:orient="landscape"/>
          <w:pgMar w:top="568" w:right="1440" w:bottom="1440" w:left="1440" w:header="566"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b/>
          <w:sz w:val="20"/>
          <w:szCs w:val="20"/>
        </w:rPr>
        <w:tab/>
      </w:r>
    </w:p>
    <w:p w14:paraId="1E383305" w14:textId="77777777" w:rsidR="004F13D8" w:rsidRPr="005D50E8" w:rsidRDefault="004F13D8" w:rsidP="004F13D8">
      <w:pPr>
        <w:pStyle w:val="ListParagraph"/>
        <w:numPr>
          <w:ilvl w:val="1"/>
          <w:numId w:val="1"/>
        </w:numPr>
        <w:spacing w:after="0" w:line="264" w:lineRule="auto"/>
        <w:ind w:left="851" w:hanging="851"/>
        <w:outlineLvl w:val="1"/>
        <w:rPr>
          <w:rFonts w:ascii="Arial" w:hAnsi="Arial" w:cs="Arial"/>
          <w:color w:val="497288" w:themeColor="accent4" w:themeShade="BF"/>
          <w:sz w:val="36"/>
          <w:szCs w:val="36"/>
        </w:rPr>
      </w:pPr>
      <w:bookmarkStart w:id="170" w:name="_Toc158836822"/>
      <w:r w:rsidRPr="005D50E8">
        <w:rPr>
          <w:rFonts w:ascii="Arial" w:hAnsi="Arial" w:cs="Arial"/>
          <w:color w:val="497288" w:themeColor="accent4" w:themeShade="BF"/>
          <w:sz w:val="36"/>
          <w:szCs w:val="36"/>
        </w:rPr>
        <w:lastRenderedPageBreak/>
        <w:t>LMP Governance</w:t>
      </w:r>
      <w:bookmarkEnd w:id="170"/>
    </w:p>
    <w:p w14:paraId="6D0A139E" w14:textId="77777777" w:rsidR="004F13D8" w:rsidRPr="003D07B8" w:rsidRDefault="004F13D8" w:rsidP="004F13D8">
      <w:pPr>
        <w:spacing w:after="0" w:line="264" w:lineRule="auto"/>
        <w:jc w:val="both"/>
        <w:rPr>
          <w:rFonts w:ascii="Arial" w:hAnsi="Arial" w:cs="Arial"/>
        </w:rPr>
      </w:pPr>
    </w:p>
    <w:p w14:paraId="369F7535" w14:textId="77777777" w:rsidR="004F13D8" w:rsidRPr="003D07B8" w:rsidRDefault="004F13D8" w:rsidP="004F13D8">
      <w:pPr>
        <w:spacing w:after="0" w:line="264" w:lineRule="auto"/>
        <w:jc w:val="both"/>
        <w:rPr>
          <w:rFonts w:ascii="Arial" w:hAnsi="Arial" w:cs="Arial"/>
        </w:rPr>
      </w:pPr>
      <w:r w:rsidRPr="003D07B8">
        <w:rPr>
          <w:rFonts w:ascii="Arial" w:hAnsi="Arial" w:cs="Arial"/>
        </w:rPr>
        <w:t>Derry City and Strabane has a limited set of resources from which it must deliver a wide range of high-quality services to all those who live, work, and visit the council area.  It has a duty to ensure the allocation and organisation of these resources delivers maximal value back to both the Council and those it serves.</w:t>
      </w:r>
    </w:p>
    <w:p w14:paraId="1E603FCF" w14:textId="77777777" w:rsidR="004F13D8" w:rsidRPr="003D07B8" w:rsidRDefault="004F13D8" w:rsidP="004F13D8">
      <w:pPr>
        <w:spacing w:after="0" w:line="264" w:lineRule="auto"/>
        <w:jc w:val="both"/>
        <w:rPr>
          <w:rFonts w:ascii="Arial" w:hAnsi="Arial" w:cs="Arial"/>
        </w:rPr>
      </w:pPr>
    </w:p>
    <w:p w14:paraId="6D7C9B99" w14:textId="77777777" w:rsidR="004F13D8" w:rsidRPr="003D07B8" w:rsidRDefault="004F13D8" w:rsidP="004F13D8">
      <w:pPr>
        <w:spacing w:after="0" w:line="264" w:lineRule="auto"/>
        <w:jc w:val="both"/>
        <w:rPr>
          <w:rFonts w:ascii="Arial" w:hAnsi="Arial" w:cs="Arial"/>
        </w:rPr>
      </w:pPr>
      <w:r w:rsidRPr="003D07B8">
        <w:rPr>
          <w:rFonts w:ascii="Arial" w:hAnsi="Arial" w:cs="Arial"/>
        </w:rPr>
        <w:t>Delivering the Labour Market Partnership is no different; the resources provided to the Labour Market Partnership must be organised and delivered in such a way as to reduce duplication of effort, identify and follow through on value add</w:t>
      </w:r>
      <w:r>
        <w:rPr>
          <w:rFonts w:ascii="Arial" w:hAnsi="Arial" w:cs="Arial"/>
        </w:rPr>
        <w:t>ed</w:t>
      </w:r>
      <w:r w:rsidRPr="003D07B8">
        <w:rPr>
          <w:rFonts w:ascii="Arial" w:hAnsi="Arial" w:cs="Arial"/>
        </w:rPr>
        <w:t xml:space="preserve"> opportunities, and maximise synergies and the return for its stakeholders.  </w:t>
      </w:r>
    </w:p>
    <w:p w14:paraId="606A2DA6" w14:textId="77777777" w:rsidR="004F13D8" w:rsidRPr="003D07B8" w:rsidRDefault="004F13D8" w:rsidP="004F13D8">
      <w:pPr>
        <w:spacing w:after="0" w:line="264" w:lineRule="auto"/>
        <w:jc w:val="both"/>
        <w:rPr>
          <w:rFonts w:ascii="Arial" w:hAnsi="Arial" w:cs="Arial"/>
        </w:rPr>
      </w:pPr>
    </w:p>
    <w:p w14:paraId="646616E3" w14:textId="77777777" w:rsidR="004F13D8" w:rsidRDefault="004F13D8" w:rsidP="004F13D8">
      <w:pPr>
        <w:spacing w:after="0" w:line="264" w:lineRule="auto"/>
        <w:jc w:val="both"/>
        <w:rPr>
          <w:rFonts w:ascii="Arial" w:hAnsi="Arial" w:cs="Arial"/>
        </w:rPr>
      </w:pPr>
      <w:r w:rsidRPr="003D07B8">
        <w:rPr>
          <w:rFonts w:ascii="Arial" w:hAnsi="Arial" w:cs="Arial"/>
        </w:rPr>
        <w:t xml:space="preserve">Given the coordination required to ensure effective delivery of the LMP actions council </w:t>
      </w:r>
      <w:r w:rsidRPr="00F93200">
        <w:rPr>
          <w:rFonts w:ascii="Arial" w:hAnsi="Arial" w:cs="Arial"/>
        </w:rPr>
        <w:t>will support</w:t>
      </w:r>
      <w:r>
        <w:rPr>
          <w:rFonts w:ascii="Arial" w:hAnsi="Arial" w:cs="Arial"/>
        </w:rPr>
        <w:t xml:space="preserve"> </w:t>
      </w:r>
      <w:r w:rsidRPr="00F93200">
        <w:rPr>
          <w:rFonts w:ascii="Arial" w:hAnsi="Arial" w:cs="Arial"/>
        </w:rPr>
        <w:t>LMP delivery</w:t>
      </w:r>
      <w:r>
        <w:rPr>
          <w:rFonts w:ascii="Arial" w:hAnsi="Arial" w:cs="Arial"/>
        </w:rPr>
        <w:t xml:space="preserve"> through DfC funded:</w:t>
      </w:r>
      <w:r w:rsidRPr="00F93200">
        <w:rPr>
          <w:rFonts w:ascii="Arial" w:hAnsi="Arial" w:cs="Arial"/>
        </w:rPr>
        <w:t xml:space="preserve"> </w:t>
      </w:r>
    </w:p>
    <w:p w14:paraId="3B88FDA6" w14:textId="77777777" w:rsidR="004F13D8" w:rsidRDefault="004F13D8" w:rsidP="004F13D8">
      <w:pPr>
        <w:spacing w:after="0" w:line="264" w:lineRule="auto"/>
        <w:jc w:val="both"/>
        <w:rPr>
          <w:rFonts w:ascii="Arial" w:hAnsi="Arial" w:cs="Arial"/>
        </w:rPr>
      </w:pPr>
    </w:p>
    <w:p w14:paraId="11779476" w14:textId="77777777" w:rsidR="004F13D8" w:rsidRDefault="004F13D8" w:rsidP="004F13D8">
      <w:pPr>
        <w:spacing w:after="0" w:line="264" w:lineRule="auto"/>
        <w:jc w:val="both"/>
        <w:rPr>
          <w:rFonts w:ascii="Arial" w:hAnsi="Arial" w:cs="Arial"/>
        </w:rPr>
      </w:pPr>
      <w:r>
        <w:rPr>
          <w:rFonts w:ascii="Arial" w:hAnsi="Arial" w:cs="Arial"/>
        </w:rPr>
        <w:t xml:space="preserve">LMP Manager </w:t>
      </w:r>
    </w:p>
    <w:p w14:paraId="33872D76" w14:textId="77777777" w:rsidR="004F13D8" w:rsidRDefault="004F13D8" w:rsidP="004F13D8">
      <w:pPr>
        <w:spacing w:after="0" w:line="264" w:lineRule="auto"/>
        <w:jc w:val="both"/>
        <w:rPr>
          <w:rFonts w:ascii="Arial" w:hAnsi="Arial" w:cs="Arial"/>
        </w:rPr>
      </w:pPr>
      <w:r>
        <w:rPr>
          <w:rFonts w:ascii="Arial" w:hAnsi="Arial" w:cs="Arial"/>
        </w:rPr>
        <w:t>LMP P</w:t>
      </w:r>
      <w:r w:rsidRPr="00F93200">
        <w:rPr>
          <w:rFonts w:ascii="Arial" w:hAnsi="Arial" w:cs="Arial"/>
        </w:rPr>
        <w:t xml:space="preserve">roject </w:t>
      </w:r>
      <w:r>
        <w:rPr>
          <w:rFonts w:ascii="Arial" w:hAnsi="Arial" w:cs="Arial"/>
        </w:rPr>
        <w:t>O</w:t>
      </w:r>
      <w:r w:rsidRPr="00F93200">
        <w:rPr>
          <w:rFonts w:ascii="Arial" w:hAnsi="Arial" w:cs="Arial"/>
        </w:rPr>
        <w:t xml:space="preserve">fficer </w:t>
      </w:r>
    </w:p>
    <w:p w14:paraId="63E7E35A" w14:textId="77777777" w:rsidR="004F13D8" w:rsidRDefault="004F13D8" w:rsidP="004F13D8">
      <w:pPr>
        <w:spacing w:after="0" w:line="264" w:lineRule="auto"/>
        <w:jc w:val="both"/>
        <w:rPr>
          <w:rFonts w:ascii="Arial" w:hAnsi="Arial" w:cs="Arial"/>
        </w:rPr>
      </w:pPr>
      <w:r>
        <w:rPr>
          <w:rFonts w:ascii="Arial" w:hAnsi="Arial" w:cs="Arial"/>
        </w:rPr>
        <w:t xml:space="preserve">part time </w:t>
      </w:r>
      <w:r w:rsidRPr="00F93200">
        <w:rPr>
          <w:rFonts w:ascii="Arial" w:hAnsi="Arial" w:cs="Arial"/>
        </w:rPr>
        <w:t>Administrator</w:t>
      </w:r>
      <w:r>
        <w:rPr>
          <w:rFonts w:ascii="Arial" w:hAnsi="Arial" w:cs="Arial"/>
        </w:rPr>
        <w:t xml:space="preserve"> (hours as funding dictates)</w:t>
      </w:r>
      <w:r w:rsidRPr="00F93200">
        <w:rPr>
          <w:rFonts w:ascii="Arial" w:hAnsi="Arial" w:cs="Arial"/>
        </w:rPr>
        <w:t xml:space="preserve"> </w:t>
      </w:r>
    </w:p>
    <w:p w14:paraId="5209EB94" w14:textId="77777777" w:rsidR="004F13D8" w:rsidRDefault="004F13D8" w:rsidP="004F13D8">
      <w:pPr>
        <w:spacing w:after="0" w:line="264" w:lineRule="auto"/>
        <w:jc w:val="both"/>
        <w:rPr>
          <w:rFonts w:ascii="Arial" w:hAnsi="Arial" w:cs="Arial"/>
        </w:rPr>
      </w:pPr>
    </w:p>
    <w:p w14:paraId="619F7E94" w14:textId="77777777" w:rsidR="004F13D8" w:rsidRDefault="004F13D8" w:rsidP="004F13D8">
      <w:pPr>
        <w:spacing w:after="0" w:line="264" w:lineRule="auto"/>
        <w:jc w:val="both"/>
        <w:rPr>
          <w:rFonts w:ascii="Arial" w:hAnsi="Arial" w:cs="Arial"/>
        </w:rPr>
      </w:pPr>
      <w:r>
        <w:rPr>
          <w:rFonts w:ascii="Arial" w:hAnsi="Arial" w:cs="Arial"/>
        </w:rPr>
        <w:t xml:space="preserve">It is proposed Council will, at no cost to LMP, </w:t>
      </w:r>
      <w:proofErr w:type="gramStart"/>
      <w:r>
        <w:rPr>
          <w:rFonts w:ascii="Arial" w:hAnsi="Arial" w:cs="Arial"/>
        </w:rPr>
        <w:t>provide assistance</w:t>
      </w:r>
      <w:proofErr w:type="gramEnd"/>
      <w:r>
        <w:rPr>
          <w:rFonts w:ascii="Arial" w:hAnsi="Arial" w:cs="Arial"/>
        </w:rPr>
        <w:t xml:space="preserve">, where necessary: </w:t>
      </w:r>
    </w:p>
    <w:p w14:paraId="3EC7F099" w14:textId="77777777" w:rsidR="004F13D8" w:rsidRDefault="004F13D8" w:rsidP="004F13D8">
      <w:pPr>
        <w:spacing w:after="0" w:line="264" w:lineRule="auto"/>
        <w:jc w:val="both"/>
        <w:rPr>
          <w:rFonts w:ascii="Arial" w:hAnsi="Arial" w:cs="Arial"/>
        </w:rPr>
      </w:pPr>
    </w:p>
    <w:p w14:paraId="1765E897" w14:textId="77777777" w:rsidR="004F13D8" w:rsidRDefault="004F13D8" w:rsidP="004F13D8">
      <w:pPr>
        <w:spacing w:after="0" w:line="264" w:lineRule="auto"/>
        <w:jc w:val="both"/>
        <w:rPr>
          <w:rFonts w:ascii="Arial" w:hAnsi="Arial" w:cs="Arial"/>
        </w:rPr>
      </w:pPr>
      <w:r>
        <w:rPr>
          <w:rFonts w:ascii="Arial" w:hAnsi="Arial" w:cs="Arial"/>
        </w:rPr>
        <w:t xml:space="preserve">Hours from one further Project Officer </w:t>
      </w:r>
    </w:p>
    <w:p w14:paraId="3B989583" w14:textId="77777777" w:rsidR="004F13D8" w:rsidRPr="00F93200" w:rsidRDefault="004F13D8" w:rsidP="004F13D8">
      <w:pPr>
        <w:spacing w:after="0" w:line="264" w:lineRule="auto"/>
        <w:jc w:val="both"/>
        <w:rPr>
          <w:rFonts w:ascii="Arial" w:hAnsi="Arial" w:cs="Arial"/>
        </w:rPr>
      </w:pPr>
      <w:r>
        <w:rPr>
          <w:rFonts w:ascii="Arial" w:hAnsi="Arial" w:cs="Arial"/>
        </w:rPr>
        <w:t>Hours from an Administrator.</w:t>
      </w:r>
    </w:p>
    <w:p w14:paraId="67ACA651" w14:textId="77777777" w:rsidR="004F13D8" w:rsidRDefault="004F13D8" w:rsidP="004F13D8">
      <w:pPr>
        <w:rPr>
          <w:color w:val="4F2D7F"/>
        </w:rPr>
      </w:pPr>
    </w:p>
    <w:p w14:paraId="6575688F" w14:textId="77777777" w:rsidR="004F13D8" w:rsidRDefault="004F13D8" w:rsidP="004F13D8">
      <w:pPr>
        <w:rPr>
          <w:color w:val="4F2D7F"/>
        </w:rPr>
      </w:pPr>
    </w:p>
    <w:p w14:paraId="64392ECF" w14:textId="77777777" w:rsidR="004F13D8" w:rsidRDefault="004F13D8" w:rsidP="004F13D8">
      <w:pPr>
        <w:rPr>
          <w:color w:val="4F2D7F"/>
        </w:rPr>
      </w:pPr>
    </w:p>
    <w:p w14:paraId="00C59485" w14:textId="77777777" w:rsidR="004F13D8" w:rsidRDefault="004F13D8" w:rsidP="004F13D8">
      <w:pPr>
        <w:rPr>
          <w:color w:val="4F2D7F"/>
        </w:rPr>
      </w:pPr>
    </w:p>
    <w:p w14:paraId="36DF5336" w14:textId="77777777" w:rsidR="004F13D8" w:rsidRDefault="004F13D8" w:rsidP="004F13D8">
      <w:pPr>
        <w:rPr>
          <w:color w:val="4F2D7F"/>
        </w:rPr>
      </w:pPr>
    </w:p>
    <w:p w14:paraId="30880E7E" w14:textId="77777777" w:rsidR="004F13D8" w:rsidRDefault="004F13D8" w:rsidP="004F13D8">
      <w:pPr>
        <w:rPr>
          <w:color w:val="4F2D7F"/>
        </w:rPr>
      </w:pPr>
    </w:p>
    <w:p w14:paraId="6EA0CED6" w14:textId="77777777" w:rsidR="004F13D8" w:rsidRDefault="004F13D8" w:rsidP="004F13D8">
      <w:pPr>
        <w:rPr>
          <w:color w:val="4F2D7F"/>
        </w:rPr>
      </w:pPr>
    </w:p>
    <w:p w14:paraId="2A2BEA7E" w14:textId="77777777" w:rsidR="004F13D8" w:rsidRDefault="004F13D8" w:rsidP="004F13D8">
      <w:pPr>
        <w:rPr>
          <w:color w:val="4F2D7F"/>
        </w:rPr>
      </w:pPr>
    </w:p>
    <w:p w14:paraId="71CFBC43" w14:textId="77777777" w:rsidR="004F13D8" w:rsidRDefault="004F13D8" w:rsidP="004F13D8">
      <w:pPr>
        <w:rPr>
          <w:color w:val="4F2D7F"/>
        </w:rPr>
      </w:pPr>
    </w:p>
    <w:p w14:paraId="49764409" w14:textId="77777777" w:rsidR="004F13D8" w:rsidRDefault="004F13D8" w:rsidP="004F13D8">
      <w:pPr>
        <w:rPr>
          <w:color w:val="4F2D7F"/>
        </w:rPr>
      </w:pPr>
    </w:p>
    <w:p w14:paraId="591CE41C" w14:textId="77777777" w:rsidR="004F13D8" w:rsidRDefault="004F13D8" w:rsidP="004F13D8">
      <w:pPr>
        <w:rPr>
          <w:color w:val="4F2D7F"/>
        </w:rPr>
      </w:pPr>
    </w:p>
    <w:p w14:paraId="4467F404" w14:textId="77777777" w:rsidR="004F13D8" w:rsidRDefault="004F13D8" w:rsidP="004F13D8">
      <w:pPr>
        <w:rPr>
          <w:color w:val="4F2D7F"/>
        </w:rPr>
      </w:pPr>
    </w:p>
    <w:p w14:paraId="6309223B" w14:textId="77777777" w:rsidR="004F13D8" w:rsidRPr="00EB38B1" w:rsidRDefault="004F13D8" w:rsidP="004F13D8">
      <w:pPr>
        <w:tabs>
          <w:tab w:val="left" w:pos="1573"/>
        </w:tabs>
        <w:sectPr w:rsidR="004F13D8" w:rsidRPr="00EB38B1" w:rsidSect="00527791">
          <w:pgSz w:w="11906" w:h="16838" w:code="9"/>
          <w:pgMar w:top="709"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0731709" w14:textId="77777777" w:rsidR="004F13D8" w:rsidRPr="009158B5" w:rsidRDefault="004F13D8" w:rsidP="004F13D8">
      <w:pPr>
        <w:pStyle w:val="Heading1"/>
        <w:spacing w:before="0" w:line="264" w:lineRule="auto"/>
        <w:rPr>
          <w:rFonts w:ascii="Arial" w:hAnsi="Arial" w:cs="Arial"/>
          <w:bCs/>
          <w:color w:val="497288" w:themeColor="accent4" w:themeShade="BF"/>
          <w:sz w:val="36"/>
          <w:szCs w:val="36"/>
        </w:rPr>
      </w:pPr>
      <w:bookmarkStart w:id="171" w:name="_Toc158836831"/>
      <w:r w:rsidRPr="009158B5">
        <w:rPr>
          <w:rFonts w:ascii="Arial" w:hAnsi="Arial" w:cs="Arial"/>
          <w:bCs/>
          <w:color w:val="497288" w:themeColor="accent4" w:themeShade="BF"/>
          <w:sz w:val="36"/>
          <w:szCs w:val="36"/>
        </w:rPr>
        <w:lastRenderedPageBreak/>
        <w:t>Appendix 1: Statistical Analysis</w:t>
      </w:r>
      <w:bookmarkEnd w:id="171"/>
    </w:p>
    <w:p w14:paraId="0A4799CD" w14:textId="77777777" w:rsidR="004F13D8" w:rsidRPr="00F93200" w:rsidRDefault="004F13D8" w:rsidP="004F13D8">
      <w:pPr>
        <w:spacing w:after="0" w:line="264" w:lineRule="auto"/>
        <w:rPr>
          <w:rFonts w:ascii="Arial" w:hAnsi="Arial" w:cs="Arial"/>
          <w:bCs/>
          <w:color w:val="4F2D7F"/>
        </w:rPr>
      </w:pPr>
    </w:p>
    <w:p w14:paraId="77E405BE" w14:textId="77777777" w:rsidR="004F13D8" w:rsidRDefault="004F13D8" w:rsidP="004F13D8">
      <w:pPr>
        <w:spacing w:after="0" w:line="264" w:lineRule="auto"/>
        <w:rPr>
          <w:rFonts w:ascii="Arial" w:hAnsi="Arial" w:cs="Arial"/>
          <w:b/>
          <w:color w:val="497288" w:themeColor="accent4" w:themeShade="BF"/>
          <w:sz w:val="24"/>
          <w:szCs w:val="24"/>
        </w:rPr>
      </w:pPr>
      <w:r w:rsidRPr="005D50E8">
        <w:rPr>
          <w:rFonts w:ascii="Arial" w:hAnsi="Arial" w:cs="Arial"/>
          <w:b/>
          <w:color w:val="497288" w:themeColor="accent4" w:themeShade="BF"/>
          <w:sz w:val="24"/>
          <w:szCs w:val="24"/>
        </w:rPr>
        <w:t>Data Sources</w:t>
      </w:r>
    </w:p>
    <w:p w14:paraId="01BD33AD" w14:textId="77777777" w:rsidR="004F13D8" w:rsidRPr="00F93200" w:rsidRDefault="004F13D8" w:rsidP="004F13D8">
      <w:pPr>
        <w:spacing w:after="0" w:line="264" w:lineRule="auto"/>
        <w:rPr>
          <w:rFonts w:ascii="Arial" w:hAnsi="Arial" w:cs="Arial"/>
          <w:bCs/>
          <w:color w:val="497288" w:themeColor="accent4" w:themeShade="BF"/>
        </w:rPr>
      </w:pPr>
    </w:p>
    <w:p w14:paraId="52742BD1" w14:textId="77777777" w:rsidR="004F13D8" w:rsidRPr="00F93200" w:rsidRDefault="004F13D8" w:rsidP="004F13D8">
      <w:pPr>
        <w:spacing w:after="0" w:line="264" w:lineRule="auto"/>
        <w:jc w:val="both"/>
        <w:rPr>
          <w:rFonts w:ascii="Arial" w:hAnsi="Arial" w:cs="Arial"/>
        </w:rPr>
      </w:pPr>
      <w:r w:rsidRPr="00F93200">
        <w:rPr>
          <w:rFonts w:ascii="Arial" w:hAnsi="Arial" w:cs="Arial"/>
        </w:rPr>
        <w:t>To conduct the Statistical Audit and the subsequent Labour Market Profile, Grant Thornton assessed various labour market data sources. Due to size constraints, a fuller statistical assessment is presented in an accompanying spreadsheet which has been provided to the Council under separate cover. The data analysis covers the following areas:</w:t>
      </w:r>
    </w:p>
    <w:p w14:paraId="4DC1E511" w14:textId="77777777" w:rsidR="004F13D8" w:rsidRPr="00F93200" w:rsidRDefault="004F13D8" w:rsidP="004F13D8">
      <w:pPr>
        <w:spacing w:after="0" w:line="264" w:lineRule="auto"/>
        <w:jc w:val="both"/>
        <w:rPr>
          <w:rFonts w:ascii="Arial" w:hAnsi="Arial" w:cs="Arial"/>
        </w:rPr>
      </w:pPr>
    </w:p>
    <w:p w14:paraId="227D9C7D" w14:textId="77777777" w:rsidR="004F13D8" w:rsidRPr="00F93200" w:rsidRDefault="004F13D8">
      <w:pPr>
        <w:pStyle w:val="ListParagraph"/>
        <w:numPr>
          <w:ilvl w:val="0"/>
          <w:numId w:val="27"/>
        </w:numPr>
        <w:spacing w:after="0" w:line="360" w:lineRule="auto"/>
        <w:ind w:hanging="357"/>
        <w:jc w:val="both"/>
        <w:rPr>
          <w:rFonts w:ascii="Arial" w:hAnsi="Arial" w:cs="Arial"/>
        </w:rPr>
      </w:pPr>
      <w:r w:rsidRPr="00F93200">
        <w:rPr>
          <w:rFonts w:ascii="Arial" w:hAnsi="Arial" w:cs="Arial"/>
        </w:rPr>
        <w:t>No. of Employee Jobs by Local Government District</w:t>
      </w:r>
      <w:r>
        <w:rPr>
          <w:rFonts w:ascii="Arial" w:hAnsi="Arial" w:cs="Arial"/>
        </w:rPr>
        <w:t>.</w:t>
      </w:r>
    </w:p>
    <w:p w14:paraId="47E91CAF" w14:textId="77777777" w:rsidR="004F13D8" w:rsidRPr="00F93200" w:rsidRDefault="004F13D8">
      <w:pPr>
        <w:pStyle w:val="ListParagraph"/>
        <w:numPr>
          <w:ilvl w:val="0"/>
          <w:numId w:val="27"/>
        </w:numPr>
        <w:spacing w:after="0" w:line="360" w:lineRule="auto"/>
        <w:ind w:hanging="357"/>
        <w:jc w:val="both"/>
        <w:rPr>
          <w:rFonts w:ascii="Arial" w:hAnsi="Arial" w:cs="Arial"/>
        </w:rPr>
      </w:pPr>
      <w:r w:rsidRPr="00F93200">
        <w:rPr>
          <w:rFonts w:ascii="Arial" w:hAnsi="Arial" w:cs="Arial"/>
        </w:rPr>
        <w:t>No. of Employee Jobs by Industry and Local Government District.</w:t>
      </w:r>
    </w:p>
    <w:p w14:paraId="54FE4508" w14:textId="77777777" w:rsidR="004F13D8" w:rsidRPr="00F93200" w:rsidRDefault="004F13D8">
      <w:pPr>
        <w:pStyle w:val="ListParagraph"/>
        <w:numPr>
          <w:ilvl w:val="0"/>
          <w:numId w:val="27"/>
        </w:numPr>
        <w:spacing w:after="0" w:line="360" w:lineRule="auto"/>
        <w:ind w:hanging="357"/>
        <w:jc w:val="both"/>
        <w:rPr>
          <w:rFonts w:ascii="Arial" w:hAnsi="Arial" w:cs="Arial"/>
        </w:rPr>
      </w:pPr>
      <w:r w:rsidRPr="00F93200">
        <w:rPr>
          <w:rFonts w:ascii="Arial" w:hAnsi="Arial" w:cs="Arial"/>
        </w:rPr>
        <w:t>Labour Market Structure, including:</w:t>
      </w:r>
    </w:p>
    <w:p w14:paraId="39AB2D7B" w14:textId="77777777" w:rsidR="004F13D8" w:rsidRPr="00F93200" w:rsidRDefault="004F13D8">
      <w:pPr>
        <w:pStyle w:val="ListParagraph"/>
        <w:numPr>
          <w:ilvl w:val="1"/>
          <w:numId w:val="36"/>
        </w:numPr>
        <w:spacing w:after="0" w:line="360" w:lineRule="auto"/>
        <w:ind w:left="1134" w:hanging="283"/>
        <w:rPr>
          <w:rFonts w:ascii="Arial" w:hAnsi="Arial" w:cs="Arial"/>
        </w:rPr>
      </w:pPr>
      <w:r w:rsidRPr="00F93200">
        <w:rPr>
          <w:rFonts w:ascii="Arial" w:hAnsi="Arial" w:cs="Arial"/>
        </w:rPr>
        <w:t>Total resident population (16+) &amp; working age population (16-64) Levels (‘000s).</w:t>
      </w:r>
    </w:p>
    <w:p w14:paraId="76FC9EE6" w14:textId="77777777" w:rsidR="004F13D8" w:rsidRPr="00F93200" w:rsidRDefault="004F13D8">
      <w:pPr>
        <w:pStyle w:val="ListParagraph"/>
        <w:numPr>
          <w:ilvl w:val="1"/>
          <w:numId w:val="36"/>
        </w:numPr>
        <w:spacing w:after="0" w:line="360" w:lineRule="auto"/>
        <w:ind w:left="1134" w:hanging="283"/>
        <w:rPr>
          <w:rFonts w:ascii="Arial" w:hAnsi="Arial" w:cs="Arial"/>
        </w:rPr>
      </w:pPr>
      <w:r w:rsidRPr="00F93200">
        <w:rPr>
          <w:rFonts w:ascii="Arial" w:hAnsi="Arial" w:cs="Arial"/>
        </w:rPr>
        <w:t>Economically Active (16+) and Economically Inactive (16+) Rates &amp; Levels (‘000s).</w:t>
      </w:r>
    </w:p>
    <w:p w14:paraId="5468C7E1" w14:textId="77777777" w:rsidR="004F13D8" w:rsidRPr="00F93200" w:rsidRDefault="004F13D8">
      <w:pPr>
        <w:pStyle w:val="ListParagraph"/>
        <w:numPr>
          <w:ilvl w:val="1"/>
          <w:numId w:val="36"/>
        </w:numPr>
        <w:spacing w:after="0" w:line="360" w:lineRule="auto"/>
        <w:ind w:left="1134" w:hanging="283"/>
        <w:rPr>
          <w:rFonts w:ascii="Arial" w:hAnsi="Arial" w:cs="Arial"/>
        </w:rPr>
      </w:pPr>
      <w:r w:rsidRPr="00F93200">
        <w:rPr>
          <w:rFonts w:ascii="Arial" w:hAnsi="Arial" w:cs="Arial"/>
        </w:rPr>
        <w:t>Total resident employment (16+) Levels &amp; Resident Employment Rate (%).</w:t>
      </w:r>
    </w:p>
    <w:p w14:paraId="52C8D2FC" w14:textId="77777777" w:rsidR="004F13D8" w:rsidRPr="00F93200" w:rsidRDefault="004F13D8">
      <w:pPr>
        <w:pStyle w:val="ListParagraph"/>
        <w:numPr>
          <w:ilvl w:val="1"/>
          <w:numId w:val="36"/>
        </w:numPr>
        <w:spacing w:after="0" w:line="360" w:lineRule="auto"/>
        <w:ind w:left="1134" w:hanging="283"/>
        <w:rPr>
          <w:rFonts w:ascii="Arial" w:hAnsi="Arial" w:cs="Arial"/>
        </w:rPr>
      </w:pPr>
      <w:r w:rsidRPr="00F93200">
        <w:rPr>
          <w:rFonts w:ascii="Arial" w:hAnsi="Arial" w:cs="Arial"/>
        </w:rPr>
        <w:t>Full and Part Time Employment Levels (‘000s).</w:t>
      </w:r>
    </w:p>
    <w:p w14:paraId="7D52FBFD" w14:textId="77777777" w:rsidR="004F13D8" w:rsidRPr="00F93200" w:rsidRDefault="004F13D8">
      <w:pPr>
        <w:pStyle w:val="ListParagraph"/>
        <w:numPr>
          <w:ilvl w:val="1"/>
          <w:numId w:val="36"/>
        </w:numPr>
        <w:spacing w:after="0" w:line="360" w:lineRule="auto"/>
        <w:ind w:left="1134" w:hanging="283"/>
        <w:rPr>
          <w:rFonts w:ascii="Arial" w:hAnsi="Arial" w:cs="Arial"/>
        </w:rPr>
      </w:pPr>
      <w:r w:rsidRPr="00F93200">
        <w:rPr>
          <w:rFonts w:ascii="Arial" w:hAnsi="Arial" w:cs="Arial"/>
        </w:rPr>
        <w:t>Educational Attainment - % of population with no qualifications, % of population that achieved qualifications below RFQ Level 4 &amp; % of population with qualifications at RFQ Level 4 and above.</w:t>
      </w:r>
    </w:p>
    <w:p w14:paraId="739A0F12" w14:textId="77777777" w:rsidR="004F13D8" w:rsidRPr="00F93200" w:rsidRDefault="004F13D8">
      <w:pPr>
        <w:pStyle w:val="ListParagraph"/>
        <w:numPr>
          <w:ilvl w:val="0"/>
          <w:numId w:val="27"/>
        </w:numPr>
        <w:spacing w:after="0" w:line="360" w:lineRule="auto"/>
        <w:ind w:hanging="357"/>
        <w:jc w:val="both"/>
        <w:rPr>
          <w:rFonts w:ascii="Arial" w:hAnsi="Arial" w:cs="Arial"/>
        </w:rPr>
      </w:pPr>
      <w:r w:rsidRPr="00F93200">
        <w:rPr>
          <w:rFonts w:ascii="Arial" w:hAnsi="Arial" w:cs="Arial"/>
        </w:rPr>
        <w:t>Claimant Count Levels &amp; Rates by Local Government District.</w:t>
      </w:r>
    </w:p>
    <w:p w14:paraId="7841109C" w14:textId="77777777" w:rsidR="004F13D8" w:rsidRPr="00F93200" w:rsidRDefault="004F13D8">
      <w:pPr>
        <w:pStyle w:val="ListParagraph"/>
        <w:numPr>
          <w:ilvl w:val="0"/>
          <w:numId w:val="27"/>
        </w:numPr>
        <w:spacing w:after="0" w:line="360" w:lineRule="auto"/>
        <w:ind w:hanging="357"/>
        <w:jc w:val="both"/>
        <w:rPr>
          <w:rFonts w:ascii="Arial" w:hAnsi="Arial" w:cs="Arial"/>
        </w:rPr>
      </w:pPr>
      <w:r w:rsidRPr="00F93200">
        <w:rPr>
          <w:rFonts w:ascii="Arial" w:hAnsi="Arial" w:cs="Arial"/>
        </w:rPr>
        <w:t>Youth Unemployment (16-24) Levels &amp; Rates.</w:t>
      </w:r>
    </w:p>
    <w:p w14:paraId="7327203D" w14:textId="77777777" w:rsidR="004F13D8" w:rsidRPr="00F93200" w:rsidRDefault="004F13D8">
      <w:pPr>
        <w:pStyle w:val="ListParagraph"/>
        <w:numPr>
          <w:ilvl w:val="0"/>
          <w:numId w:val="27"/>
        </w:numPr>
        <w:spacing w:after="0" w:line="360" w:lineRule="auto"/>
        <w:ind w:hanging="357"/>
        <w:jc w:val="both"/>
        <w:rPr>
          <w:rFonts w:ascii="Arial" w:hAnsi="Arial" w:cs="Arial"/>
        </w:rPr>
      </w:pPr>
      <w:r w:rsidRPr="00F93200">
        <w:rPr>
          <w:rFonts w:ascii="Arial" w:hAnsi="Arial" w:cs="Arial"/>
        </w:rPr>
        <w:t>Long-Term Unemployed (&gt;12 months) Levels &amp; Rates.</w:t>
      </w:r>
    </w:p>
    <w:p w14:paraId="3F0CAFD5" w14:textId="77777777" w:rsidR="004F13D8" w:rsidRPr="00F93200" w:rsidRDefault="004F13D8">
      <w:pPr>
        <w:pStyle w:val="ListParagraph"/>
        <w:numPr>
          <w:ilvl w:val="0"/>
          <w:numId w:val="27"/>
        </w:numPr>
        <w:spacing w:after="0" w:line="360" w:lineRule="auto"/>
        <w:ind w:hanging="357"/>
        <w:jc w:val="both"/>
        <w:rPr>
          <w:rFonts w:ascii="Arial" w:hAnsi="Arial" w:cs="Arial"/>
        </w:rPr>
      </w:pPr>
      <w:r w:rsidRPr="00F93200">
        <w:rPr>
          <w:rFonts w:ascii="Arial" w:hAnsi="Arial" w:cs="Arial"/>
        </w:rPr>
        <w:t>Resident &amp; Workplace Average Earnings by Employment Type and Local Government District</w:t>
      </w:r>
      <w:r>
        <w:rPr>
          <w:rFonts w:ascii="Arial" w:hAnsi="Arial" w:cs="Arial"/>
        </w:rPr>
        <w:t>.</w:t>
      </w:r>
    </w:p>
    <w:p w14:paraId="64C258F7" w14:textId="77777777" w:rsidR="004F13D8" w:rsidRPr="00F93200" w:rsidRDefault="004F13D8" w:rsidP="004F13D8">
      <w:pPr>
        <w:spacing w:after="0" w:line="264" w:lineRule="auto"/>
      </w:pPr>
    </w:p>
    <w:p w14:paraId="0EDBECBA" w14:textId="77777777" w:rsidR="004F13D8" w:rsidRPr="00F93200" w:rsidRDefault="004F13D8" w:rsidP="004F13D8">
      <w:pPr>
        <w:spacing w:after="0" w:line="264" w:lineRule="auto"/>
        <w:jc w:val="both"/>
        <w:rPr>
          <w:rFonts w:ascii="Arial" w:hAnsi="Arial" w:cs="Arial"/>
        </w:rPr>
      </w:pPr>
    </w:p>
    <w:p w14:paraId="26154BC0" w14:textId="77777777" w:rsidR="004F13D8" w:rsidRPr="00F93200" w:rsidRDefault="004F13D8" w:rsidP="004F13D8">
      <w:pPr>
        <w:spacing w:after="0" w:line="264" w:lineRule="auto"/>
        <w:rPr>
          <w:color w:val="4F2D7F"/>
        </w:rPr>
      </w:pPr>
      <w:r w:rsidRPr="00F93200">
        <w:rPr>
          <w:color w:val="4F2D7F"/>
        </w:rPr>
        <w:br w:type="page"/>
      </w:r>
    </w:p>
    <w:p w14:paraId="1A07D6B9" w14:textId="77777777" w:rsidR="004F13D8" w:rsidRPr="009158B5" w:rsidRDefault="004F13D8" w:rsidP="004F13D8">
      <w:pPr>
        <w:pStyle w:val="Heading1"/>
        <w:spacing w:before="0" w:line="264" w:lineRule="auto"/>
        <w:rPr>
          <w:rFonts w:ascii="Arial" w:hAnsi="Arial" w:cs="Arial"/>
          <w:bCs/>
          <w:color w:val="497288" w:themeColor="accent4" w:themeShade="BF"/>
          <w:sz w:val="36"/>
          <w:szCs w:val="36"/>
        </w:rPr>
      </w:pPr>
      <w:bookmarkStart w:id="172" w:name="_Toc158836832"/>
      <w:r w:rsidRPr="009158B5">
        <w:rPr>
          <w:rFonts w:ascii="Arial" w:hAnsi="Arial" w:cs="Arial"/>
          <w:bCs/>
          <w:color w:val="497288" w:themeColor="accent4" w:themeShade="BF"/>
          <w:sz w:val="36"/>
          <w:szCs w:val="36"/>
        </w:rPr>
        <w:lastRenderedPageBreak/>
        <w:t>Appendix 2: Strategic Context</w:t>
      </w:r>
      <w:bookmarkEnd w:id="172"/>
    </w:p>
    <w:p w14:paraId="39C5461B" w14:textId="77777777" w:rsidR="004F13D8" w:rsidRPr="005D50E8" w:rsidRDefault="004F13D8" w:rsidP="004F13D8">
      <w:pPr>
        <w:spacing w:after="0" w:line="264" w:lineRule="auto"/>
        <w:rPr>
          <w:rFonts w:ascii="Arial" w:hAnsi="Arial" w:cs="Arial"/>
          <w:color w:val="4F2D7F"/>
        </w:rPr>
      </w:pPr>
    </w:p>
    <w:p w14:paraId="601F5DE9" w14:textId="77777777" w:rsidR="004F13D8" w:rsidRPr="00F93200" w:rsidRDefault="004F13D8" w:rsidP="004F13D8">
      <w:pPr>
        <w:spacing w:after="0" w:line="264" w:lineRule="auto"/>
        <w:outlineLvl w:val="1"/>
        <w:rPr>
          <w:rFonts w:ascii="Arial" w:hAnsi="Arial" w:cs="Arial"/>
          <w:b/>
          <w:bCs/>
          <w:color w:val="497288" w:themeColor="accent4" w:themeShade="BF"/>
          <w:sz w:val="24"/>
          <w:szCs w:val="24"/>
        </w:rPr>
      </w:pPr>
      <w:bookmarkStart w:id="173" w:name="_Toc158283123"/>
      <w:bookmarkStart w:id="174" w:name="_Toc158836833"/>
      <w:r w:rsidRPr="00F93200">
        <w:rPr>
          <w:rFonts w:ascii="Arial" w:hAnsi="Arial" w:cs="Arial"/>
          <w:b/>
          <w:bCs/>
          <w:color w:val="497288" w:themeColor="accent4" w:themeShade="BF"/>
          <w:sz w:val="24"/>
          <w:szCs w:val="24"/>
        </w:rPr>
        <w:t>Northern Ireland Strategic Context</w:t>
      </w:r>
      <w:bookmarkEnd w:id="173"/>
      <w:bookmarkEnd w:id="174"/>
    </w:p>
    <w:p w14:paraId="2E62A743" w14:textId="77777777" w:rsidR="004F13D8" w:rsidRPr="005D50E8" w:rsidRDefault="004F13D8" w:rsidP="004F13D8">
      <w:pPr>
        <w:spacing w:after="0" w:line="264" w:lineRule="auto"/>
        <w:outlineLvl w:val="1"/>
        <w:rPr>
          <w:rFonts w:ascii="Arial" w:hAnsi="Arial" w:cs="Arial"/>
          <w:color w:val="497288" w:themeColor="accent4" w:themeShade="BF"/>
          <w:sz w:val="20"/>
          <w:szCs w:val="20"/>
        </w:rPr>
      </w:pPr>
    </w:p>
    <w:tbl>
      <w:tblPr>
        <w:tblStyle w:val="TableGrid"/>
        <w:tblW w:w="4950" w:type="pct"/>
        <w:tblBorders>
          <w:top w:val="single" w:sz="4" w:space="0" w:color="AD84C6" w:themeColor="accent1"/>
          <w:left w:val="single" w:sz="4" w:space="0" w:color="AD84C6" w:themeColor="accent1"/>
          <w:bottom w:val="single" w:sz="4" w:space="0" w:color="AD84C6" w:themeColor="accent1"/>
          <w:right w:val="single" w:sz="4" w:space="0" w:color="AD84C6" w:themeColor="accent1"/>
          <w:insideH w:val="single" w:sz="4" w:space="0" w:color="AD84C6" w:themeColor="accent1"/>
          <w:insideV w:val="single" w:sz="4" w:space="0" w:color="AD84C6" w:themeColor="accent1"/>
        </w:tblBorders>
        <w:tblLook w:val="04A0" w:firstRow="1" w:lastRow="0" w:firstColumn="1" w:lastColumn="0" w:noHBand="0" w:noVBand="1"/>
      </w:tblPr>
      <w:tblGrid>
        <w:gridCol w:w="1690"/>
        <w:gridCol w:w="7236"/>
      </w:tblGrid>
      <w:tr w:rsidR="004F13D8" w:rsidRPr="009F0EBD" w14:paraId="1862A4C7" w14:textId="77777777" w:rsidTr="00132A71">
        <w:trPr>
          <w:trHeight w:hRule="exact" w:val="454"/>
        </w:trPr>
        <w:tc>
          <w:tcPr>
            <w:tcW w:w="947" w:type="pct"/>
            <w:shd w:val="clear" w:color="auto" w:fill="B5CDD3" w:themeFill="accent5" w:themeFillTint="99"/>
          </w:tcPr>
          <w:p w14:paraId="19B7733C" w14:textId="77777777" w:rsidR="004F13D8" w:rsidRPr="009F0EBD" w:rsidRDefault="004F13D8" w:rsidP="00132A71">
            <w:pPr>
              <w:spacing w:before="120" w:line="264" w:lineRule="auto"/>
              <w:rPr>
                <w:rFonts w:ascii="Arial" w:hAnsi="Arial" w:cs="Arial"/>
                <w:b/>
                <w:color w:val="FFFFFF" w:themeColor="background1"/>
              </w:rPr>
            </w:pPr>
            <w:r w:rsidRPr="009F0EBD">
              <w:rPr>
                <w:rFonts w:ascii="Arial" w:hAnsi="Arial" w:cs="Arial"/>
                <w:b/>
                <w:color w:val="FFFFFF" w:themeColor="background1"/>
              </w:rPr>
              <w:t>Strategy</w:t>
            </w:r>
          </w:p>
        </w:tc>
        <w:tc>
          <w:tcPr>
            <w:tcW w:w="4053" w:type="pct"/>
            <w:shd w:val="clear" w:color="auto" w:fill="B5CDD3" w:themeFill="accent5" w:themeFillTint="99"/>
          </w:tcPr>
          <w:p w14:paraId="2DCC799F" w14:textId="77777777" w:rsidR="004F13D8" w:rsidRPr="009F0EBD" w:rsidRDefault="004F13D8" w:rsidP="00132A71">
            <w:pPr>
              <w:spacing w:before="120" w:line="264" w:lineRule="auto"/>
              <w:rPr>
                <w:rFonts w:ascii="Arial" w:hAnsi="Arial" w:cs="Arial"/>
                <w:b/>
                <w:color w:val="FFFFFF" w:themeColor="background1"/>
              </w:rPr>
            </w:pPr>
            <w:r w:rsidRPr="009F0EBD">
              <w:rPr>
                <w:rFonts w:ascii="Arial" w:hAnsi="Arial" w:cs="Arial"/>
                <w:b/>
                <w:color w:val="FFFFFF" w:themeColor="background1"/>
              </w:rPr>
              <w:t>Aim &amp; Objectives</w:t>
            </w:r>
          </w:p>
        </w:tc>
      </w:tr>
      <w:tr w:rsidR="004F13D8" w:rsidRPr="005D50E8" w14:paraId="6D54FF69" w14:textId="77777777" w:rsidTr="00132A71">
        <w:tc>
          <w:tcPr>
            <w:tcW w:w="947" w:type="pct"/>
            <w:shd w:val="clear" w:color="auto" w:fill="auto"/>
          </w:tcPr>
          <w:p w14:paraId="1B581BDF" w14:textId="77777777" w:rsidR="004F13D8" w:rsidRPr="005D50E8" w:rsidRDefault="004F13D8" w:rsidP="00132A71">
            <w:pPr>
              <w:spacing w:line="264" w:lineRule="auto"/>
              <w:rPr>
                <w:rFonts w:ascii="Arial" w:eastAsia="Times New Roman" w:hAnsi="Arial" w:cs="Arial"/>
                <w:color w:val="000000"/>
                <w:sz w:val="20"/>
                <w:szCs w:val="20"/>
                <w:lang w:eastAsia="en-IE"/>
              </w:rPr>
            </w:pPr>
            <w:r w:rsidRPr="005D50E8">
              <w:rPr>
                <w:rFonts w:ascii="Arial" w:eastAsia="Times New Roman" w:hAnsi="Arial" w:cs="Arial"/>
                <w:color w:val="000000"/>
                <w:sz w:val="20"/>
                <w:szCs w:val="20"/>
                <w:lang w:eastAsia="en-IE"/>
              </w:rPr>
              <w:t xml:space="preserve">Programme for Government: Draft Outcomes Framework Consultation Document </w:t>
            </w:r>
          </w:p>
        </w:tc>
        <w:tc>
          <w:tcPr>
            <w:tcW w:w="4053" w:type="pct"/>
            <w:shd w:val="clear" w:color="auto" w:fill="auto"/>
          </w:tcPr>
          <w:p w14:paraId="1E31E89F"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sz w:val="20"/>
                <w:szCs w:val="20"/>
              </w:rPr>
              <w:t xml:space="preserve">This document sets out the potential future direction for the next Programme for Government. The new </w:t>
            </w:r>
            <w:proofErr w:type="spellStart"/>
            <w:r w:rsidRPr="005D50E8">
              <w:rPr>
                <w:rFonts w:ascii="Arial" w:hAnsi="Arial" w:cs="Arial"/>
                <w:sz w:val="20"/>
                <w:szCs w:val="20"/>
              </w:rPr>
              <w:t>PfG</w:t>
            </w:r>
            <w:proofErr w:type="spellEnd"/>
            <w:r w:rsidRPr="005D50E8">
              <w:rPr>
                <w:rFonts w:ascii="Arial" w:hAnsi="Arial" w:cs="Arial"/>
                <w:sz w:val="20"/>
                <w:szCs w:val="20"/>
              </w:rPr>
              <w:t xml:space="preserve"> will take an outcomes-based approach, seeking to</w:t>
            </w:r>
            <w:r>
              <w:rPr>
                <w:rFonts w:ascii="Arial" w:hAnsi="Arial" w:cs="Arial"/>
                <w:sz w:val="20"/>
                <w:szCs w:val="20"/>
              </w:rPr>
              <w:t>:</w:t>
            </w:r>
          </w:p>
          <w:p w14:paraId="7BB5CE7C" w14:textId="77777777" w:rsidR="004F13D8" w:rsidRPr="005D50E8" w:rsidRDefault="004F13D8">
            <w:pPr>
              <w:pStyle w:val="ListParagraph"/>
              <w:numPr>
                <w:ilvl w:val="0"/>
                <w:numId w:val="29"/>
              </w:numPr>
              <w:spacing w:line="264" w:lineRule="auto"/>
              <w:rPr>
                <w:rFonts w:ascii="Arial" w:hAnsi="Arial" w:cs="Arial"/>
                <w:i/>
                <w:sz w:val="20"/>
                <w:szCs w:val="20"/>
              </w:rPr>
            </w:pPr>
            <w:r w:rsidRPr="005D50E8">
              <w:rPr>
                <w:rFonts w:ascii="Arial" w:hAnsi="Arial" w:cs="Arial"/>
                <w:i/>
                <w:sz w:val="20"/>
                <w:szCs w:val="20"/>
              </w:rPr>
              <w:t>Create and develop better jobs, through improved job security, wages, etc.</w:t>
            </w:r>
          </w:p>
          <w:p w14:paraId="08BF6A21" w14:textId="77777777" w:rsidR="004F13D8" w:rsidRPr="005D50E8" w:rsidRDefault="004F13D8">
            <w:pPr>
              <w:pStyle w:val="ListParagraph"/>
              <w:numPr>
                <w:ilvl w:val="0"/>
                <w:numId w:val="29"/>
              </w:numPr>
              <w:spacing w:line="264" w:lineRule="auto"/>
              <w:rPr>
                <w:rFonts w:ascii="Arial" w:hAnsi="Arial" w:cs="Arial"/>
                <w:i/>
                <w:sz w:val="20"/>
                <w:szCs w:val="20"/>
              </w:rPr>
            </w:pPr>
            <w:r w:rsidRPr="005D50E8">
              <w:rPr>
                <w:rFonts w:ascii="Arial" w:hAnsi="Arial" w:cs="Arial"/>
                <w:i/>
                <w:sz w:val="20"/>
                <w:szCs w:val="20"/>
              </w:rPr>
              <w:t>Address underachievement &amp; skills shortages through the alignment of FE &amp; HE colleges to the Labour Market demand/needs</w:t>
            </w:r>
            <w:r>
              <w:rPr>
                <w:rFonts w:ascii="Arial" w:hAnsi="Arial" w:cs="Arial"/>
                <w:i/>
                <w:sz w:val="20"/>
                <w:szCs w:val="20"/>
              </w:rPr>
              <w:t>.</w:t>
            </w:r>
          </w:p>
          <w:p w14:paraId="325729DD" w14:textId="77777777" w:rsidR="004F13D8" w:rsidRPr="005D50E8" w:rsidRDefault="004F13D8">
            <w:pPr>
              <w:pStyle w:val="ListParagraph"/>
              <w:numPr>
                <w:ilvl w:val="0"/>
                <w:numId w:val="29"/>
              </w:numPr>
              <w:spacing w:line="264" w:lineRule="auto"/>
              <w:rPr>
                <w:rFonts w:ascii="Arial" w:hAnsi="Arial" w:cs="Arial"/>
                <w:i/>
                <w:sz w:val="20"/>
                <w:szCs w:val="20"/>
              </w:rPr>
            </w:pPr>
            <w:r w:rsidRPr="005D50E8">
              <w:rPr>
                <w:rFonts w:ascii="Arial" w:hAnsi="Arial" w:cs="Arial"/>
                <w:i/>
                <w:sz w:val="20"/>
                <w:szCs w:val="20"/>
              </w:rPr>
              <w:t>Create varied, fulfilling &amp; quality employment opportunities, supporting skills attraction and retention of workers</w:t>
            </w:r>
            <w:r>
              <w:rPr>
                <w:rFonts w:ascii="Arial" w:hAnsi="Arial" w:cs="Arial"/>
                <w:i/>
                <w:sz w:val="20"/>
                <w:szCs w:val="20"/>
              </w:rPr>
              <w:t>.</w:t>
            </w:r>
          </w:p>
          <w:p w14:paraId="54EDCDC3" w14:textId="77777777" w:rsidR="004F13D8" w:rsidRPr="005D50E8" w:rsidRDefault="004F13D8">
            <w:pPr>
              <w:pStyle w:val="ListParagraph"/>
              <w:numPr>
                <w:ilvl w:val="0"/>
                <w:numId w:val="29"/>
              </w:numPr>
              <w:spacing w:line="264" w:lineRule="auto"/>
              <w:rPr>
                <w:rFonts w:ascii="Arial" w:hAnsi="Arial" w:cs="Arial"/>
                <w:i/>
                <w:sz w:val="20"/>
                <w:szCs w:val="20"/>
              </w:rPr>
            </w:pPr>
            <w:r w:rsidRPr="005D50E8">
              <w:rPr>
                <w:rFonts w:ascii="Arial" w:hAnsi="Arial" w:cs="Arial"/>
                <w:i/>
                <w:sz w:val="20"/>
                <w:szCs w:val="20"/>
              </w:rPr>
              <w:t>Deliver high quality curriculum and enhanced careers advice, improving educational attainment &amp; life chances; and</w:t>
            </w:r>
          </w:p>
          <w:p w14:paraId="41FBA0CF" w14:textId="77777777" w:rsidR="004F13D8" w:rsidRPr="005D50E8" w:rsidRDefault="004F13D8">
            <w:pPr>
              <w:pStyle w:val="ListParagraph"/>
              <w:numPr>
                <w:ilvl w:val="0"/>
                <w:numId w:val="29"/>
              </w:numPr>
              <w:spacing w:line="264" w:lineRule="auto"/>
              <w:rPr>
                <w:rFonts w:ascii="Arial" w:hAnsi="Arial" w:cs="Arial"/>
                <w:sz w:val="20"/>
                <w:szCs w:val="20"/>
              </w:rPr>
            </w:pPr>
            <w:r w:rsidRPr="005D50E8">
              <w:rPr>
                <w:rFonts w:ascii="Arial" w:hAnsi="Arial" w:cs="Arial"/>
                <w:i/>
                <w:sz w:val="20"/>
                <w:szCs w:val="20"/>
              </w:rPr>
              <w:t>Address educational resource pressures, ensuring access for all &amp; all schools, etc. are ‘fit for purpose’.</w:t>
            </w:r>
          </w:p>
        </w:tc>
      </w:tr>
      <w:tr w:rsidR="004F13D8" w:rsidRPr="005D50E8" w14:paraId="51DEF8A4" w14:textId="77777777" w:rsidTr="00132A71">
        <w:tc>
          <w:tcPr>
            <w:tcW w:w="947" w:type="pct"/>
            <w:shd w:val="clear" w:color="auto" w:fill="auto"/>
          </w:tcPr>
          <w:p w14:paraId="70D753A8" w14:textId="77777777" w:rsidR="004F13D8" w:rsidRPr="005D50E8" w:rsidRDefault="004F13D8" w:rsidP="00132A71">
            <w:pPr>
              <w:spacing w:line="264" w:lineRule="auto"/>
              <w:rPr>
                <w:rFonts w:ascii="Arial" w:eastAsia="Times New Roman" w:hAnsi="Arial" w:cs="Arial"/>
                <w:color w:val="000000"/>
                <w:sz w:val="20"/>
                <w:szCs w:val="20"/>
                <w:lang w:eastAsia="en-IE"/>
              </w:rPr>
            </w:pPr>
            <w:r w:rsidRPr="005D50E8">
              <w:rPr>
                <w:rFonts w:ascii="Arial" w:eastAsia="Times New Roman" w:hAnsi="Arial" w:cs="Arial"/>
                <w:color w:val="000000"/>
                <w:sz w:val="20"/>
                <w:szCs w:val="20"/>
                <w:lang w:eastAsia="en-IE"/>
              </w:rPr>
              <w:t>A 10x economy: Northern Ireland’s decade of innovation</w:t>
            </w:r>
          </w:p>
        </w:tc>
        <w:tc>
          <w:tcPr>
            <w:tcW w:w="4053" w:type="pct"/>
            <w:shd w:val="clear" w:color="auto" w:fill="auto"/>
          </w:tcPr>
          <w:p w14:paraId="0FB13F42"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sz w:val="20"/>
                <w:szCs w:val="20"/>
              </w:rPr>
              <w:t xml:space="preserve">The ambition set out in NI’s economic vision is for a ‘10x Economy’. Northern Ireland’s decade of innovation will encourage greater collaboration and innovation to deliver a ten times better economy with benefits for all our people. This ambition will be realised by focussing on innovation in areas where we have real strengths and making sure these gains mean something to all businesses, people and places in Northern Ireland. </w:t>
            </w:r>
          </w:p>
          <w:p w14:paraId="1DD477C2"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sz w:val="20"/>
                <w:szCs w:val="20"/>
              </w:rPr>
              <w:t>Five steps to success have been identified to realise the ambition of the 10x economy. These are summarised in the diagram below.</w:t>
            </w:r>
          </w:p>
          <w:p w14:paraId="7B030A77"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noProof/>
                <w:sz w:val="20"/>
                <w:szCs w:val="20"/>
                <w:lang w:eastAsia="en-IE"/>
              </w:rPr>
              <w:drawing>
                <wp:inline distT="0" distB="0" distL="0" distR="0" wp14:anchorId="725D9067" wp14:editId="0A79A3C0">
                  <wp:extent cx="3855085" cy="2586999"/>
                  <wp:effectExtent l="0" t="0" r="0" b="3810"/>
                  <wp:docPr id="16" name="Picture 16" descr="A chart of a company's vi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art of a company's vision&#10;&#10;Description automatically generated with medium confidence"/>
                          <pic:cNvPicPr/>
                        </pic:nvPicPr>
                        <pic:blipFill>
                          <a:blip r:embed="rId40"/>
                          <a:stretch>
                            <a:fillRect/>
                          </a:stretch>
                        </pic:blipFill>
                        <pic:spPr>
                          <a:xfrm>
                            <a:off x="0" y="0"/>
                            <a:ext cx="3871426" cy="2597965"/>
                          </a:xfrm>
                          <a:prstGeom prst="rect">
                            <a:avLst/>
                          </a:prstGeom>
                        </pic:spPr>
                      </pic:pic>
                    </a:graphicData>
                  </a:graphic>
                </wp:inline>
              </w:drawing>
            </w:r>
          </w:p>
          <w:p w14:paraId="3EB571E3" w14:textId="77777777" w:rsidR="004F13D8" w:rsidRPr="005D50E8" w:rsidRDefault="004F13D8" w:rsidP="00132A71">
            <w:pPr>
              <w:spacing w:line="264" w:lineRule="auto"/>
              <w:contextualSpacing/>
              <w:rPr>
                <w:rFonts w:ascii="Arial" w:hAnsi="Arial" w:cs="Arial"/>
                <w:sz w:val="20"/>
                <w:szCs w:val="20"/>
              </w:rPr>
            </w:pPr>
          </w:p>
        </w:tc>
      </w:tr>
      <w:tr w:rsidR="004F13D8" w:rsidRPr="005D50E8" w14:paraId="5FF0E366" w14:textId="77777777" w:rsidTr="00132A71">
        <w:tc>
          <w:tcPr>
            <w:tcW w:w="947" w:type="pct"/>
            <w:shd w:val="clear" w:color="auto" w:fill="auto"/>
          </w:tcPr>
          <w:p w14:paraId="71F589FC" w14:textId="77777777" w:rsidR="004F13D8" w:rsidRPr="005D50E8" w:rsidRDefault="004F13D8" w:rsidP="00132A71">
            <w:pPr>
              <w:spacing w:line="264" w:lineRule="auto"/>
              <w:rPr>
                <w:rFonts w:ascii="Arial" w:eastAsia="Times New Roman" w:hAnsi="Arial" w:cs="Arial"/>
                <w:color w:val="000000"/>
                <w:sz w:val="20"/>
                <w:szCs w:val="20"/>
                <w:lang w:eastAsia="en-IE"/>
              </w:rPr>
            </w:pPr>
            <w:r w:rsidRPr="005D50E8">
              <w:rPr>
                <w:rFonts w:ascii="Arial" w:eastAsia="Times New Roman" w:hAnsi="Arial" w:cs="Arial"/>
                <w:color w:val="000000"/>
                <w:sz w:val="20"/>
                <w:szCs w:val="20"/>
                <w:lang w:eastAsia="en-IE"/>
              </w:rPr>
              <w:t>Skills for a 10x Economy (consultation)</w:t>
            </w:r>
          </w:p>
        </w:tc>
        <w:tc>
          <w:tcPr>
            <w:tcW w:w="4053" w:type="pct"/>
            <w:shd w:val="clear" w:color="auto" w:fill="auto"/>
          </w:tcPr>
          <w:p w14:paraId="73BB83A7"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sz w:val="20"/>
                <w:szCs w:val="20"/>
              </w:rPr>
              <w:t xml:space="preserve">Delivering ‘a 10x Economy’’ - an economy that is 10x stronger, 10x more prosperous, 10x more resilient - will require transformation in our skills system. That is the opening thought in the Department for the Economy’s Skills for a 10x economy consultation.  The draft consultation document identifies three major policy objectives and three underpinning policy enablers. These align to the principles set out in the economic </w:t>
            </w:r>
            <w:proofErr w:type="gramStart"/>
            <w:r w:rsidRPr="005D50E8">
              <w:rPr>
                <w:rFonts w:ascii="Arial" w:hAnsi="Arial" w:cs="Arial"/>
                <w:sz w:val="20"/>
                <w:szCs w:val="20"/>
              </w:rPr>
              <w:t>vision;</w:t>
            </w:r>
            <w:proofErr w:type="gramEnd"/>
            <w:r w:rsidRPr="005D50E8">
              <w:rPr>
                <w:rFonts w:ascii="Arial" w:hAnsi="Arial" w:cs="Arial"/>
                <w:sz w:val="20"/>
                <w:szCs w:val="20"/>
              </w:rPr>
              <w:t xml:space="preserve"> addressing skills imbalances, providing opportunities for all and placing collaboration and co-design at the centre of our strategy, to support key strategic clusters while delivering meaningful change for everyone. </w:t>
            </w:r>
          </w:p>
          <w:p w14:paraId="7BB6884A"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noProof/>
                <w:sz w:val="20"/>
                <w:szCs w:val="20"/>
                <w:lang w:eastAsia="en-IE"/>
              </w:rPr>
              <w:lastRenderedPageBreak/>
              <w:drawing>
                <wp:inline distT="0" distB="0" distL="0" distR="0" wp14:anchorId="778BB89D" wp14:editId="46366442">
                  <wp:extent cx="4455160" cy="2241894"/>
                  <wp:effectExtent l="0" t="0" r="2540" b="6350"/>
                  <wp:docPr id="19" name="Picture 19" descr="A diagram of skills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skills strategy&#10;&#10;Description automatically generated"/>
                          <pic:cNvPicPr/>
                        </pic:nvPicPr>
                        <pic:blipFill>
                          <a:blip r:embed="rId41"/>
                          <a:stretch>
                            <a:fillRect/>
                          </a:stretch>
                        </pic:blipFill>
                        <pic:spPr>
                          <a:xfrm>
                            <a:off x="0" y="0"/>
                            <a:ext cx="4455160" cy="2241894"/>
                          </a:xfrm>
                          <a:prstGeom prst="rect">
                            <a:avLst/>
                          </a:prstGeom>
                        </pic:spPr>
                      </pic:pic>
                    </a:graphicData>
                  </a:graphic>
                </wp:inline>
              </w:drawing>
            </w:r>
          </w:p>
          <w:p w14:paraId="24976B02" w14:textId="77777777" w:rsidR="004F13D8" w:rsidRPr="005D50E8" w:rsidRDefault="004F13D8" w:rsidP="00132A71">
            <w:pPr>
              <w:spacing w:line="264" w:lineRule="auto"/>
              <w:contextualSpacing/>
              <w:rPr>
                <w:rFonts w:ascii="Arial" w:hAnsi="Arial" w:cs="Arial"/>
                <w:sz w:val="20"/>
                <w:szCs w:val="20"/>
              </w:rPr>
            </w:pPr>
          </w:p>
        </w:tc>
      </w:tr>
      <w:tr w:rsidR="004F13D8" w:rsidRPr="005D50E8" w14:paraId="67015C5D" w14:textId="77777777" w:rsidTr="00132A71">
        <w:tc>
          <w:tcPr>
            <w:tcW w:w="947" w:type="pct"/>
            <w:shd w:val="clear" w:color="auto" w:fill="auto"/>
          </w:tcPr>
          <w:p w14:paraId="37509852" w14:textId="77777777" w:rsidR="004F13D8" w:rsidRPr="005D50E8" w:rsidRDefault="004F13D8" w:rsidP="00132A71">
            <w:pPr>
              <w:spacing w:line="264" w:lineRule="auto"/>
              <w:rPr>
                <w:rFonts w:ascii="Arial" w:hAnsi="Arial" w:cs="Arial"/>
                <w:sz w:val="20"/>
                <w:szCs w:val="20"/>
              </w:rPr>
            </w:pPr>
            <w:r w:rsidRPr="005D50E8">
              <w:rPr>
                <w:rFonts w:ascii="Arial" w:hAnsi="Arial" w:cs="Arial"/>
                <w:sz w:val="20"/>
                <w:szCs w:val="20"/>
              </w:rPr>
              <w:lastRenderedPageBreak/>
              <w:t>Building Inclusive Communities</w:t>
            </w:r>
          </w:p>
        </w:tc>
        <w:tc>
          <w:tcPr>
            <w:tcW w:w="4053" w:type="pct"/>
            <w:shd w:val="clear" w:color="auto" w:fill="auto"/>
          </w:tcPr>
          <w:p w14:paraId="29F05A95" w14:textId="77777777" w:rsidR="004F13D8" w:rsidRPr="005D50E8" w:rsidRDefault="004F13D8" w:rsidP="00132A71">
            <w:pPr>
              <w:spacing w:line="264" w:lineRule="auto"/>
              <w:ind w:right="615"/>
              <w:contextualSpacing/>
              <w:rPr>
                <w:rFonts w:ascii="Arial" w:hAnsi="Arial" w:cs="Arial"/>
                <w:sz w:val="20"/>
                <w:szCs w:val="20"/>
              </w:rPr>
            </w:pPr>
            <w:r w:rsidRPr="005D50E8">
              <w:rPr>
                <w:rFonts w:ascii="Arial" w:hAnsi="Arial" w:cs="Arial"/>
                <w:sz w:val="20"/>
                <w:szCs w:val="20"/>
              </w:rPr>
              <w:t>In 2020 the Department for Communities set out its strategy for the next 5 years to deliver an inclusive community, with this focusing on inclusive growth and wider social development. The main aims of the strategy include:</w:t>
            </w:r>
          </w:p>
          <w:p w14:paraId="04CFC2FA" w14:textId="77777777" w:rsidR="004F13D8" w:rsidRPr="005D50E8" w:rsidRDefault="004F13D8">
            <w:pPr>
              <w:numPr>
                <w:ilvl w:val="0"/>
                <w:numId w:val="28"/>
              </w:numPr>
              <w:spacing w:line="264" w:lineRule="auto"/>
              <w:ind w:right="615"/>
              <w:contextualSpacing/>
              <w:rPr>
                <w:rFonts w:ascii="Arial" w:hAnsi="Arial" w:cs="Arial"/>
                <w:i/>
                <w:sz w:val="20"/>
                <w:szCs w:val="20"/>
              </w:rPr>
            </w:pPr>
            <w:r w:rsidRPr="005D50E8">
              <w:rPr>
                <w:rFonts w:ascii="Arial" w:hAnsi="Arial" w:cs="Arial"/>
                <w:i/>
                <w:sz w:val="20"/>
                <w:szCs w:val="20"/>
              </w:rPr>
              <w:t>Anti-Poverty</w:t>
            </w:r>
            <w:r>
              <w:rPr>
                <w:rFonts w:ascii="Arial" w:hAnsi="Arial" w:cs="Arial"/>
                <w:i/>
                <w:sz w:val="20"/>
                <w:szCs w:val="20"/>
              </w:rPr>
              <w:t>.</w:t>
            </w:r>
          </w:p>
          <w:p w14:paraId="317790D1" w14:textId="77777777" w:rsidR="004F13D8" w:rsidRPr="005D50E8" w:rsidRDefault="004F13D8">
            <w:pPr>
              <w:numPr>
                <w:ilvl w:val="0"/>
                <w:numId w:val="28"/>
              </w:numPr>
              <w:spacing w:line="264" w:lineRule="auto"/>
              <w:ind w:right="615"/>
              <w:contextualSpacing/>
              <w:rPr>
                <w:rFonts w:ascii="Arial" w:hAnsi="Arial" w:cs="Arial"/>
                <w:i/>
                <w:sz w:val="20"/>
                <w:szCs w:val="20"/>
              </w:rPr>
            </w:pPr>
            <w:r w:rsidRPr="005D50E8">
              <w:rPr>
                <w:rFonts w:ascii="Arial" w:hAnsi="Arial" w:cs="Arial"/>
                <w:i/>
                <w:sz w:val="20"/>
                <w:szCs w:val="20"/>
              </w:rPr>
              <w:t>Wellbeing &amp; Inclusion</w:t>
            </w:r>
            <w:r>
              <w:rPr>
                <w:rFonts w:ascii="Arial" w:hAnsi="Arial" w:cs="Arial"/>
                <w:i/>
                <w:sz w:val="20"/>
                <w:szCs w:val="20"/>
              </w:rPr>
              <w:t>.</w:t>
            </w:r>
          </w:p>
          <w:p w14:paraId="52FB6AE8" w14:textId="77777777" w:rsidR="004F13D8" w:rsidRPr="005D50E8" w:rsidRDefault="004F13D8">
            <w:pPr>
              <w:numPr>
                <w:ilvl w:val="0"/>
                <w:numId w:val="28"/>
              </w:numPr>
              <w:spacing w:line="264" w:lineRule="auto"/>
              <w:ind w:right="615"/>
              <w:contextualSpacing/>
              <w:rPr>
                <w:rFonts w:ascii="Arial" w:hAnsi="Arial" w:cs="Arial"/>
                <w:i/>
                <w:sz w:val="20"/>
                <w:szCs w:val="20"/>
              </w:rPr>
            </w:pPr>
            <w:r w:rsidRPr="005D50E8">
              <w:rPr>
                <w:rFonts w:ascii="Arial" w:hAnsi="Arial" w:cs="Arial"/>
                <w:i/>
                <w:sz w:val="20"/>
                <w:szCs w:val="20"/>
              </w:rPr>
              <w:t>Sustainability &amp; Inclusive Growth; and</w:t>
            </w:r>
          </w:p>
          <w:p w14:paraId="12411CFA" w14:textId="77777777" w:rsidR="004F13D8" w:rsidRPr="005D50E8" w:rsidRDefault="004F13D8">
            <w:pPr>
              <w:numPr>
                <w:ilvl w:val="0"/>
                <w:numId w:val="28"/>
              </w:numPr>
              <w:spacing w:line="264" w:lineRule="auto"/>
              <w:ind w:right="615"/>
              <w:contextualSpacing/>
              <w:rPr>
                <w:rFonts w:ascii="Arial" w:hAnsi="Arial" w:cs="Arial"/>
                <w:i/>
                <w:sz w:val="20"/>
                <w:szCs w:val="20"/>
              </w:rPr>
            </w:pPr>
            <w:r w:rsidRPr="005D50E8">
              <w:rPr>
                <w:rFonts w:ascii="Arial" w:hAnsi="Arial" w:cs="Arial"/>
                <w:i/>
                <w:sz w:val="20"/>
                <w:szCs w:val="20"/>
              </w:rPr>
              <w:t>Agility &amp; innovation.</w:t>
            </w:r>
          </w:p>
        </w:tc>
      </w:tr>
      <w:tr w:rsidR="004F13D8" w:rsidRPr="005D50E8" w14:paraId="16656C12" w14:textId="77777777" w:rsidTr="00132A71">
        <w:tc>
          <w:tcPr>
            <w:tcW w:w="947" w:type="pct"/>
            <w:shd w:val="clear" w:color="auto" w:fill="auto"/>
          </w:tcPr>
          <w:p w14:paraId="3A4148CE" w14:textId="77777777" w:rsidR="004F13D8" w:rsidRPr="005D50E8" w:rsidRDefault="004F13D8" w:rsidP="00132A71">
            <w:pPr>
              <w:spacing w:line="264" w:lineRule="auto"/>
              <w:rPr>
                <w:rFonts w:ascii="Arial" w:eastAsia="Times New Roman" w:hAnsi="Arial" w:cs="Arial"/>
                <w:color w:val="000000"/>
                <w:sz w:val="20"/>
                <w:szCs w:val="20"/>
                <w:lang w:eastAsia="en-IE"/>
              </w:rPr>
            </w:pPr>
            <w:r w:rsidRPr="005D50E8">
              <w:rPr>
                <w:rFonts w:ascii="Arial" w:eastAsia="Times New Roman" w:hAnsi="Arial" w:cs="Arial"/>
                <w:color w:val="000000"/>
                <w:sz w:val="20"/>
                <w:szCs w:val="20"/>
                <w:lang w:eastAsia="en-IE"/>
              </w:rPr>
              <w:t>Pathways to Success (NEET)</w:t>
            </w:r>
          </w:p>
        </w:tc>
        <w:tc>
          <w:tcPr>
            <w:tcW w:w="4053" w:type="pct"/>
            <w:shd w:val="clear" w:color="auto" w:fill="auto"/>
          </w:tcPr>
          <w:p w14:paraId="7592EBB0"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sz w:val="20"/>
                <w:szCs w:val="20"/>
              </w:rPr>
              <w:t>This document set out the aim of helping those aged 16-24 who are considered Not in Employment, Education and Training (NEET) re-engage and improve their overall prospects</w:t>
            </w:r>
            <w:r>
              <w:rPr>
                <w:rFonts w:ascii="Arial" w:hAnsi="Arial" w:cs="Arial"/>
                <w:sz w:val="20"/>
                <w:szCs w:val="20"/>
              </w:rPr>
              <w:t>:</w:t>
            </w:r>
          </w:p>
          <w:p w14:paraId="2068AB83" w14:textId="77777777" w:rsidR="004F13D8" w:rsidRPr="005D50E8" w:rsidRDefault="004F13D8">
            <w:pPr>
              <w:pStyle w:val="ListParagraph"/>
              <w:numPr>
                <w:ilvl w:val="0"/>
                <w:numId w:val="30"/>
              </w:numPr>
              <w:spacing w:line="264" w:lineRule="auto"/>
              <w:rPr>
                <w:rFonts w:ascii="Arial" w:hAnsi="Arial" w:cs="Arial"/>
                <w:i/>
                <w:sz w:val="20"/>
                <w:szCs w:val="20"/>
              </w:rPr>
            </w:pPr>
            <w:r w:rsidRPr="005D50E8">
              <w:rPr>
                <w:rFonts w:ascii="Arial" w:hAnsi="Arial" w:cs="Arial"/>
                <w:i/>
                <w:sz w:val="20"/>
                <w:szCs w:val="20"/>
              </w:rPr>
              <w:t>Raise standards and improving outcomes in literacy and numeracy</w:t>
            </w:r>
            <w:r>
              <w:rPr>
                <w:rFonts w:ascii="Arial" w:hAnsi="Arial" w:cs="Arial"/>
                <w:i/>
                <w:sz w:val="20"/>
                <w:szCs w:val="20"/>
              </w:rPr>
              <w:t>.</w:t>
            </w:r>
          </w:p>
          <w:p w14:paraId="6A887BB5" w14:textId="77777777" w:rsidR="004F13D8" w:rsidRPr="005D50E8" w:rsidRDefault="004F13D8">
            <w:pPr>
              <w:pStyle w:val="ListParagraph"/>
              <w:numPr>
                <w:ilvl w:val="0"/>
                <w:numId w:val="30"/>
              </w:numPr>
              <w:spacing w:line="264" w:lineRule="auto"/>
              <w:rPr>
                <w:rFonts w:ascii="Arial" w:hAnsi="Arial" w:cs="Arial"/>
                <w:i/>
                <w:sz w:val="20"/>
                <w:szCs w:val="20"/>
              </w:rPr>
            </w:pPr>
            <w:r w:rsidRPr="005D50E8">
              <w:rPr>
                <w:rFonts w:ascii="Arial" w:hAnsi="Arial" w:cs="Arial"/>
                <w:i/>
                <w:sz w:val="20"/>
                <w:szCs w:val="20"/>
              </w:rPr>
              <w:t>Overcome barriers to learning; and</w:t>
            </w:r>
          </w:p>
          <w:p w14:paraId="10FEB4A9" w14:textId="77777777" w:rsidR="004F13D8" w:rsidRPr="005D50E8" w:rsidRDefault="004F13D8">
            <w:pPr>
              <w:pStyle w:val="ListParagraph"/>
              <w:numPr>
                <w:ilvl w:val="0"/>
                <w:numId w:val="30"/>
              </w:numPr>
              <w:spacing w:line="264" w:lineRule="auto"/>
              <w:rPr>
                <w:rFonts w:ascii="Arial" w:hAnsi="Arial" w:cs="Arial"/>
                <w:i/>
                <w:sz w:val="20"/>
                <w:szCs w:val="20"/>
              </w:rPr>
            </w:pPr>
            <w:r w:rsidRPr="005D50E8">
              <w:rPr>
                <w:rFonts w:ascii="Arial" w:hAnsi="Arial" w:cs="Arial"/>
                <w:i/>
                <w:sz w:val="20"/>
                <w:szCs w:val="20"/>
              </w:rPr>
              <w:t>Tackle barriers associated with health and social well-being.</w:t>
            </w:r>
          </w:p>
        </w:tc>
      </w:tr>
      <w:tr w:rsidR="004F13D8" w:rsidRPr="005D50E8" w14:paraId="5CB1D7F5" w14:textId="77777777" w:rsidTr="00132A71">
        <w:tc>
          <w:tcPr>
            <w:tcW w:w="947" w:type="pct"/>
            <w:shd w:val="clear" w:color="auto" w:fill="auto"/>
          </w:tcPr>
          <w:p w14:paraId="4BEFBC9D" w14:textId="77777777" w:rsidR="004F13D8" w:rsidRPr="005D50E8" w:rsidRDefault="004F13D8" w:rsidP="00132A71">
            <w:pPr>
              <w:spacing w:line="264" w:lineRule="auto"/>
              <w:rPr>
                <w:rFonts w:ascii="Arial" w:eastAsia="Times New Roman" w:hAnsi="Arial" w:cs="Arial"/>
                <w:color w:val="000000"/>
                <w:sz w:val="20"/>
                <w:szCs w:val="20"/>
                <w:lang w:eastAsia="en-IE"/>
              </w:rPr>
            </w:pPr>
            <w:r w:rsidRPr="005D50E8">
              <w:rPr>
                <w:rFonts w:ascii="Arial" w:eastAsia="Times New Roman" w:hAnsi="Arial" w:cs="Arial"/>
                <w:color w:val="000000"/>
                <w:sz w:val="20"/>
                <w:szCs w:val="20"/>
                <w:lang w:eastAsia="en-IE"/>
              </w:rPr>
              <w:t>Success through Skills – Transforming Futures</w:t>
            </w:r>
          </w:p>
        </w:tc>
        <w:tc>
          <w:tcPr>
            <w:tcW w:w="4053" w:type="pct"/>
            <w:shd w:val="clear" w:color="auto" w:fill="auto"/>
          </w:tcPr>
          <w:p w14:paraId="4723B737"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sz w:val="20"/>
                <w:szCs w:val="20"/>
              </w:rPr>
              <w:t xml:space="preserve">This document aimed to help re-engage people within the economy, </w:t>
            </w:r>
            <w:proofErr w:type="gramStart"/>
            <w:r w:rsidRPr="005D50E8">
              <w:rPr>
                <w:rFonts w:ascii="Arial" w:hAnsi="Arial" w:cs="Arial"/>
                <w:sz w:val="20"/>
                <w:szCs w:val="20"/>
              </w:rPr>
              <w:t>in order to</w:t>
            </w:r>
            <w:proofErr w:type="gramEnd"/>
            <w:r w:rsidRPr="005D50E8">
              <w:rPr>
                <w:rFonts w:ascii="Arial" w:hAnsi="Arial" w:cs="Arial"/>
                <w:sz w:val="20"/>
                <w:szCs w:val="20"/>
              </w:rPr>
              <w:t xml:space="preserve"> facilitate a dynamic and innovative economy, with skills forming a key element</w:t>
            </w:r>
            <w:r>
              <w:rPr>
                <w:rFonts w:ascii="Arial" w:hAnsi="Arial" w:cs="Arial"/>
                <w:sz w:val="20"/>
                <w:szCs w:val="20"/>
              </w:rPr>
              <w:t>:</w:t>
            </w:r>
          </w:p>
          <w:p w14:paraId="40388D33" w14:textId="77777777" w:rsidR="004F13D8" w:rsidRPr="005D50E8" w:rsidRDefault="004F13D8">
            <w:pPr>
              <w:pStyle w:val="ListParagraph"/>
              <w:numPr>
                <w:ilvl w:val="0"/>
                <w:numId w:val="31"/>
              </w:numPr>
              <w:spacing w:line="264" w:lineRule="auto"/>
              <w:rPr>
                <w:rFonts w:ascii="Arial" w:hAnsi="Arial" w:cs="Arial"/>
                <w:i/>
                <w:sz w:val="20"/>
                <w:szCs w:val="20"/>
              </w:rPr>
            </w:pPr>
            <w:r w:rsidRPr="005D50E8">
              <w:rPr>
                <w:rFonts w:ascii="Arial" w:hAnsi="Arial" w:cs="Arial"/>
                <w:i/>
                <w:sz w:val="20"/>
                <w:szCs w:val="20"/>
              </w:rPr>
              <w:t>Raising the skills level of the whole workforce</w:t>
            </w:r>
            <w:r>
              <w:rPr>
                <w:rFonts w:ascii="Arial" w:hAnsi="Arial" w:cs="Arial"/>
                <w:i/>
                <w:sz w:val="20"/>
                <w:szCs w:val="20"/>
              </w:rPr>
              <w:t>.</w:t>
            </w:r>
            <w:r w:rsidRPr="005D50E8">
              <w:rPr>
                <w:rFonts w:ascii="Arial" w:hAnsi="Arial" w:cs="Arial"/>
                <w:i/>
                <w:sz w:val="20"/>
                <w:szCs w:val="20"/>
              </w:rPr>
              <w:t xml:space="preserve"> </w:t>
            </w:r>
          </w:p>
          <w:p w14:paraId="548DBDA9" w14:textId="77777777" w:rsidR="004F13D8" w:rsidRPr="005D50E8" w:rsidRDefault="004F13D8">
            <w:pPr>
              <w:pStyle w:val="ListParagraph"/>
              <w:numPr>
                <w:ilvl w:val="0"/>
                <w:numId w:val="31"/>
              </w:numPr>
              <w:spacing w:line="264" w:lineRule="auto"/>
              <w:rPr>
                <w:rFonts w:ascii="Arial" w:hAnsi="Arial" w:cs="Arial"/>
                <w:i/>
                <w:sz w:val="20"/>
                <w:szCs w:val="20"/>
              </w:rPr>
            </w:pPr>
            <w:r w:rsidRPr="005D50E8">
              <w:rPr>
                <w:rFonts w:ascii="Arial" w:hAnsi="Arial" w:cs="Arial"/>
                <w:i/>
                <w:sz w:val="20"/>
                <w:szCs w:val="20"/>
              </w:rPr>
              <w:t>Raising productivity; and increasing level of social inclusion by enhancing employability of those currently excluded from the labour market.</w:t>
            </w:r>
          </w:p>
        </w:tc>
      </w:tr>
      <w:tr w:rsidR="004F13D8" w:rsidRPr="005D50E8" w14:paraId="4E0EAD6E" w14:textId="77777777" w:rsidTr="00132A71">
        <w:tc>
          <w:tcPr>
            <w:tcW w:w="947" w:type="pct"/>
            <w:shd w:val="clear" w:color="auto" w:fill="auto"/>
          </w:tcPr>
          <w:p w14:paraId="2DB6AA7F" w14:textId="77777777" w:rsidR="004F13D8" w:rsidRPr="005D50E8" w:rsidRDefault="004F13D8" w:rsidP="00132A71">
            <w:pPr>
              <w:spacing w:line="264" w:lineRule="auto"/>
              <w:rPr>
                <w:rFonts w:ascii="Arial" w:eastAsia="Times New Roman" w:hAnsi="Arial" w:cs="Arial"/>
                <w:color w:val="000000"/>
                <w:sz w:val="20"/>
                <w:szCs w:val="20"/>
                <w:lang w:eastAsia="en-IE"/>
              </w:rPr>
            </w:pPr>
            <w:r w:rsidRPr="005D50E8">
              <w:rPr>
                <w:rFonts w:ascii="Arial" w:hAnsi="Arial" w:cs="Arial"/>
                <w:sz w:val="20"/>
                <w:szCs w:val="20"/>
              </w:rPr>
              <w:t>Organisation for Economic Co-operation and Development</w:t>
            </w:r>
            <w:r w:rsidRPr="005D50E8">
              <w:rPr>
                <w:rFonts w:ascii="Arial" w:eastAsia="Times New Roman" w:hAnsi="Arial" w:cs="Arial"/>
                <w:color w:val="000000"/>
                <w:sz w:val="20"/>
                <w:szCs w:val="20"/>
                <w:lang w:eastAsia="en-IE"/>
              </w:rPr>
              <w:t xml:space="preserve"> (OECD) Skills Strategy Northern Ireland </w:t>
            </w:r>
          </w:p>
        </w:tc>
        <w:tc>
          <w:tcPr>
            <w:tcW w:w="4053" w:type="pct"/>
            <w:shd w:val="clear" w:color="auto" w:fill="auto"/>
          </w:tcPr>
          <w:p w14:paraId="53B79178" w14:textId="77777777" w:rsidR="004F13D8" w:rsidRPr="005D50E8" w:rsidRDefault="004F13D8" w:rsidP="00132A71">
            <w:pPr>
              <w:spacing w:line="264" w:lineRule="auto"/>
              <w:contextualSpacing/>
              <w:rPr>
                <w:rFonts w:ascii="Arial" w:hAnsi="Arial" w:cs="Arial"/>
                <w:sz w:val="20"/>
                <w:szCs w:val="20"/>
              </w:rPr>
            </w:pPr>
            <w:r w:rsidRPr="005D50E8">
              <w:rPr>
                <w:rFonts w:ascii="Arial" w:hAnsi="Arial" w:cs="Arial"/>
                <w:sz w:val="20"/>
                <w:szCs w:val="20"/>
              </w:rPr>
              <w:t>This document provided tailored findings and recommendations on Northern Ireland skills performance. This process will help shape future skills strategies within Northern Ireland, with recommendations including</w:t>
            </w:r>
            <w:r>
              <w:rPr>
                <w:rFonts w:ascii="Arial" w:hAnsi="Arial" w:cs="Arial"/>
                <w:sz w:val="20"/>
                <w:szCs w:val="20"/>
              </w:rPr>
              <w:t>:</w:t>
            </w:r>
          </w:p>
          <w:p w14:paraId="44547F70" w14:textId="77777777" w:rsidR="004F13D8" w:rsidRPr="005D50E8" w:rsidRDefault="004F13D8">
            <w:pPr>
              <w:pStyle w:val="ListParagraph"/>
              <w:numPr>
                <w:ilvl w:val="0"/>
                <w:numId w:val="32"/>
              </w:numPr>
              <w:spacing w:line="264" w:lineRule="auto"/>
              <w:rPr>
                <w:rFonts w:ascii="Arial" w:hAnsi="Arial" w:cs="Arial"/>
                <w:i/>
                <w:sz w:val="20"/>
                <w:szCs w:val="20"/>
              </w:rPr>
            </w:pPr>
            <w:r w:rsidRPr="005D50E8">
              <w:rPr>
                <w:rFonts w:ascii="Arial" w:hAnsi="Arial" w:cs="Arial"/>
                <w:i/>
                <w:sz w:val="20"/>
                <w:szCs w:val="20"/>
              </w:rPr>
              <w:t>Reducing Skills imbalances</w:t>
            </w:r>
            <w:r>
              <w:rPr>
                <w:rFonts w:ascii="Arial" w:hAnsi="Arial" w:cs="Arial"/>
                <w:i/>
                <w:sz w:val="20"/>
                <w:szCs w:val="20"/>
              </w:rPr>
              <w:t>.</w:t>
            </w:r>
          </w:p>
          <w:p w14:paraId="78A9B32A" w14:textId="77777777" w:rsidR="004F13D8" w:rsidRPr="005D50E8" w:rsidRDefault="004F13D8">
            <w:pPr>
              <w:pStyle w:val="ListParagraph"/>
              <w:numPr>
                <w:ilvl w:val="0"/>
                <w:numId w:val="32"/>
              </w:numPr>
              <w:spacing w:line="264" w:lineRule="auto"/>
              <w:rPr>
                <w:rFonts w:ascii="Arial" w:hAnsi="Arial" w:cs="Arial"/>
                <w:i/>
                <w:sz w:val="20"/>
                <w:szCs w:val="20"/>
              </w:rPr>
            </w:pPr>
            <w:r w:rsidRPr="005D50E8">
              <w:rPr>
                <w:rFonts w:ascii="Arial" w:hAnsi="Arial" w:cs="Arial"/>
                <w:i/>
                <w:sz w:val="20"/>
                <w:szCs w:val="20"/>
              </w:rPr>
              <w:t>Creating a culture of lifelong learning</w:t>
            </w:r>
            <w:r>
              <w:rPr>
                <w:rFonts w:ascii="Arial" w:hAnsi="Arial" w:cs="Arial"/>
                <w:i/>
                <w:sz w:val="20"/>
                <w:szCs w:val="20"/>
              </w:rPr>
              <w:t>.</w:t>
            </w:r>
          </w:p>
          <w:p w14:paraId="214B5D67" w14:textId="77777777" w:rsidR="004F13D8" w:rsidRPr="005D50E8" w:rsidRDefault="004F13D8">
            <w:pPr>
              <w:pStyle w:val="ListParagraph"/>
              <w:numPr>
                <w:ilvl w:val="0"/>
                <w:numId w:val="32"/>
              </w:numPr>
              <w:spacing w:line="264" w:lineRule="auto"/>
              <w:rPr>
                <w:rFonts w:ascii="Arial" w:hAnsi="Arial" w:cs="Arial"/>
                <w:i/>
                <w:sz w:val="20"/>
                <w:szCs w:val="20"/>
              </w:rPr>
            </w:pPr>
            <w:r w:rsidRPr="005D50E8">
              <w:rPr>
                <w:rFonts w:ascii="Arial" w:hAnsi="Arial" w:cs="Arial"/>
                <w:i/>
                <w:sz w:val="20"/>
                <w:szCs w:val="20"/>
              </w:rPr>
              <w:t>Transforming workplaces to make better use of skills; and</w:t>
            </w:r>
          </w:p>
          <w:p w14:paraId="634AF7BB" w14:textId="77777777" w:rsidR="004F13D8" w:rsidRPr="005D50E8" w:rsidRDefault="004F13D8">
            <w:pPr>
              <w:pStyle w:val="ListParagraph"/>
              <w:numPr>
                <w:ilvl w:val="0"/>
                <w:numId w:val="32"/>
              </w:numPr>
              <w:spacing w:line="264" w:lineRule="auto"/>
              <w:rPr>
                <w:rFonts w:ascii="Arial" w:hAnsi="Arial" w:cs="Arial"/>
                <w:i/>
                <w:sz w:val="20"/>
                <w:szCs w:val="20"/>
              </w:rPr>
            </w:pPr>
            <w:r w:rsidRPr="005D50E8">
              <w:rPr>
                <w:rFonts w:ascii="Arial" w:hAnsi="Arial" w:cs="Arial"/>
                <w:i/>
                <w:sz w:val="20"/>
                <w:szCs w:val="20"/>
              </w:rPr>
              <w:t>Strengthening the governance of skills policies.</w:t>
            </w:r>
          </w:p>
        </w:tc>
      </w:tr>
    </w:tbl>
    <w:p w14:paraId="24202F67" w14:textId="77777777" w:rsidR="004F13D8" w:rsidRDefault="004F13D8" w:rsidP="004F13D8">
      <w:pPr>
        <w:spacing w:after="0" w:line="264" w:lineRule="auto"/>
      </w:pPr>
    </w:p>
    <w:p w14:paraId="01C73F1D" w14:textId="77777777" w:rsidR="004F13D8" w:rsidRDefault="004F13D8" w:rsidP="004F13D8">
      <w:pPr>
        <w:spacing w:after="0" w:line="264" w:lineRule="auto"/>
        <w:outlineLvl w:val="1"/>
        <w:rPr>
          <w:rFonts w:ascii="Arial" w:hAnsi="Arial" w:cs="Arial"/>
          <w:b/>
          <w:bCs/>
          <w:color w:val="497288" w:themeColor="accent4" w:themeShade="BF"/>
          <w:sz w:val="24"/>
          <w:szCs w:val="24"/>
        </w:rPr>
      </w:pPr>
      <w:bookmarkStart w:id="175" w:name="_Toc158283124"/>
      <w:bookmarkStart w:id="176" w:name="_Toc158836834"/>
    </w:p>
    <w:p w14:paraId="53CCF3F5"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78B7CF3A"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3E95D104"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1480647E"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1C9BE7AE"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2413B0A4"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226C406C"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2DF03598"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7344D132" w14:textId="77777777" w:rsidR="004F13D8" w:rsidRDefault="004F13D8" w:rsidP="004F13D8">
      <w:pPr>
        <w:spacing w:after="0" w:line="264" w:lineRule="auto"/>
        <w:outlineLvl w:val="1"/>
        <w:rPr>
          <w:rFonts w:ascii="Arial" w:hAnsi="Arial" w:cs="Arial"/>
          <w:b/>
          <w:bCs/>
          <w:color w:val="497288" w:themeColor="accent4" w:themeShade="BF"/>
          <w:sz w:val="24"/>
          <w:szCs w:val="24"/>
        </w:rPr>
      </w:pPr>
    </w:p>
    <w:p w14:paraId="321A6838" w14:textId="77777777" w:rsidR="004F13D8" w:rsidRPr="00F93200" w:rsidRDefault="004F13D8" w:rsidP="004F13D8">
      <w:pPr>
        <w:spacing w:after="0" w:line="264" w:lineRule="auto"/>
        <w:outlineLvl w:val="1"/>
        <w:rPr>
          <w:rFonts w:ascii="Arial" w:hAnsi="Arial" w:cs="Arial"/>
          <w:b/>
          <w:bCs/>
          <w:color w:val="497288" w:themeColor="accent4" w:themeShade="BF"/>
          <w:sz w:val="24"/>
          <w:szCs w:val="24"/>
        </w:rPr>
      </w:pPr>
      <w:r w:rsidRPr="00F93200">
        <w:rPr>
          <w:rFonts w:ascii="Arial" w:hAnsi="Arial" w:cs="Arial"/>
          <w:b/>
          <w:bCs/>
          <w:color w:val="497288" w:themeColor="accent4" w:themeShade="BF"/>
          <w:sz w:val="24"/>
          <w:szCs w:val="24"/>
        </w:rPr>
        <w:lastRenderedPageBreak/>
        <w:t>Derry City and Strabane Strategic Context</w:t>
      </w:r>
      <w:bookmarkEnd w:id="175"/>
      <w:bookmarkEnd w:id="176"/>
    </w:p>
    <w:p w14:paraId="3A1D0C54" w14:textId="77777777" w:rsidR="004F13D8" w:rsidRPr="005D50E8" w:rsidRDefault="004F13D8" w:rsidP="004F13D8">
      <w:pPr>
        <w:pStyle w:val="Caption"/>
        <w:spacing w:after="0" w:line="264" w:lineRule="auto"/>
        <w:rPr>
          <w:b w:val="0"/>
          <w:bCs/>
        </w:rPr>
      </w:pPr>
    </w:p>
    <w:tbl>
      <w:tblPr>
        <w:tblStyle w:val="TableGrid"/>
        <w:tblW w:w="5000" w:type="pct"/>
        <w:tblBorders>
          <w:top w:val="single" w:sz="4" w:space="0" w:color="AD84C6" w:themeColor="accent1"/>
          <w:left w:val="single" w:sz="4" w:space="0" w:color="AD84C6" w:themeColor="accent1"/>
          <w:bottom w:val="single" w:sz="4" w:space="0" w:color="AD84C6" w:themeColor="accent1"/>
          <w:right w:val="single" w:sz="4" w:space="0" w:color="AD84C6" w:themeColor="accent1"/>
          <w:insideH w:val="single" w:sz="4" w:space="0" w:color="AD84C6" w:themeColor="accent1"/>
          <w:insideV w:val="single" w:sz="4" w:space="0" w:color="AD84C6" w:themeColor="accent1"/>
        </w:tblBorders>
        <w:tblLook w:val="04A0" w:firstRow="1" w:lastRow="0" w:firstColumn="1" w:lastColumn="0" w:noHBand="0" w:noVBand="1"/>
      </w:tblPr>
      <w:tblGrid>
        <w:gridCol w:w="2122"/>
        <w:gridCol w:w="6894"/>
      </w:tblGrid>
      <w:tr w:rsidR="004F13D8" w:rsidRPr="009F0EBD" w14:paraId="00C1C326" w14:textId="77777777" w:rsidTr="00132A71">
        <w:trPr>
          <w:trHeight w:hRule="exact" w:val="454"/>
        </w:trPr>
        <w:tc>
          <w:tcPr>
            <w:tcW w:w="1177" w:type="pct"/>
            <w:shd w:val="clear" w:color="auto" w:fill="B5CDD3" w:themeFill="accent5" w:themeFillTint="99"/>
          </w:tcPr>
          <w:p w14:paraId="076EC025" w14:textId="77777777" w:rsidR="004F13D8" w:rsidRPr="009F0EBD" w:rsidRDefault="004F13D8" w:rsidP="00132A71">
            <w:pPr>
              <w:spacing w:before="120"/>
              <w:rPr>
                <w:rFonts w:ascii="Arial" w:hAnsi="Arial" w:cs="Arial"/>
                <w:b/>
                <w:color w:val="FFFFFF" w:themeColor="background1"/>
              </w:rPr>
            </w:pPr>
            <w:r w:rsidRPr="009F0EBD">
              <w:rPr>
                <w:rFonts w:ascii="Arial" w:hAnsi="Arial" w:cs="Arial"/>
                <w:b/>
                <w:color w:val="FFFFFF" w:themeColor="background1"/>
              </w:rPr>
              <w:t>Strategy</w:t>
            </w:r>
          </w:p>
        </w:tc>
        <w:tc>
          <w:tcPr>
            <w:tcW w:w="3823" w:type="pct"/>
            <w:shd w:val="clear" w:color="auto" w:fill="B5CDD3" w:themeFill="accent5" w:themeFillTint="99"/>
          </w:tcPr>
          <w:p w14:paraId="3ECE05D0" w14:textId="77777777" w:rsidR="004F13D8" w:rsidRPr="009F0EBD" w:rsidRDefault="004F13D8" w:rsidP="00132A71">
            <w:pPr>
              <w:spacing w:before="120"/>
              <w:rPr>
                <w:rFonts w:ascii="Arial" w:hAnsi="Arial" w:cs="Arial"/>
                <w:b/>
                <w:color w:val="FFFFFF" w:themeColor="background1"/>
              </w:rPr>
            </w:pPr>
            <w:r w:rsidRPr="009F0EBD">
              <w:rPr>
                <w:rFonts w:ascii="Arial" w:hAnsi="Arial" w:cs="Arial"/>
                <w:b/>
                <w:color w:val="FFFFFF" w:themeColor="background1"/>
              </w:rPr>
              <w:t>Aim &amp; Objectives</w:t>
            </w:r>
          </w:p>
        </w:tc>
      </w:tr>
      <w:tr w:rsidR="004F13D8" w:rsidRPr="00F93200" w14:paraId="619EF5B6" w14:textId="77777777" w:rsidTr="00132A71">
        <w:trPr>
          <w:trHeight w:val="3454"/>
        </w:trPr>
        <w:tc>
          <w:tcPr>
            <w:tcW w:w="1177" w:type="pct"/>
            <w:shd w:val="clear" w:color="auto" w:fill="auto"/>
          </w:tcPr>
          <w:p w14:paraId="24684054" w14:textId="77777777" w:rsidR="004F13D8" w:rsidRPr="00F93200" w:rsidRDefault="004F13D8" w:rsidP="00132A71">
            <w:pPr>
              <w:spacing w:before="120"/>
              <w:ind w:left="57"/>
              <w:rPr>
                <w:rFonts w:ascii="Arial" w:hAnsi="Arial" w:cs="Arial"/>
                <w:sz w:val="20"/>
                <w:szCs w:val="20"/>
              </w:rPr>
            </w:pPr>
            <w:r w:rsidRPr="00F93200">
              <w:rPr>
                <w:rFonts w:ascii="Arial" w:hAnsi="Arial" w:cs="Arial"/>
                <w:sz w:val="20"/>
                <w:szCs w:val="20"/>
              </w:rPr>
              <w:t>Derry City &amp; Strabane District’s Inclusive Strategic Growth Plan – Our Community Plan 2017-2032</w:t>
            </w:r>
          </w:p>
        </w:tc>
        <w:tc>
          <w:tcPr>
            <w:tcW w:w="3823" w:type="pct"/>
            <w:shd w:val="clear" w:color="auto" w:fill="auto"/>
          </w:tcPr>
          <w:p w14:paraId="4E78A0D8" w14:textId="77777777" w:rsidR="004F13D8" w:rsidRPr="00F93200" w:rsidRDefault="004F13D8" w:rsidP="00132A71">
            <w:pPr>
              <w:spacing w:before="120"/>
              <w:ind w:left="57"/>
              <w:rPr>
                <w:rFonts w:ascii="Arial" w:hAnsi="Arial" w:cs="Arial"/>
                <w:sz w:val="20"/>
                <w:szCs w:val="20"/>
              </w:rPr>
            </w:pPr>
            <w:r w:rsidRPr="00F93200">
              <w:rPr>
                <w:rFonts w:ascii="Arial" w:hAnsi="Arial" w:cs="Arial"/>
                <w:sz w:val="20"/>
                <w:szCs w:val="20"/>
              </w:rPr>
              <w:t>Updated in 2022, this document sets out the vision for Derry City and Strabane District Council area for the period 2017 – 2032 to have “a thriving, prosperous and sustainable City and District with equality of opportunity for all.”</w:t>
            </w:r>
          </w:p>
          <w:p w14:paraId="04BF6B02" w14:textId="77777777" w:rsidR="004F13D8" w:rsidRPr="00F93200" w:rsidRDefault="004F13D8" w:rsidP="00132A71">
            <w:pPr>
              <w:spacing w:before="120"/>
              <w:ind w:left="57"/>
              <w:rPr>
                <w:rFonts w:ascii="Arial" w:hAnsi="Arial" w:cs="Arial"/>
                <w:sz w:val="20"/>
                <w:szCs w:val="20"/>
              </w:rPr>
            </w:pPr>
            <w:r w:rsidRPr="00F93200">
              <w:rPr>
                <w:rFonts w:ascii="Arial" w:hAnsi="Arial" w:cs="Arial"/>
                <w:sz w:val="20"/>
                <w:szCs w:val="20"/>
              </w:rPr>
              <w:t>It aims to achieve the following outcomes:</w:t>
            </w:r>
          </w:p>
          <w:p w14:paraId="3E78D024" w14:textId="77777777" w:rsidR="004F13D8" w:rsidRPr="00F93200" w:rsidRDefault="004F13D8">
            <w:pPr>
              <w:pStyle w:val="ListParagraph"/>
              <w:numPr>
                <w:ilvl w:val="0"/>
                <w:numId w:val="34"/>
              </w:numPr>
              <w:spacing w:before="120"/>
              <w:ind w:left="57"/>
              <w:rPr>
                <w:rFonts w:ascii="Arial" w:hAnsi="Arial" w:cs="Arial"/>
                <w:sz w:val="20"/>
                <w:szCs w:val="20"/>
              </w:rPr>
            </w:pPr>
            <w:r w:rsidRPr="00F93200">
              <w:rPr>
                <w:rFonts w:ascii="Arial" w:hAnsi="Arial" w:cs="Arial"/>
                <w:sz w:val="20"/>
                <w:szCs w:val="20"/>
              </w:rPr>
              <w:t>We live in the cultural destination of choice</w:t>
            </w:r>
            <w:r>
              <w:rPr>
                <w:rFonts w:ascii="Arial" w:hAnsi="Arial" w:cs="Arial"/>
                <w:sz w:val="20"/>
                <w:szCs w:val="20"/>
              </w:rPr>
              <w:t>.</w:t>
            </w:r>
          </w:p>
          <w:p w14:paraId="3BD5D98F" w14:textId="77777777" w:rsidR="004F13D8" w:rsidRPr="00F93200" w:rsidRDefault="004F13D8">
            <w:pPr>
              <w:pStyle w:val="ListParagraph"/>
              <w:numPr>
                <w:ilvl w:val="0"/>
                <w:numId w:val="34"/>
              </w:numPr>
              <w:spacing w:before="120"/>
              <w:ind w:left="57"/>
              <w:rPr>
                <w:rFonts w:ascii="Arial" w:hAnsi="Arial" w:cs="Arial"/>
                <w:sz w:val="20"/>
                <w:szCs w:val="20"/>
              </w:rPr>
            </w:pPr>
            <w:r w:rsidRPr="00F93200">
              <w:rPr>
                <w:rFonts w:ascii="Arial" w:hAnsi="Arial" w:cs="Arial"/>
                <w:sz w:val="20"/>
                <w:szCs w:val="20"/>
              </w:rPr>
              <w:t>We connect people and opportunities through our infrastructure</w:t>
            </w:r>
            <w:r>
              <w:rPr>
                <w:rFonts w:ascii="Arial" w:hAnsi="Arial" w:cs="Arial"/>
                <w:sz w:val="20"/>
                <w:szCs w:val="20"/>
              </w:rPr>
              <w:t>.</w:t>
            </w:r>
          </w:p>
          <w:p w14:paraId="16080CAE" w14:textId="77777777" w:rsidR="004F13D8" w:rsidRPr="00F93200" w:rsidRDefault="004F13D8">
            <w:pPr>
              <w:pStyle w:val="ListParagraph"/>
              <w:numPr>
                <w:ilvl w:val="0"/>
                <w:numId w:val="34"/>
              </w:numPr>
              <w:spacing w:before="120"/>
              <w:ind w:left="57"/>
              <w:rPr>
                <w:rFonts w:ascii="Arial" w:hAnsi="Arial" w:cs="Arial"/>
                <w:sz w:val="20"/>
                <w:szCs w:val="20"/>
              </w:rPr>
            </w:pPr>
            <w:r w:rsidRPr="00F93200">
              <w:rPr>
                <w:rFonts w:ascii="Arial" w:hAnsi="Arial" w:cs="Arial"/>
                <w:sz w:val="20"/>
                <w:szCs w:val="20"/>
              </w:rPr>
              <w:t>We live sustainably – protecting and enhancing the environment</w:t>
            </w:r>
            <w:r>
              <w:rPr>
                <w:rFonts w:ascii="Arial" w:hAnsi="Arial" w:cs="Arial"/>
                <w:sz w:val="20"/>
                <w:szCs w:val="20"/>
              </w:rPr>
              <w:t>.</w:t>
            </w:r>
          </w:p>
          <w:p w14:paraId="4DDB3EDC" w14:textId="77777777" w:rsidR="004F13D8" w:rsidRPr="00F93200" w:rsidRDefault="004F13D8">
            <w:pPr>
              <w:pStyle w:val="ListParagraph"/>
              <w:numPr>
                <w:ilvl w:val="0"/>
                <w:numId w:val="34"/>
              </w:numPr>
              <w:spacing w:before="120"/>
              <w:ind w:left="57"/>
              <w:rPr>
                <w:rFonts w:ascii="Arial" w:hAnsi="Arial" w:cs="Arial"/>
                <w:sz w:val="20"/>
                <w:szCs w:val="20"/>
              </w:rPr>
            </w:pPr>
            <w:r w:rsidRPr="00F93200">
              <w:rPr>
                <w:rFonts w:ascii="Arial" w:hAnsi="Arial" w:cs="Arial"/>
                <w:sz w:val="20"/>
                <w:szCs w:val="20"/>
              </w:rPr>
              <w:t>We live long, healthy, fulfilling lives</w:t>
            </w:r>
            <w:r>
              <w:rPr>
                <w:rFonts w:ascii="Arial" w:hAnsi="Arial" w:cs="Arial"/>
                <w:sz w:val="20"/>
                <w:szCs w:val="20"/>
              </w:rPr>
              <w:t>.</w:t>
            </w:r>
          </w:p>
          <w:p w14:paraId="6F075AFB" w14:textId="77777777" w:rsidR="004F13D8" w:rsidRPr="00F93200" w:rsidRDefault="004F13D8">
            <w:pPr>
              <w:pStyle w:val="ListParagraph"/>
              <w:numPr>
                <w:ilvl w:val="0"/>
                <w:numId w:val="34"/>
              </w:numPr>
              <w:spacing w:before="120"/>
              <w:ind w:left="57"/>
              <w:rPr>
                <w:rFonts w:ascii="Arial" w:hAnsi="Arial" w:cs="Arial"/>
                <w:sz w:val="20"/>
                <w:szCs w:val="20"/>
              </w:rPr>
            </w:pPr>
            <w:r w:rsidRPr="00F93200">
              <w:rPr>
                <w:rFonts w:ascii="Arial" w:hAnsi="Arial" w:cs="Arial"/>
                <w:sz w:val="20"/>
                <w:szCs w:val="20"/>
              </w:rPr>
              <w:t>We live in a shared, equal and safe community</w:t>
            </w:r>
            <w:r>
              <w:rPr>
                <w:rFonts w:ascii="Arial" w:hAnsi="Arial" w:cs="Arial"/>
                <w:sz w:val="20"/>
                <w:szCs w:val="20"/>
              </w:rPr>
              <w:t>.</w:t>
            </w:r>
          </w:p>
          <w:p w14:paraId="083A3FF4" w14:textId="77777777" w:rsidR="004F13D8" w:rsidRPr="00F93200" w:rsidRDefault="004F13D8">
            <w:pPr>
              <w:pStyle w:val="ListParagraph"/>
              <w:numPr>
                <w:ilvl w:val="0"/>
                <w:numId w:val="34"/>
              </w:numPr>
              <w:spacing w:before="120"/>
              <w:ind w:left="57"/>
              <w:rPr>
                <w:rFonts w:ascii="Arial" w:hAnsi="Arial" w:cs="Arial"/>
                <w:sz w:val="20"/>
                <w:szCs w:val="20"/>
              </w:rPr>
            </w:pPr>
            <w:r w:rsidRPr="00F93200">
              <w:rPr>
                <w:rFonts w:ascii="Arial" w:hAnsi="Arial" w:cs="Arial"/>
                <w:sz w:val="20"/>
                <w:szCs w:val="20"/>
              </w:rPr>
              <w:t>Our children and young people have the best start in life</w:t>
            </w:r>
            <w:r>
              <w:rPr>
                <w:rFonts w:ascii="Arial" w:hAnsi="Arial" w:cs="Arial"/>
                <w:sz w:val="20"/>
                <w:szCs w:val="20"/>
              </w:rPr>
              <w:t>.</w:t>
            </w:r>
          </w:p>
          <w:p w14:paraId="3DB4355A" w14:textId="77777777" w:rsidR="004F13D8" w:rsidRPr="00F93200" w:rsidRDefault="004F13D8">
            <w:pPr>
              <w:pStyle w:val="ListParagraph"/>
              <w:numPr>
                <w:ilvl w:val="0"/>
                <w:numId w:val="34"/>
              </w:numPr>
              <w:spacing w:before="120"/>
              <w:ind w:left="57"/>
              <w:rPr>
                <w:rFonts w:ascii="Arial" w:hAnsi="Arial" w:cs="Arial"/>
                <w:sz w:val="20"/>
                <w:szCs w:val="20"/>
              </w:rPr>
            </w:pPr>
            <w:r w:rsidRPr="00F93200">
              <w:rPr>
                <w:rFonts w:ascii="Arial" w:hAnsi="Arial" w:cs="Arial"/>
                <w:sz w:val="20"/>
                <w:szCs w:val="20"/>
              </w:rPr>
              <w:t>We prosper through a strong, sustainable and competitive economy.</w:t>
            </w:r>
          </w:p>
          <w:p w14:paraId="456FA300" w14:textId="77777777" w:rsidR="004F13D8" w:rsidRDefault="004F13D8">
            <w:pPr>
              <w:pStyle w:val="ListParagraph"/>
              <w:numPr>
                <w:ilvl w:val="0"/>
                <w:numId w:val="34"/>
              </w:numPr>
              <w:spacing w:before="120"/>
              <w:ind w:left="57"/>
              <w:rPr>
                <w:rFonts w:ascii="Arial" w:hAnsi="Arial" w:cs="Arial"/>
                <w:sz w:val="20"/>
                <w:szCs w:val="20"/>
              </w:rPr>
            </w:pPr>
            <w:r w:rsidRPr="00F93200">
              <w:rPr>
                <w:rFonts w:ascii="Arial" w:hAnsi="Arial" w:cs="Arial"/>
                <w:sz w:val="20"/>
                <w:szCs w:val="20"/>
              </w:rPr>
              <w:t>We are better skilled and educated</w:t>
            </w:r>
            <w:r>
              <w:rPr>
                <w:rFonts w:ascii="Arial" w:hAnsi="Arial" w:cs="Arial"/>
                <w:sz w:val="20"/>
                <w:szCs w:val="20"/>
              </w:rPr>
              <w:t>.</w:t>
            </w:r>
          </w:p>
          <w:p w14:paraId="66CD00A7" w14:textId="77777777" w:rsidR="004F13D8" w:rsidRPr="00F93200" w:rsidRDefault="004F13D8" w:rsidP="00132A71">
            <w:pPr>
              <w:pStyle w:val="ListParagraph"/>
              <w:spacing w:before="120"/>
              <w:ind w:left="57"/>
              <w:rPr>
                <w:rFonts w:ascii="Arial" w:hAnsi="Arial" w:cs="Arial"/>
                <w:sz w:val="20"/>
                <w:szCs w:val="20"/>
              </w:rPr>
            </w:pPr>
          </w:p>
        </w:tc>
      </w:tr>
      <w:tr w:rsidR="004F13D8" w:rsidRPr="00F93200" w14:paraId="63F344B5" w14:textId="77777777" w:rsidTr="00132A71">
        <w:tc>
          <w:tcPr>
            <w:tcW w:w="1177" w:type="pct"/>
            <w:shd w:val="clear" w:color="auto" w:fill="auto"/>
          </w:tcPr>
          <w:p w14:paraId="2A45284D" w14:textId="77777777" w:rsidR="004F13D8" w:rsidRPr="00F93200" w:rsidRDefault="004F13D8" w:rsidP="00132A71">
            <w:pPr>
              <w:pStyle w:val="NormalWeb"/>
              <w:spacing w:before="120" w:beforeAutospacing="0" w:after="0" w:afterAutospacing="0"/>
              <w:rPr>
                <w:rFonts w:ascii="Arial" w:eastAsia="+mn-ea" w:hAnsi="Arial" w:cs="Arial"/>
                <w:sz w:val="20"/>
                <w:szCs w:val="20"/>
              </w:rPr>
            </w:pPr>
            <w:r w:rsidRPr="00F93200">
              <w:rPr>
                <w:rFonts w:ascii="Arial" w:eastAsia="+mn-ea" w:hAnsi="Arial" w:cs="Arial"/>
                <w:sz w:val="20"/>
                <w:szCs w:val="20"/>
              </w:rPr>
              <w:t>Derry City and Strabane District Council Corporate Plan 2023/24</w:t>
            </w:r>
          </w:p>
          <w:p w14:paraId="3A27DC01" w14:textId="77777777" w:rsidR="004F13D8" w:rsidRPr="00F93200" w:rsidRDefault="004F13D8" w:rsidP="00132A71">
            <w:pPr>
              <w:spacing w:before="120"/>
              <w:rPr>
                <w:rFonts w:ascii="Arial" w:eastAsia="Times New Roman" w:hAnsi="Arial" w:cs="Arial"/>
                <w:color w:val="000000"/>
                <w:sz w:val="20"/>
                <w:szCs w:val="20"/>
                <w:lang w:eastAsia="en-IE"/>
              </w:rPr>
            </w:pPr>
          </w:p>
        </w:tc>
        <w:tc>
          <w:tcPr>
            <w:tcW w:w="3823" w:type="pct"/>
            <w:shd w:val="clear" w:color="auto" w:fill="auto"/>
          </w:tcPr>
          <w:p w14:paraId="262FD786" w14:textId="77777777" w:rsidR="004F13D8" w:rsidRPr="00F93200" w:rsidRDefault="004F13D8" w:rsidP="00132A71">
            <w:pPr>
              <w:pStyle w:val="NormalWeb"/>
              <w:spacing w:before="120" w:beforeAutospacing="0" w:after="0" w:afterAutospacing="0"/>
              <w:rPr>
                <w:rFonts w:ascii="Arial" w:eastAsia="+mn-ea" w:hAnsi="Arial" w:cs="Arial"/>
                <w:sz w:val="20"/>
                <w:szCs w:val="20"/>
              </w:rPr>
            </w:pPr>
            <w:r w:rsidRPr="00F93200">
              <w:rPr>
                <w:rFonts w:ascii="Arial" w:eastAsia="+mn-ea" w:hAnsi="Arial" w:cs="Arial"/>
                <w:sz w:val="20"/>
                <w:szCs w:val="20"/>
              </w:rPr>
              <w:t xml:space="preserve">The Derry City and Strabane District Council Corporate Plan 2023/24 sets out the City and </w:t>
            </w:r>
            <w:proofErr w:type="spellStart"/>
            <w:r w:rsidRPr="00F93200">
              <w:rPr>
                <w:rFonts w:ascii="Arial" w:eastAsia="+mn-ea" w:hAnsi="Arial" w:cs="Arial"/>
                <w:sz w:val="20"/>
                <w:szCs w:val="20"/>
              </w:rPr>
              <w:t>District’d</w:t>
            </w:r>
            <w:proofErr w:type="spellEnd"/>
            <w:r w:rsidRPr="00F93200">
              <w:rPr>
                <w:rFonts w:ascii="Arial" w:eastAsia="+mn-ea" w:hAnsi="Arial" w:cs="Arial"/>
                <w:sz w:val="20"/>
                <w:szCs w:val="20"/>
              </w:rPr>
              <w:t xml:space="preserve"> priorities to achieve its mission of delivering “Improved social, economic and environmental outcomes for everyone”.</w:t>
            </w:r>
          </w:p>
          <w:p w14:paraId="146BFC42" w14:textId="77777777" w:rsidR="004F13D8" w:rsidRPr="00F93200" w:rsidRDefault="004F13D8" w:rsidP="00132A71">
            <w:pPr>
              <w:pStyle w:val="NormalWeb"/>
              <w:spacing w:before="120" w:beforeAutospacing="0" w:after="0" w:afterAutospacing="0"/>
              <w:rPr>
                <w:rFonts w:ascii="Arial" w:eastAsia="+mn-ea" w:hAnsi="Arial" w:cs="Arial"/>
                <w:sz w:val="20"/>
                <w:szCs w:val="20"/>
              </w:rPr>
            </w:pPr>
            <w:r w:rsidRPr="00F93200">
              <w:rPr>
                <w:rFonts w:ascii="Arial" w:eastAsia="+mn-ea" w:hAnsi="Arial" w:cs="Arial"/>
                <w:sz w:val="20"/>
                <w:szCs w:val="20"/>
              </w:rPr>
              <w:t xml:space="preserve">Its corporate objectives are to: </w:t>
            </w:r>
          </w:p>
          <w:p w14:paraId="0DB93BE2" w14:textId="77777777" w:rsidR="004F13D8" w:rsidRPr="00F93200" w:rsidRDefault="004F13D8">
            <w:pPr>
              <w:pStyle w:val="ListParagraph"/>
              <w:numPr>
                <w:ilvl w:val="0"/>
                <w:numId w:val="34"/>
              </w:numPr>
              <w:spacing w:before="120"/>
              <w:ind w:left="0"/>
              <w:rPr>
                <w:rFonts w:ascii="Arial" w:hAnsi="Arial" w:cs="Arial"/>
                <w:sz w:val="20"/>
                <w:szCs w:val="20"/>
              </w:rPr>
            </w:pPr>
            <w:r w:rsidRPr="00F93200">
              <w:rPr>
                <w:rFonts w:ascii="Arial" w:hAnsi="Arial" w:cs="Arial"/>
                <w:sz w:val="20"/>
                <w:szCs w:val="20"/>
              </w:rPr>
              <w:t xml:space="preserve">Grow our business and facilitate cultural development. </w:t>
            </w:r>
          </w:p>
          <w:p w14:paraId="163B00A8" w14:textId="77777777" w:rsidR="004F13D8" w:rsidRPr="00F93200" w:rsidRDefault="004F13D8">
            <w:pPr>
              <w:pStyle w:val="ListParagraph"/>
              <w:numPr>
                <w:ilvl w:val="0"/>
                <w:numId w:val="34"/>
              </w:numPr>
              <w:spacing w:before="120"/>
              <w:ind w:left="0"/>
              <w:rPr>
                <w:rFonts w:ascii="Arial" w:hAnsi="Arial" w:cs="Arial"/>
                <w:sz w:val="20"/>
                <w:szCs w:val="20"/>
              </w:rPr>
            </w:pPr>
            <w:r w:rsidRPr="00F93200">
              <w:rPr>
                <w:rFonts w:ascii="Arial" w:hAnsi="Arial" w:cs="Arial"/>
                <w:sz w:val="20"/>
                <w:szCs w:val="20"/>
              </w:rPr>
              <w:t xml:space="preserve">Protect our environment and deliver physical regeneration. </w:t>
            </w:r>
          </w:p>
          <w:p w14:paraId="7094DF4E" w14:textId="77777777" w:rsidR="004F13D8" w:rsidRPr="00F93200" w:rsidRDefault="004F13D8">
            <w:pPr>
              <w:pStyle w:val="ListParagraph"/>
              <w:numPr>
                <w:ilvl w:val="0"/>
                <w:numId w:val="34"/>
              </w:numPr>
              <w:spacing w:before="120"/>
              <w:ind w:left="0"/>
              <w:rPr>
                <w:rFonts w:ascii="Arial" w:hAnsi="Arial" w:cs="Arial"/>
                <w:sz w:val="20"/>
                <w:szCs w:val="20"/>
              </w:rPr>
            </w:pPr>
            <w:r w:rsidRPr="00F93200">
              <w:rPr>
                <w:rFonts w:ascii="Arial" w:hAnsi="Arial" w:cs="Arial"/>
                <w:sz w:val="20"/>
                <w:szCs w:val="20"/>
              </w:rPr>
              <w:t>Promote healthy communities.</w:t>
            </w:r>
          </w:p>
          <w:p w14:paraId="1A47AEF8" w14:textId="77777777" w:rsidR="004F13D8" w:rsidRPr="009F0EBD" w:rsidRDefault="004F13D8">
            <w:pPr>
              <w:pStyle w:val="ListParagraph"/>
              <w:numPr>
                <w:ilvl w:val="0"/>
                <w:numId w:val="34"/>
              </w:numPr>
              <w:spacing w:before="120"/>
              <w:ind w:left="0"/>
              <w:rPr>
                <w:rFonts w:ascii="Arial" w:hAnsi="Arial" w:cs="Arial"/>
                <w:sz w:val="20"/>
                <w:szCs w:val="20"/>
              </w:rPr>
            </w:pPr>
            <w:r w:rsidRPr="00F93200">
              <w:rPr>
                <w:rFonts w:ascii="Arial" w:hAnsi="Arial" w:cs="Arial"/>
                <w:sz w:val="20"/>
                <w:szCs w:val="20"/>
              </w:rPr>
              <w:t>Provide effective and facilitative cross-functional support services.</w:t>
            </w:r>
          </w:p>
          <w:p w14:paraId="4B102ED8" w14:textId="77777777" w:rsidR="004F13D8" w:rsidRPr="00F93200" w:rsidRDefault="004F13D8" w:rsidP="00132A71">
            <w:pPr>
              <w:pStyle w:val="NormalWeb"/>
              <w:spacing w:before="120" w:beforeAutospacing="0" w:after="0" w:afterAutospacing="0"/>
              <w:rPr>
                <w:rFonts w:ascii="Arial" w:eastAsia="+mn-ea" w:hAnsi="Arial" w:cs="Arial"/>
                <w:sz w:val="20"/>
                <w:szCs w:val="20"/>
              </w:rPr>
            </w:pPr>
            <w:r w:rsidRPr="00F93200">
              <w:rPr>
                <w:rFonts w:ascii="Arial" w:eastAsia="+mn-ea" w:hAnsi="Arial" w:cs="Arial"/>
                <w:sz w:val="20"/>
                <w:szCs w:val="20"/>
              </w:rPr>
              <w:t xml:space="preserve">The plan identified priorities for the year and budget spending, as well as improvement objectives. It </w:t>
            </w:r>
            <w:r w:rsidRPr="00F93200">
              <w:rPr>
                <w:rFonts w:ascii="Arial" w:hAnsi="Arial" w:cs="Arial"/>
                <w:sz w:val="20"/>
                <w:szCs w:val="20"/>
              </w:rPr>
              <w:t>works to support the objectives of the Derry City &amp; Strabane District’s Inclusive Strategic Growth Plan, which are aligned to the pillars of social, economic, and environmental wellbeing.</w:t>
            </w:r>
          </w:p>
          <w:p w14:paraId="46E1EAA3" w14:textId="77777777" w:rsidR="004F13D8" w:rsidRPr="00F93200" w:rsidRDefault="004F13D8" w:rsidP="00132A71">
            <w:pPr>
              <w:spacing w:before="120"/>
              <w:contextualSpacing/>
              <w:rPr>
                <w:rFonts w:ascii="Arial" w:hAnsi="Arial" w:cs="Arial"/>
                <w:sz w:val="20"/>
                <w:szCs w:val="20"/>
              </w:rPr>
            </w:pPr>
          </w:p>
        </w:tc>
      </w:tr>
      <w:tr w:rsidR="004F13D8" w:rsidRPr="00F93200" w14:paraId="74E9F5E3" w14:textId="77777777" w:rsidTr="00132A71">
        <w:tc>
          <w:tcPr>
            <w:tcW w:w="1177" w:type="pct"/>
            <w:shd w:val="clear" w:color="auto" w:fill="auto"/>
          </w:tcPr>
          <w:p w14:paraId="069FB743" w14:textId="77777777" w:rsidR="004F13D8" w:rsidRPr="00F93200" w:rsidRDefault="004F13D8" w:rsidP="00132A71">
            <w:pPr>
              <w:spacing w:before="120"/>
              <w:rPr>
                <w:rFonts w:ascii="Arial" w:hAnsi="Arial" w:cs="Arial"/>
                <w:sz w:val="20"/>
                <w:szCs w:val="20"/>
              </w:rPr>
            </w:pPr>
            <w:r w:rsidRPr="00F93200">
              <w:rPr>
                <w:rFonts w:ascii="Arial" w:hAnsi="Arial" w:cs="Arial"/>
                <w:sz w:val="20"/>
                <w:szCs w:val="20"/>
              </w:rPr>
              <w:t>Derry City and Strabane City Deal</w:t>
            </w:r>
          </w:p>
          <w:p w14:paraId="38464135" w14:textId="77777777" w:rsidR="004F13D8" w:rsidRPr="00F93200" w:rsidRDefault="004F13D8" w:rsidP="00132A71">
            <w:pPr>
              <w:pStyle w:val="NormalWeb"/>
              <w:spacing w:before="120" w:beforeAutospacing="0" w:after="0" w:afterAutospacing="0"/>
              <w:rPr>
                <w:rFonts w:ascii="Arial" w:eastAsia="+mn-ea" w:hAnsi="Arial" w:cs="Arial"/>
                <w:sz w:val="20"/>
                <w:szCs w:val="20"/>
              </w:rPr>
            </w:pPr>
          </w:p>
        </w:tc>
        <w:tc>
          <w:tcPr>
            <w:tcW w:w="3823" w:type="pct"/>
            <w:shd w:val="clear" w:color="auto" w:fill="auto"/>
          </w:tcPr>
          <w:p w14:paraId="7A406D1C" w14:textId="77777777" w:rsidR="004F13D8" w:rsidRPr="00F93200" w:rsidRDefault="004F13D8" w:rsidP="00132A71">
            <w:pPr>
              <w:spacing w:before="120"/>
              <w:rPr>
                <w:rFonts w:ascii="Arial" w:hAnsi="Arial" w:cs="Arial"/>
                <w:sz w:val="20"/>
                <w:szCs w:val="20"/>
              </w:rPr>
            </w:pPr>
            <w:r w:rsidRPr="00F93200">
              <w:rPr>
                <w:rFonts w:ascii="Arial" w:hAnsi="Arial" w:cs="Arial"/>
                <w:sz w:val="20"/>
                <w:szCs w:val="20"/>
              </w:rPr>
              <w:t>The City Deal and Inclusive Future Fund is the largest ever single investment package by Government into the Derry City and Strabane District Council area. With a total investment of around £250m, the City Deal is designed to create new jobs and employment opportunities and leverage additional investment to accelerate inclusive economic growth through a medium to long term investment.</w:t>
            </w:r>
          </w:p>
          <w:p w14:paraId="14A6C9BB" w14:textId="77777777" w:rsidR="004F13D8" w:rsidRPr="00F93200" w:rsidRDefault="004F13D8" w:rsidP="00132A71">
            <w:pPr>
              <w:spacing w:before="120"/>
              <w:rPr>
                <w:rFonts w:ascii="Arial" w:hAnsi="Arial" w:cs="Arial"/>
                <w:sz w:val="20"/>
                <w:szCs w:val="20"/>
              </w:rPr>
            </w:pPr>
            <w:r w:rsidRPr="00F93200">
              <w:rPr>
                <w:rFonts w:ascii="Arial" w:hAnsi="Arial" w:cs="Arial"/>
                <w:sz w:val="20"/>
                <w:szCs w:val="20"/>
              </w:rPr>
              <w:t>The deal has identified the following investment priorities and projects</w:t>
            </w:r>
            <w:r>
              <w:rPr>
                <w:rFonts w:ascii="Arial" w:hAnsi="Arial" w:cs="Arial"/>
                <w:sz w:val="20"/>
                <w:szCs w:val="20"/>
              </w:rPr>
              <w:t>:</w:t>
            </w:r>
          </w:p>
          <w:p w14:paraId="5D95B677" w14:textId="77777777" w:rsidR="004F13D8" w:rsidRPr="00F93200" w:rsidRDefault="004F13D8">
            <w:pPr>
              <w:pStyle w:val="ListParagraph"/>
              <w:numPr>
                <w:ilvl w:val="0"/>
                <w:numId w:val="25"/>
              </w:numPr>
              <w:spacing w:before="120"/>
              <w:ind w:left="0"/>
              <w:rPr>
                <w:rFonts w:ascii="Arial" w:hAnsi="Arial" w:cs="Arial"/>
                <w:sz w:val="20"/>
                <w:szCs w:val="20"/>
              </w:rPr>
            </w:pPr>
            <w:r w:rsidRPr="00F93200">
              <w:rPr>
                <w:rFonts w:ascii="Arial" w:hAnsi="Arial" w:cs="Arial"/>
                <w:sz w:val="20"/>
                <w:szCs w:val="20"/>
              </w:rPr>
              <w:t>Innovation, digital and health.</w:t>
            </w:r>
          </w:p>
          <w:p w14:paraId="5385E186" w14:textId="77777777" w:rsidR="004F13D8" w:rsidRPr="00F93200" w:rsidRDefault="004F13D8">
            <w:pPr>
              <w:pStyle w:val="ListParagraph"/>
              <w:numPr>
                <w:ilvl w:val="0"/>
                <w:numId w:val="25"/>
              </w:numPr>
              <w:spacing w:before="120"/>
              <w:ind w:left="0"/>
              <w:rPr>
                <w:rFonts w:ascii="Arial" w:hAnsi="Arial" w:cs="Arial"/>
                <w:sz w:val="20"/>
                <w:szCs w:val="20"/>
              </w:rPr>
            </w:pPr>
            <w:r w:rsidRPr="00F93200">
              <w:rPr>
                <w:rFonts w:ascii="Arial" w:hAnsi="Arial" w:cs="Arial"/>
                <w:sz w:val="20"/>
                <w:szCs w:val="20"/>
              </w:rPr>
              <w:t>Regeneration, Tourism and Renewal.</w:t>
            </w:r>
          </w:p>
          <w:p w14:paraId="5229B9E7" w14:textId="77777777" w:rsidR="004F13D8" w:rsidRPr="00F93200" w:rsidRDefault="004F13D8">
            <w:pPr>
              <w:pStyle w:val="ListParagraph"/>
              <w:numPr>
                <w:ilvl w:val="0"/>
                <w:numId w:val="25"/>
              </w:numPr>
              <w:spacing w:before="120"/>
              <w:ind w:left="0"/>
              <w:rPr>
                <w:rFonts w:ascii="Arial" w:hAnsi="Arial" w:cs="Arial"/>
                <w:sz w:val="20"/>
                <w:szCs w:val="20"/>
              </w:rPr>
            </w:pPr>
            <w:r w:rsidRPr="00F93200">
              <w:rPr>
                <w:rFonts w:ascii="Arial" w:hAnsi="Arial" w:cs="Arial"/>
                <w:sz w:val="20"/>
                <w:szCs w:val="20"/>
              </w:rPr>
              <w:t>Walled City Tourism/ Economic Led Regeneration</w:t>
            </w:r>
            <w:r>
              <w:rPr>
                <w:rFonts w:ascii="Arial" w:hAnsi="Arial" w:cs="Arial"/>
                <w:sz w:val="20"/>
                <w:szCs w:val="20"/>
              </w:rPr>
              <w:t>.</w:t>
            </w:r>
          </w:p>
          <w:p w14:paraId="25CDC629" w14:textId="77777777" w:rsidR="004F13D8" w:rsidRPr="00F93200" w:rsidRDefault="004F13D8">
            <w:pPr>
              <w:pStyle w:val="ListParagraph"/>
              <w:numPr>
                <w:ilvl w:val="0"/>
                <w:numId w:val="25"/>
              </w:numPr>
              <w:spacing w:before="120"/>
              <w:ind w:left="0"/>
              <w:rPr>
                <w:rFonts w:ascii="Arial" w:hAnsi="Arial" w:cs="Arial"/>
                <w:sz w:val="20"/>
                <w:szCs w:val="20"/>
              </w:rPr>
            </w:pPr>
            <w:r w:rsidRPr="00F93200">
              <w:rPr>
                <w:rFonts w:ascii="Arial" w:hAnsi="Arial" w:cs="Arial"/>
                <w:sz w:val="20"/>
                <w:szCs w:val="20"/>
              </w:rPr>
              <w:t>Strabane Town Centre Regeneration</w:t>
            </w:r>
            <w:r>
              <w:rPr>
                <w:rFonts w:ascii="Arial" w:hAnsi="Arial" w:cs="Arial"/>
                <w:sz w:val="20"/>
                <w:szCs w:val="20"/>
              </w:rPr>
              <w:t>.</w:t>
            </w:r>
          </w:p>
          <w:p w14:paraId="6237D44E" w14:textId="77777777" w:rsidR="004F13D8" w:rsidRPr="00F93200" w:rsidRDefault="004F13D8">
            <w:pPr>
              <w:pStyle w:val="ListParagraph"/>
              <w:numPr>
                <w:ilvl w:val="0"/>
                <w:numId w:val="25"/>
              </w:numPr>
              <w:spacing w:before="120"/>
              <w:ind w:left="0"/>
              <w:rPr>
                <w:rFonts w:ascii="Arial" w:hAnsi="Arial" w:cs="Arial"/>
                <w:sz w:val="20"/>
                <w:szCs w:val="20"/>
              </w:rPr>
            </w:pPr>
            <w:r w:rsidRPr="00F93200">
              <w:rPr>
                <w:rFonts w:ascii="Arial" w:hAnsi="Arial" w:cs="Arial"/>
                <w:sz w:val="20"/>
                <w:szCs w:val="20"/>
              </w:rPr>
              <w:t>Job Creation, Skills and Employability</w:t>
            </w:r>
            <w:r>
              <w:rPr>
                <w:rFonts w:ascii="Arial" w:hAnsi="Arial" w:cs="Arial"/>
                <w:sz w:val="20"/>
                <w:szCs w:val="20"/>
              </w:rPr>
              <w:t>.</w:t>
            </w:r>
          </w:p>
          <w:p w14:paraId="12D8A422" w14:textId="77777777" w:rsidR="004F13D8" w:rsidRPr="00F93200" w:rsidRDefault="004F13D8">
            <w:pPr>
              <w:pStyle w:val="ListParagraph"/>
              <w:numPr>
                <w:ilvl w:val="0"/>
                <w:numId w:val="25"/>
              </w:numPr>
              <w:spacing w:before="120"/>
              <w:ind w:left="0"/>
              <w:rPr>
                <w:rFonts w:ascii="Arial" w:hAnsi="Arial" w:cs="Arial"/>
                <w:sz w:val="20"/>
                <w:szCs w:val="20"/>
              </w:rPr>
            </w:pPr>
            <w:r w:rsidRPr="00F93200">
              <w:rPr>
                <w:rFonts w:ascii="Arial" w:hAnsi="Arial" w:cs="Arial"/>
                <w:sz w:val="20"/>
                <w:szCs w:val="20"/>
              </w:rPr>
              <w:t>Sustainability and Inclusivity</w:t>
            </w:r>
            <w:r>
              <w:rPr>
                <w:rFonts w:ascii="Arial" w:hAnsi="Arial" w:cs="Arial"/>
                <w:sz w:val="20"/>
                <w:szCs w:val="20"/>
              </w:rPr>
              <w:t>.</w:t>
            </w:r>
          </w:p>
          <w:p w14:paraId="1C1D6021" w14:textId="77777777" w:rsidR="004F13D8" w:rsidRDefault="004F13D8" w:rsidP="00132A71">
            <w:pPr>
              <w:pStyle w:val="NormalWeb"/>
              <w:spacing w:before="120" w:beforeAutospacing="0" w:after="0" w:afterAutospacing="0"/>
              <w:rPr>
                <w:rFonts w:ascii="Arial" w:hAnsi="Arial" w:cs="Arial"/>
                <w:sz w:val="20"/>
                <w:szCs w:val="20"/>
              </w:rPr>
            </w:pPr>
            <w:r w:rsidRPr="00F93200">
              <w:rPr>
                <w:rFonts w:ascii="Arial" w:hAnsi="Arial" w:cs="Arial"/>
                <w:sz w:val="20"/>
                <w:szCs w:val="20"/>
              </w:rPr>
              <w:t>The investment through the City Deal and Inclusive Future Fund is forecast to lead to a tripling of the expected rate of employment growth, with an additional 7,000 jobs created by 2032.</w:t>
            </w:r>
          </w:p>
          <w:p w14:paraId="2DFD992C" w14:textId="77777777" w:rsidR="004F13D8" w:rsidRPr="00F93200" w:rsidRDefault="004F13D8" w:rsidP="00132A71">
            <w:pPr>
              <w:pStyle w:val="NormalWeb"/>
              <w:spacing w:before="120" w:beforeAutospacing="0" w:after="0" w:afterAutospacing="0"/>
              <w:rPr>
                <w:rFonts w:ascii="Arial" w:eastAsia="+mn-ea" w:hAnsi="Arial" w:cs="Arial"/>
                <w:sz w:val="20"/>
                <w:szCs w:val="20"/>
              </w:rPr>
            </w:pPr>
          </w:p>
        </w:tc>
      </w:tr>
      <w:tr w:rsidR="004F13D8" w:rsidRPr="00F93200" w14:paraId="7A9FB4D9" w14:textId="77777777" w:rsidTr="00132A71">
        <w:trPr>
          <w:trHeight w:val="1856"/>
        </w:trPr>
        <w:tc>
          <w:tcPr>
            <w:tcW w:w="1177" w:type="pct"/>
            <w:shd w:val="clear" w:color="auto" w:fill="auto"/>
          </w:tcPr>
          <w:p w14:paraId="4E8AFB8D" w14:textId="77777777" w:rsidR="004F13D8" w:rsidRPr="00F93200" w:rsidRDefault="004F13D8" w:rsidP="00132A71">
            <w:pPr>
              <w:spacing w:before="120"/>
              <w:rPr>
                <w:rFonts w:ascii="Arial" w:hAnsi="Arial" w:cs="Arial"/>
                <w:sz w:val="20"/>
                <w:szCs w:val="20"/>
              </w:rPr>
            </w:pPr>
            <w:r w:rsidRPr="00F93200">
              <w:rPr>
                <w:rFonts w:ascii="Arial" w:eastAsia="Times New Roman" w:hAnsi="Arial" w:cs="Arial"/>
                <w:color w:val="000000"/>
                <w:sz w:val="20"/>
                <w:szCs w:val="20"/>
                <w:lang w:eastAsia="en-IE"/>
              </w:rPr>
              <w:lastRenderedPageBreak/>
              <w:t>Derry and Strabane Labour Market Partnership 2021-23</w:t>
            </w:r>
          </w:p>
          <w:p w14:paraId="44E13440" w14:textId="77777777" w:rsidR="004F13D8" w:rsidRPr="00F93200" w:rsidRDefault="004F13D8" w:rsidP="00132A71">
            <w:pPr>
              <w:spacing w:before="120"/>
              <w:rPr>
                <w:rFonts w:ascii="Arial" w:hAnsi="Arial" w:cs="Arial"/>
                <w:sz w:val="20"/>
                <w:szCs w:val="20"/>
              </w:rPr>
            </w:pPr>
          </w:p>
        </w:tc>
        <w:tc>
          <w:tcPr>
            <w:tcW w:w="3823" w:type="pct"/>
            <w:shd w:val="clear" w:color="auto" w:fill="auto"/>
          </w:tcPr>
          <w:p w14:paraId="0E9E67E6" w14:textId="77777777" w:rsidR="004F13D8" w:rsidRPr="009F0EBD" w:rsidRDefault="004F13D8" w:rsidP="00132A71">
            <w:pPr>
              <w:spacing w:before="120"/>
              <w:contextualSpacing/>
              <w:rPr>
                <w:rFonts w:ascii="Arial" w:hAnsi="Arial" w:cs="Arial"/>
                <w:sz w:val="10"/>
                <w:szCs w:val="10"/>
              </w:rPr>
            </w:pPr>
          </w:p>
          <w:p w14:paraId="6E04A490" w14:textId="77777777" w:rsidR="004F13D8" w:rsidRPr="00F93200" w:rsidRDefault="004F13D8" w:rsidP="00132A71">
            <w:pPr>
              <w:spacing w:before="120"/>
              <w:contextualSpacing/>
              <w:rPr>
                <w:rFonts w:ascii="Arial" w:hAnsi="Arial" w:cs="Arial"/>
                <w:sz w:val="20"/>
                <w:szCs w:val="20"/>
              </w:rPr>
            </w:pPr>
            <w:r w:rsidRPr="00F93200">
              <w:rPr>
                <w:rFonts w:ascii="Arial" w:hAnsi="Arial" w:cs="Arial"/>
                <w:sz w:val="20"/>
                <w:szCs w:val="20"/>
              </w:rPr>
              <w:t xml:space="preserve">This document sets out the action plan for </w:t>
            </w:r>
            <w:r w:rsidRPr="00F93200">
              <w:rPr>
                <w:rFonts w:ascii="Arial" w:eastAsia="Times New Roman" w:hAnsi="Arial" w:cs="Arial"/>
                <w:color w:val="000000"/>
                <w:sz w:val="20"/>
                <w:szCs w:val="20"/>
                <w:lang w:eastAsia="en-IE"/>
              </w:rPr>
              <w:t>Derry and Strabane’s</w:t>
            </w:r>
            <w:r w:rsidRPr="00F93200">
              <w:rPr>
                <w:rFonts w:ascii="Arial" w:hAnsi="Arial" w:cs="Arial"/>
                <w:sz w:val="20"/>
                <w:szCs w:val="20"/>
              </w:rPr>
              <w:t xml:space="preserve"> Labour Market Partnership, which aims to help improve employability outcomes and labour market conditions locally by working through coordinated, collaborative, multi-agency partnerships, achieving regional objectives whilst being flexible to meet the needs presented by localised conditions and helping to connect employers with employees.  </w:t>
            </w:r>
          </w:p>
          <w:p w14:paraId="432A297D" w14:textId="77777777" w:rsidR="004F13D8" w:rsidRPr="00F93200" w:rsidRDefault="004F13D8" w:rsidP="00132A71">
            <w:pPr>
              <w:contextualSpacing/>
              <w:rPr>
                <w:rFonts w:ascii="Arial" w:hAnsi="Arial" w:cs="Arial"/>
                <w:sz w:val="20"/>
                <w:szCs w:val="20"/>
              </w:rPr>
            </w:pPr>
          </w:p>
          <w:p w14:paraId="43867FF2" w14:textId="77777777" w:rsidR="004F13D8" w:rsidRDefault="004F13D8" w:rsidP="00132A71">
            <w:pPr>
              <w:jc w:val="both"/>
              <w:rPr>
                <w:rFonts w:ascii="Arial" w:hAnsi="Arial" w:cs="Arial"/>
                <w:sz w:val="20"/>
                <w:szCs w:val="20"/>
              </w:rPr>
            </w:pPr>
            <w:r w:rsidRPr="00F93200">
              <w:rPr>
                <w:rFonts w:ascii="Arial" w:hAnsi="Arial" w:cs="Arial"/>
                <w:sz w:val="20"/>
                <w:szCs w:val="20"/>
              </w:rPr>
              <w:t xml:space="preserve">The LMP plays a key collaborative and supporting role in ‘Employability NI’, </w:t>
            </w:r>
            <w:proofErr w:type="spellStart"/>
            <w:r w:rsidRPr="00F93200">
              <w:rPr>
                <w:rFonts w:ascii="Arial" w:hAnsi="Arial" w:cs="Arial"/>
                <w:sz w:val="20"/>
                <w:szCs w:val="20"/>
              </w:rPr>
              <w:t>DfC’s</w:t>
            </w:r>
            <w:proofErr w:type="spellEnd"/>
            <w:r w:rsidRPr="00F93200">
              <w:rPr>
                <w:rFonts w:ascii="Arial" w:hAnsi="Arial" w:cs="Arial"/>
                <w:sz w:val="20"/>
                <w:szCs w:val="20"/>
              </w:rPr>
              <w:t xml:space="preserve"> approach to supporting those who are unemployed to get back to work. Employability NI is designed to provide a range of interventions that can evolve over time. </w:t>
            </w:r>
          </w:p>
          <w:p w14:paraId="19E73119" w14:textId="77777777" w:rsidR="004F13D8" w:rsidRDefault="004F13D8" w:rsidP="00132A71">
            <w:pPr>
              <w:jc w:val="both"/>
              <w:rPr>
                <w:rFonts w:ascii="Arial" w:hAnsi="Arial" w:cs="Arial"/>
                <w:sz w:val="20"/>
                <w:szCs w:val="20"/>
              </w:rPr>
            </w:pPr>
          </w:p>
          <w:p w14:paraId="555338D0" w14:textId="77777777" w:rsidR="004F13D8" w:rsidRPr="00F93200" w:rsidRDefault="004F13D8" w:rsidP="00132A71">
            <w:pPr>
              <w:jc w:val="both"/>
              <w:rPr>
                <w:rFonts w:ascii="Arial" w:hAnsi="Arial" w:cs="Arial"/>
                <w:sz w:val="20"/>
                <w:szCs w:val="20"/>
              </w:rPr>
            </w:pPr>
            <w:r w:rsidRPr="00F93200">
              <w:rPr>
                <w:rFonts w:ascii="Arial" w:hAnsi="Arial" w:cs="Arial"/>
                <w:sz w:val="20"/>
                <w:szCs w:val="20"/>
              </w:rPr>
              <w:t>These interventions will aim to:</w:t>
            </w:r>
          </w:p>
          <w:p w14:paraId="74B76E42" w14:textId="77777777" w:rsidR="004F13D8" w:rsidRPr="00F93200" w:rsidRDefault="004F13D8">
            <w:pPr>
              <w:pStyle w:val="ListParagraph"/>
              <w:numPr>
                <w:ilvl w:val="0"/>
                <w:numId w:val="37"/>
              </w:numPr>
              <w:ind w:left="462" w:hanging="426"/>
              <w:rPr>
                <w:rFonts w:ascii="Arial" w:hAnsi="Arial" w:cs="Arial"/>
                <w:sz w:val="20"/>
                <w:szCs w:val="20"/>
              </w:rPr>
            </w:pPr>
            <w:r w:rsidRPr="00F93200">
              <w:rPr>
                <w:rFonts w:ascii="Arial" w:hAnsi="Arial" w:cs="Arial"/>
                <w:sz w:val="20"/>
                <w:szCs w:val="20"/>
              </w:rPr>
              <w:t>Deliver a reduction in economic inactivity and long-term unemployment</w:t>
            </w:r>
            <w:r>
              <w:rPr>
                <w:rFonts w:ascii="Arial" w:hAnsi="Arial" w:cs="Arial"/>
                <w:sz w:val="20"/>
                <w:szCs w:val="20"/>
              </w:rPr>
              <w:t>.</w:t>
            </w:r>
          </w:p>
          <w:p w14:paraId="3C0DCCFE" w14:textId="77777777" w:rsidR="004F13D8" w:rsidRPr="00F93200" w:rsidRDefault="004F13D8">
            <w:pPr>
              <w:pStyle w:val="ListParagraph"/>
              <w:numPr>
                <w:ilvl w:val="0"/>
                <w:numId w:val="37"/>
              </w:numPr>
              <w:ind w:left="462" w:hanging="426"/>
              <w:rPr>
                <w:rFonts w:ascii="Arial" w:hAnsi="Arial" w:cs="Arial"/>
                <w:sz w:val="20"/>
                <w:szCs w:val="20"/>
              </w:rPr>
            </w:pPr>
            <w:r w:rsidRPr="00F93200">
              <w:rPr>
                <w:rFonts w:ascii="Arial" w:hAnsi="Arial" w:cs="Arial"/>
                <w:sz w:val="20"/>
                <w:szCs w:val="20"/>
              </w:rPr>
              <w:t>Provide increased support for those with physical/mental health conditions and disabilitie</w:t>
            </w:r>
            <w:r>
              <w:rPr>
                <w:rFonts w:ascii="Arial" w:hAnsi="Arial" w:cs="Arial"/>
                <w:sz w:val="20"/>
                <w:szCs w:val="20"/>
              </w:rPr>
              <w:t>s.</w:t>
            </w:r>
          </w:p>
          <w:p w14:paraId="787DFF37" w14:textId="77777777" w:rsidR="004F13D8" w:rsidRPr="009F0EBD" w:rsidRDefault="004F13D8">
            <w:pPr>
              <w:pStyle w:val="ListParagraph"/>
              <w:numPr>
                <w:ilvl w:val="0"/>
                <w:numId w:val="37"/>
              </w:numPr>
              <w:ind w:left="462" w:hanging="426"/>
              <w:rPr>
                <w:rFonts w:ascii="Arial" w:hAnsi="Arial" w:cs="Arial"/>
                <w:sz w:val="20"/>
                <w:szCs w:val="20"/>
              </w:rPr>
            </w:pPr>
            <w:r w:rsidRPr="009F0EBD">
              <w:rPr>
                <w:rFonts w:ascii="Arial" w:hAnsi="Arial" w:cs="Arial"/>
                <w:sz w:val="20"/>
                <w:szCs w:val="20"/>
              </w:rPr>
              <w:t>Implement an intervention that provides a collaborative nature between Central Government Departments and Local Council area to offer direct and unique interventions.</w:t>
            </w:r>
          </w:p>
          <w:p w14:paraId="14B4E41C" w14:textId="77777777" w:rsidR="004F13D8" w:rsidRPr="00F93200" w:rsidRDefault="004F13D8" w:rsidP="00132A71">
            <w:pPr>
              <w:rPr>
                <w:rFonts w:ascii="Arial" w:hAnsi="Arial" w:cs="Arial"/>
                <w:sz w:val="20"/>
                <w:szCs w:val="20"/>
              </w:rPr>
            </w:pPr>
          </w:p>
        </w:tc>
      </w:tr>
      <w:tr w:rsidR="004F13D8" w:rsidRPr="00F93200" w14:paraId="716CA226" w14:textId="77777777" w:rsidTr="00132A71">
        <w:tc>
          <w:tcPr>
            <w:tcW w:w="1177" w:type="pct"/>
            <w:shd w:val="clear" w:color="auto" w:fill="auto"/>
          </w:tcPr>
          <w:p w14:paraId="5BE9EF41" w14:textId="77777777" w:rsidR="004F13D8" w:rsidRPr="00F93200" w:rsidRDefault="004F13D8" w:rsidP="00132A71">
            <w:pPr>
              <w:spacing w:before="120"/>
              <w:rPr>
                <w:rFonts w:ascii="Arial" w:eastAsia="Times New Roman" w:hAnsi="Arial" w:cs="Arial"/>
                <w:color w:val="000000"/>
                <w:sz w:val="20"/>
                <w:szCs w:val="20"/>
                <w:lang w:eastAsia="en-IE"/>
              </w:rPr>
            </w:pPr>
            <w:r w:rsidRPr="00F93200">
              <w:rPr>
                <w:rFonts w:ascii="Arial" w:hAnsi="Arial" w:cs="Arial"/>
                <w:sz w:val="20"/>
                <w:szCs w:val="20"/>
              </w:rPr>
              <w:t>Local Growth Partnerships</w:t>
            </w:r>
          </w:p>
        </w:tc>
        <w:tc>
          <w:tcPr>
            <w:tcW w:w="3823" w:type="pct"/>
            <w:shd w:val="clear" w:color="auto" w:fill="auto"/>
          </w:tcPr>
          <w:p w14:paraId="388C655C" w14:textId="77777777" w:rsidR="004F13D8" w:rsidRPr="009F0EBD" w:rsidRDefault="004F13D8" w:rsidP="00132A71">
            <w:pPr>
              <w:contextualSpacing/>
              <w:rPr>
                <w:rFonts w:ascii="Arial" w:hAnsi="Arial" w:cs="Arial"/>
                <w:sz w:val="10"/>
                <w:szCs w:val="10"/>
              </w:rPr>
            </w:pPr>
          </w:p>
          <w:p w14:paraId="7D193E9A" w14:textId="77777777" w:rsidR="004F13D8" w:rsidRDefault="004F13D8" w:rsidP="00132A71">
            <w:pPr>
              <w:contextualSpacing/>
              <w:rPr>
                <w:rFonts w:ascii="Arial" w:hAnsi="Arial" w:cs="Arial"/>
                <w:sz w:val="20"/>
                <w:szCs w:val="20"/>
              </w:rPr>
            </w:pPr>
            <w:r w:rsidRPr="00F93200">
              <w:rPr>
                <w:rFonts w:ascii="Arial" w:hAnsi="Arial" w:cs="Arial"/>
                <w:sz w:val="20"/>
                <w:szCs w:val="20"/>
              </w:rPr>
              <w:t>Eight Local Growth Partnerships have been established across the eight District Electoral Areas (DEAs) and Strabane town. The Partnership includes representation from the community and statutory agencies and play a key role in shaping public service delivery in each area. The Local Growth Plans are reflective of the needs and aspirations for residents and individuals at a local level.</w:t>
            </w:r>
          </w:p>
          <w:p w14:paraId="4C83A563" w14:textId="77777777" w:rsidR="004F13D8" w:rsidRPr="00F93200" w:rsidRDefault="004F13D8" w:rsidP="00132A71">
            <w:pPr>
              <w:contextualSpacing/>
              <w:rPr>
                <w:rFonts w:ascii="Arial" w:hAnsi="Arial" w:cs="Arial"/>
                <w:sz w:val="20"/>
                <w:szCs w:val="20"/>
              </w:rPr>
            </w:pPr>
          </w:p>
        </w:tc>
      </w:tr>
    </w:tbl>
    <w:p w14:paraId="6F958E2D" w14:textId="77777777" w:rsidR="004F13D8" w:rsidRPr="006436F0" w:rsidRDefault="004F13D8" w:rsidP="004F13D8">
      <w:pPr>
        <w:jc w:val="center"/>
      </w:pPr>
    </w:p>
    <w:p w14:paraId="577C56A6" w14:textId="77777777" w:rsidR="004F13D8" w:rsidRPr="00F93200" w:rsidRDefault="004F13D8" w:rsidP="004F13D8">
      <w:pPr>
        <w:spacing w:after="0" w:line="264" w:lineRule="auto"/>
        <w:outlineLvl w:val="1"/>
        <w:rPr>
          <w:rFonts w:ascii="Arial" w:hAnsi="Arial" w:cs="Arial"/>
          <w:b/>
          <w:bCs/>
          <w:color w:val="497288" w:themeColor="accent4" w:themeShade="BF"/>
          <w:sz w:val="24"/>
          <w:szCs w:val="24"/>
        </w:rPr>
      </w:pPr>
      <w:bookmarkStart w:id="177" w:name="_Toc158283125"/>
      <w:bookmarkStart w:id="178" w:name="_Toc158836835"/>
      <w:r w:rsidRPr="00F93200">
        <w:rPr>
          <w:rFonts w:ascii="Arial" w:hAnsi="Arial" w:cs="Arial"/>
          <w:b/>
          <w:bCs/>
          <w:color w:val="497288" w:themeColor="accent4" w:themeShade="BF"/>
          <w:sz w:val="24"/>
          <w:szCs w:val="24"/>
        </w:rPr>
        <w:t>OECD Skills Strategy</w:t>
      </w:r>
      <w:bookmarkEnd w:id="177"/>
      <w:bookmarkEnd w:id="178"/>
    </w:p>
    <w:p w14:paraId="5814F359" w14:textId="77777777" w:rsidR="004F13D8" w:rsidRPr="00F93200" w:rsidRDefault="004F13D8" w:rsidP="004F13D8">
      <w:pPr>
        <w:spacing w:after="0" w:line="264" w:lineRule="auto"/>
        <w:jc w:val="both"/>
        <w:rPr>
          <w:rFonts w:ascii="Arial" w:hAnsi="Arial" w:cs="Arial"/>
        </w:rPr>
      </w:pPr>
    </w:p>
    <w:p w14:paraId="36C87D64" w14:textId="77777777" w:rsidR="004F13D8" w:rsidRPr="00F93200" w:rsidRDefault="004F13D8" w:rsidP="004F13D8">
      <w:pPr>
        <w:spacing w:after="0" w:line="264" w:lineRule="auto"/>
        <w:jc w:val="both"/>
        <w:rPr>
          <w:rFonts w:ascii="Arial" w:hAnsi="Arial" w:cs="Arial"/>
        </w:rPr>
      </w:pPr>
      <w:r w:rsidRPr="00F93200">
        <w:rPr>
          <w:rFonts w:ascii="Arial" w:hAnsi="Arial" w:cs="Arial"/>
        </w:rPr>
        <w:t xml:space="preserve">As a recent comprehensive update to the skills and employability policy discourse, it is particularly pertinent to highlight the OECD Skills Strategy for Northern Ireland and the relevant issues for LMPs that the strategy raises. </w:t>
      </w:r>
    </w:p>
    <w:p w14:paraId="447F39EC" w14:textId="77777777" w:rsidR="004F13D8" w:rsidRPr="00F93200" w:rsidRDefault="004F13D8" w:rsidP="004F13D8">
      <w:pPr>
        <w:spacing w:after="0" w:line="264" w:lineRule="auto"/>
        <w:jc w:val="both"/>
        <w:rPr>
          <w:rFonts w:ascii="Arial" w:hAnsi="Arial" w:cs="Arial"/>
        </w:rPr>
      </w:pPr>
    </w:p>
    <w:p w14:paraId="5FDDEF58" w14:textId="77777777" w:rsidR="004F13D8" w:rsidRPr="00F93200" w:rsidRDefault="004F13D8" w:rsidP="004F13D8">
      <w:pPr>
        <w:spacing w:after="0" w:line="264" w:lineRule="auto"/>
        <w:jc w:val="both"/>
        <w:rPr>
          <w:rFonts w:ascii="Arial" w:hAnsi="Arial" w:cs="Arial"/>
        </w:rPr>
      </w:pPr>
      <w:r w:rsidRPr="00F93200">
        <w:rPr>
          <w:rFonts w:ascii="Arial" w:hAnsi="Arial" w:cs="Arial"/>
        </w:rPr>
        <w:t xml:space="preserve">Launched in October 2020, a key facet of the OECD’s work centred around how Skills imbalances can negatively affect economic growth through their consequences on increased labour costs; lower labour productivity growth; and slower adoption of new technologies. Additionally, OECD notes that skills mismatches can increase unemployment and reduce a government’s tax revenues. Businesses that suffer from longer-term skills shortages may be constrained in their productivity, innovation, competitiveness, and growth, and may also result in increased hiring costs and higher staff turnover. At the individual level, skills mismatches can cause people to experience higher risk of unemployment relative to well-matched workers, lower wages, lower levels of job satisfaction and the attrition of their skills over time. Reducing skills imbalances could, therefore, help Northern Ireland to enjoy significant economic and social benefits.  Within this context, the OECD identify the reduction of economic inactivity as a key opportunity to minimise skills shortages. </w:t>
      </w:r>
      <w:proofErr w:type="gramStart"/>
      <w:r w:rsidRPr="00F93200">
        <w:rPr>
          <w:rFonts w:ascii="Arial" w:hAnsi="Arial" w:cs="Arial"/>
        </w:rPr>
        <w:t>In light of</w:t>
      </w:r>
      <w:proofErr w:type="gramEnd"/>
      <w:r w:rsidRPr="00F93200">
        <w:rPr>
          <w:rFonts w:ascii="Arial" w:hAnsi="Arial" w:cs="Arial"/>
        </w:rPr>
        <w:t xml:space="preserve"> Northern Ireland’s comparatively high levels of economic inactivity, consideration will need to be given to the most effective means of (re)activating those who are inactive in the labour market, as well as preventing them from becoming inactive in the first place.  </w:t>
      </w:r>
    </w:p>
    <w:p w14:paraId="6033F04A" w14:textId="77777777" w:rsidR="004F13D8" w:rsidRPr="00F93200" w:rsidRDefault="004F13D8" w:rsidP="004F13D8">
      <w:pPr>
        <w:spacing w:after="0" w:line="264" w:lineRule="auto"/>
        <w:jc w:val="both"/>
        <w:rPr>
          <w:rFonts w:ascii="Arial" w:hAnsi="Arial" w:cs="Arial"/>
        </w:rPr>
      </w:pPr>
    </w:p>
    <w:p w14:paraId="4396213F" w14:textId="77777777" w:rsidR="004F13D8" w:rsidRPr="00F93200" w:rsidRDefault="004F13D8" w:rsidP="004F13D8">
      <w:pPr>
        <w:spacing w:after="0" w:line="264" w:lineRule="auto"/>
        <w:jc w:val="both"/>
        <w:rPr>
          <w:rFonts w:ascii="Arial" w:hAnsi="Arial" w:cs="Arial"/>
        </w:rPr>
      </w:pPr>
      <w:r w:rsidRPr="00F93200">
        <w:rPr>
          <w:rFonts w:ascii="Arial" w:hAnsi="Arial" w:cs="Arial"/>
        </w:rPr>
        <w:t xml:space="preserve">The OECD report confirms that the “economically inactive” are a heterogeneous group with a range of differing barriers to skills activation and employment, which require separate consideration. This recognition of different barriers and complex needs should be a key feature </w:t>
      </w:r>
      <w:r w:rsidRPr="00F93200">
        <w:rPr>
          <w:rFonts w:ascii="Arial" w:hAnsi="Arial" w:cs="Arial"/>
        </w:rPr>
        <w:lastRenderedPageBreak/>
        <w:t xml:space="preserve">in LMP’s thinking.  The OECD Skills Strategy proposes opportunities for Northern Ireland across a range of areas.  These are noted below, with those opportunities which OECD identified as being an area for Local Council involvement highlighted in bold. </w:t>
      </w:r>
    </w:p>
    <w:p w14:paraId="718649F9" w14:textId="77777777" w:rsidR="004F13D8" w:rsidRDefault="004F13D8" w:rsidP="004F13D8">
      <w:pPr>
        <w:spacing w:after="0" w:line="264" w:lineRule="auto"/>
        <w:jc w:val="both"/>
        <w:rPr>
          <w:rFonts w:ascii="Arial" w:hAnsi="Arial" w:cs="Arial"/>
        </w:rPr>
      </w:pPr>
    </w:p>
    <w:p w14:paraId="47D0B85D" w14:textId="77777777" w:rsidR="004F13D8" w:rsidRPr="00F93200" w:rsidRDefault="004F13D8">
      <w:pPr>
        <w:pStyle w:val="ListParagraph"/>
        <w:numPr>
          <w:ilvl w:val="0"/>
          <w:numId w:val="26"/>
        </w:numPr>
        <w:spacing w:after="0" w:line="264" w:lineRule="auto"/>
        <w:jc w:val="both"/>
        <w:rPr>
          <w:rFonts w:ascii="Arial" w:hAnsi="Arial" w:cs="Arial"/>
          <w:b/>
        </w:rPr>
      </w:pPr>
      <w:r w:rsidRPr="00F93200">
        <w:rPr>
          <w:rFonts w:ascii="Arial" w:hAnsi="Arial" w:cs="Arial"/>
          <w:b/>
        </w:rPr>
        <w:t>Reducing skills imbalances in Northern Ireland</w:t>
      </w:r>
    </w:p>
    <w:p w14:paraId="2D3D98A2" w14:textId="77777777" w:rsidR="004F13D8" w:rsidRPr="00F93200" w:rsidRDefault="004F13D8">
      <w:pPr>
        <w:pStyle w:val="ListParagraph"/>
        <w:numPr>
          <w:ilvl w:val="1"/>
          <w:numId w:val="26"/>
        </w:numPr>
        <w:spacing w:after="0" w:line="264" w:lineRule="auto"/>
        <w:jc w:val="both"/>
        <w:rPr>
          <w:rFonts w:ascii="Arial" w:hAnsi="Arial" w:cs="Arial"/>
        </w:rPr>
      </w:pPr>
      <w:r w:rsidRPr="00F93200">
        <w:rPr>
          <w:rFonts w:ascii="Arial" w:hAnsi="Arial" w:cs="Arial"/>
          <w:b/>
        </w:rPr>
        <w:t>Opportunity 1:</w:t>
      </w:r>
      <w:r w:rsidRPr="00F93200">
        <w:rPr>
          <w:rFonts w:ascii="Arial" w:hAnsi="Arial" w:cs="Arial"/>
        </w:rPr>
        <w:t xml:space="preserve"> Improving individual career choice through the provision of enhanced career guidance.</w:t>
      </w:r>
    </w:p>
    <w:p w14:paraId="2F155851" w14:textId="77777777" w:rsidR="004F13D8" w:rsidRPr="00F93200" w:rsidRDefault="004F13D8">
      <w:pPr>
        <w:pStyle w:val="ListParagraph"/>
        <w:numPr>
          <w:ilvl w:val="1"/>
          <w:numId w:val="26"/>
        </w:numPr>
        <w:spacing w:after="0" w:line="264" w:lineRule="auto"/>
        <w:jc w:val="both"/>
        <w:rPr>
          <w:rFonts w:ascii="Arial" w:hAnsi="Arial" w:cs="Arial"/>
        </w:rPr>
      </w:pPr>
      <w:r w:rsidRPr="00F93200">
        <w:rPr>
          <w:rFonts w:ascii="Arial" w:hAnsi="Arial" w:cs="Arial"/>
          <w:b/>
        </w:rPr>
        <w:t xml:space="preserve">Opportunity 2: </w:t>
      </w:r>
      <w:r w:rsidRPr="00F93200">
        <w:rPr>
          <w:rFonts w:ascii="Arial" w:hAnsi="Arial" w:cs="Arial"/>
        </w:rPr>
        <w:t>Strengthening the responsiveness and flexibility of the tertiary education and vocational education and training systems.</w:t>
      </w:r>
    </w:p>
    <w:p w14:paraId="60E9F09E" w14:textId="77777777" w:rsidR="004F13D8" w:rsidRPr="00F93200" w:rsidRDefault="004F13D8">
      <w:pPr>
        <w:pStyle w:val="ListParagraph"/>
        <w:numPr>
          <w:ilvl w:val="1"/>
          <w:numId w:val="26"/>
        </w:numPr>
        <w:spacing w:after="0" w:line="264" w:lineRule="auto"/>
        <w:jc w:val="both"/>
        <w:rPr>
          <w:rFonts w:ascii="Arial" w:hAnsi="Arial" w:cs="Arial"/>
          <w:b/>
        </w:rPr>
      </w:pPr>
      <w:r w:rsidRPr="00F93200">
        <w:rPr>
          <w:rFonts w:ascii="Arial" w:hAnsi="Arial" w:cs="Arial"/>
          <w:b/>
        </w:rPr>
        <w:t xml:space="preserve">Opportunity 3: </w:t>
      </w:r>
      <w:r w:rsidRPr="00F93200">
        <w:rPr>
          <w:rFonts w:ascii="Arial" w:hAnsi="Arial" w:cs="Arial"/>
        </w:rPr>
        <w:t>Reducing economic inactivity to minimise skills shortages.</w:t>
      </w:r>
    </w:p>
    <w:p w14:paraId="09C0CB66" w14:textId="77777777" w:rsidR="004F13D8" w:rsidRDefault="004F13D8">
      <w:pPr>
        <w:pStyle w:val="ListParagraph"/>
        <w:numPr>
          <w:ilvl w:val="1"/>
          <w:numId w:val="26"/>
        </w:numPr>
        <w:spacing w:after="0" w:line="264" w:lineRule="auto"/>
        <w:jc w:val="both"/>
        <w:rPr>
          <w:rFonts w:ascii="Arial" w:hAnsi="Arial" w:cs="Arial"/>
        </w:rPr>
      </w:pPr>
      <w:r w:rsidRPr="00F93200">
        <w:rPr>
          <w:rFonts w:ascii="Arial" w:hAnsi="Arial" w:cs="Arial"/>
          <w:b/>
        </w:rPr>
        <w:t xml:space="preserve">Opportunity 4: </w:t>
      </w:r>
      <w:r w:rsidRPr="00F93200">
        <w:rPr>
          <w:rFonts w:ascii="Arial" w:hAnsi="Arial" w:cs="Arial"/>
        </w:rPr>
        <w:t>Improving labour mobility to meet skills demand.</w:t>
      </w:r>
    </w:p>
    <w:p w14:paraId="4447AE0B" w14:textId="77777777" w:rsidR="004F13D8" w:rsidRPr="00F93200" w:rsidRDefault="004F13D8" w:rsidP="004F13D8">
      <w:pPr>
        <w:pStyle w:val="ListParagraph"/>
        <w:spacing w:after="0" w:line="264" w:lineRule="auto"/>
        <w:ind w:left="1440"/>
        <w:jc w:val="both"/>
        <w:rPr>
          <w:rFonts w:ascii="Arial" w:hAnsi="Arial" w:cs="Arial"/>
        </w:rPr>
      </w:pPr>
    </w:p>
    <w:p w14:paraId="0CECB95C" w14:textId="77777777" w:rsidR="004F13D8" w:rsidRPr="00F93200" w:rsidRDefault="004F13D8">
      <w:pPr>
        <w:pStyle w:val="ListParagraph"/>
        <w:numPr>
          <w:ilvl w:val="0"/>
          <w:numId w:val="26"/>
        </w:numPr>
        <w:spacing w:after="0" w:line="264" w:lineRule="auto"/>
        <w:jc w:val="both"/>
        <w:rPr>
          <w:rFonts w:ascii="Arial" w:hAnsi="Arial" w:cs="Arial"/>
          <w:b/>
        </w:rPr>
      </w:pPr>
      <w:r w:rsidRPr="00F93200">
        <w:rPr>
          <w:rFonts w:ascii="Arial" w:hAnsi="Arial" w:cs="Arial"/>
          <w:b/>
        </w:rPr>
        <w:t>Creating a culture of lifelong learning in Northern Ireland</w:t>
      </w:r>
    </w:p>
    <w:p w14:paraId="708FBE55" w14:textId="77777777" w:rsidR="004F13D8" w:rsidRPr="00F93200" w:rsidRDefault="004F13D8">
      <w:pPr>
        <w:pStyle w:val="ListParagraph"/>
        <w:numPr>
          <w:ilvl w:val="1"/>
          <w:numId w:val="26"/>
        </w:numPr>
        <w:spacing w:after="0" w:line="264" w:lineRule="auto"/>
        <w:jc w:val="both"/>
        <w:rPr>
          <w:rFonts w:ascii="Arial" w:hAnsi="Arial" w:cs="Arial"/>
        </w:rPr>
      </w:pPr>
      <w:r w:rsidRPr="00F93200">
        <w:rPr>
          <w:rFonts w:ascii="Arial" w:hAnsi="Arial" w:cs="Arial"/>
          <w:b/>
        </w:rPr>
        <w:t>Opportunity 1</w:t>
      </w:r>
      <w:r w:rsidRPr="00F93200">
        <w:rPr>
          <w:rFonts w:ascii="Arial" w:hAnsi="Arial" w:cs="Arial"/>
        </w:rPr>
        <w:t>: Starting the development of a culture of lifelong learning early in life.</w:t>
      </w:r>
    </w:p>
    <w:p w14:paraId="5585C0C2" w14:textId="77777777" w:rsidR="004F13D8" w:rsidRPr="00F93200" w:rsidRDefault="004F13D8">
      <w:pPr>
        <w:pStyle w:val="ListParagraph"/>
        <w:numPr>
          <w:ilvl w:val="1"/>
          <w:numId w:val="26"/>
        </w:numPr>
        <w:spacing w:after="0" w:line="264" w:lineRule="auto"/>
        <w:jc w:val="both"/>
        <w:rPr>
          <w:rFonts w:ascii="Arial" w:hAnsi="Arial" w:cs="Arial"/>
          <w:b/>
        </w:rPr>
      </w:pPr>
      <w:r w:rsidRPr="00F93200">
        <w:rPr>
          <w:rFonts w:ascii="Arial" w:hAnsi="Arial" w:cs="Arial"/>
          <w:b/>
        </w:rPr>
        <w:t xml:space="preserve">Opportunity 2: </w:t>
      </w:r>
      <w:r w:rsidRPr="00F93200">
        <w:rPr>
          <w:rFonts w:ascii="Arial" w:hAnsi="Arial" w:cs="Arial"/>
        </w:rPr>
        <w:t>Increasing adults’ motivation to learn.</w:t>
      </w:r>
    </w:p>
    <w:p w14:paraId="0740B250" w14:textId="77777777" w:rsidR="004F13D8" w:rsidRDefault="004F13D8">
      <w:pPr>
        <w:pStyle w:val="ListParagraph"/>
        <w:numPr>
          <w:ilvl w:val="1"/>
          <w:numId w:val="26"/>
        </w:numPr>
        <w:spacing w:after="0" w:line="264" w:lineRule="auto"/>
        <w:jc w:val="both"/>
        <w:rPr>
          <w:rFonts w:ascii="Arial" w:hAnsi="Arial" w:cs="Arial"/>
        </w:rPr>
      </w:pPr>
      <w:r w:rsidRPr="00F93200">
        <w:rPr>
          <w:rFonts w:ascii="Arial" w:hAnsi="Arial" w:cs="Arial"/>
          <w:b/>
        </w:rPr>
        <w:t>Opportunity 3:</w:t>
      </w:r>
      <w:r w:rsidRPr="00F93200">
        <w:rPr>
          <w:rFonts w:ascii="Arial" w:hAnsi="Arial" w:cs="Arial"/>
        </w:rPr>
        <w:t xml:space="preserve"> Removing barriers for individuals and employers to adult learning opportunities.</w:t>
      </w:r>
    </w:p>
    <w:p w14:paraId="580566C0" w14:textId="77777777" w:rsidR="004F13D8" w:rsidRPr="00F93200" w:rsidRDefault="004F13D8" w:rsidP="004F13D8">
      <w:pPr>
        <w:pStyle w:val="ListParagraph"/>
        <w:spacing w:after="0" w:line="264" w:lineRule="auto"/>
        <w:ind w:left="1440"/>
        <w:jc w:val="both"/>
        <w:rPr>
          <w:rFonts w:ascii="Arial" w:hAnsi="Arial" w:cs="Arial"/>
        </w:rPr>
      </w:pPr>
    </w:p>
    <w:p w14:paraId="6243BCB9" w14:textId="77777777" w:rsidR="004F13D8" w:rsidRPr="00F93200" w:rsidRDefault="004F13D8">
      <w:pPr>
        <w:pStyle w:val="ListParagraph"/>
        <w:numPr>
          <w:ilvl w:val="0"/>
          <w:numId w:val="26"/>
        </w:numPr>
        <w:spacing w:after="0" w:line="264" w:lineRule="auto"/>
        <w:jc w:val="both"/>
        <w:rPr>
          <w:rFonts w:ascii="Arial" w:hAnsi="Arial" w:cs="Arial"/>
          <w:b/>
        </w:rPr>
      </w:pPr>
      <w:r w:rsidRPr="00F93200">
        <w:rPr>
          <w:rFonts w:ascii="Arial" w:hAnsi="Arial" w:cs="Arial"/>
          <w:b/>
        </w:rPr>
        <w:t>Transforming workplaces to make better use of skills in Northern Ireland</w:t>
      </w:r>
    </w:p>
    <w:p w14:paraId="5BABF167" w14:textId="77777777" w:rsidR="004F13D8" w:rsidRPr="00F93200" w:rsidRDefault="004F13D8">
      <w:pPr>
        <w:pStyle w:val="ListParagraph"/>
        <w:numPr>
          <w:ilvl w:val="1"/>
          <w:numId w:val="26"/>
        </w:numPr>
        <w:spacing w:after="0" w:line="264" w:lineRule="auto"/>
        <w:jc w:val="both"/>
        <w:rPr>
          <w:rFonts w:ascii="Arial" w:hAnsi="Arial" w:cs="Arial"/>
        </w:rPr>
      </w:pPr>
      <w:r w:rsidRPr="00F93200">
        <w:rPr>
          <w:rFonts w:ascii="Arial" w:hAnsi="Arial" w:cs="Arial"/>
          <w:b/>
        </w:rPr>
        <w:t xml:space="preserve">Opportunity 1: </w:t>
      </w:r>
      <w:r w:rsidRPr="00F93200">
        <w:rPr>
          <w:rFonts w:ascii="Arial" w:hAnsi="Arial" w:cs="Arial"/>
        </w:rPr>
        <w:t>Strengthening management and leadership capabilities.</w:t>
      </w:r>
    </w:p>
    <w:p w14:paraId="6E58E158" w14:textId="77777777" w:rsidR="004F13D8" w:rsidRPr="00F93200" w:rsidRDefault="004F13D8">
      <w:pPr>
        <w:pStyle w:val="ListParagraph"/>
        <w:numPr>
          <w:ilvl w:val="1"/>
          <w:numId w:val="26"/>
        </w:numPr>
        <w:spacing w:after="0" w:line="264" w:lineRule="auto"/>
        <w:jc w:val="both"/>
        <w:rPr>
          <w:rFonts w:ascii="Arial" w:hAnsi="Arial" w:cs="Arial"/>
        </w:rPr>
      </w:pPr>
      <w:r w:rsidRPr="00F93200">
        <w:rPr>
          <w:rFonts w:ascii="Arial" w:hAnsi="Arial" w:cs="Arial"/>
          <w:b/>
        </w:rPr>
        <w:t xml:space="preserve">Opportunity 2: </w:t>
      </w:r>
      <w:r w:rsidRPr="00F93200">
        <w:rPr>
          <w:rFonts w:ascii="Arial" w:hAnsi="Arial" w:cs="Arial"/>
        </w:rPr>
        <w:t>Developing engaging and empowering workplaces.</w:t>
      </w:r>
    </w:p>
    <w:p w14:paraId="62C9E082" w14:textId="77777777" w:rsidR="004F13D8" w:rsidRDefault="004F13D8">
      <w:pPr>
        <w:pStyle w:val="ListParagraph"/>
        <w:numPr>
          <w:ilvl w:val="1"/>
          <w:numId w:val="26"/>
        </w:numPr>
        <w:spacing w:after="0" w:line="264" w:lineRule="auto"/>
        <w:jc w:val="both"/>
        <w:rPr>
          <w:rFonts w:ascii="Arial" w:hAnsi="Arial" w:cs="Arial"/>
        </w:rPr>
      </w:pPr>
      <w:r w:rsidRPr="00F93200">
        <w:rPr>
          <w:rFonts w:ascii="Arial" w:hAnsi="Arial" w:cs="Arial"/>
          <w:b/>
        </w:rPr>
        <w:t xml:space="preserve">Opportunity 3: </w:t>
      </w:r>
      <w:r w:rsidRPr="00F93200">
        <w:rPr>
          <w:rFonts w:ascii="Arial" w:hAnsi="Arial" w:cs="Arial"/>
        </w:rPr>
        <w:t>Strengthening support structures for businesses.</w:t>
      </w:r>
    </w:p>
    <w:p w14:paraId="75B6B8A9" w14:textId="77777777" w:rsidR="004F13D8" w:rsidRPr="00F93200" w:rsidRDefault="004F13D8" w:rsidP="004F13D8">
      <w:pPr>
        <w:pStyle w:val="ListParagraph"/>
        <w:spacing w:after="0" w:line="264" w:lineRule="auto"/>
        <w:ind w:left="1440"/>
        <w:jc w:val="both"/>
        <w:rPr>
          <w:rFonts w:ascii="Arial" w:hAnsi="Arial" w:cs="Arial"/>
        </w:rPr>
      </w:pPr>
    </w:p>
    <w:p w14:paraId="7DD718A3" w14:textId="77777777" w:rsidR="004F13D8" w:rsidRPr="00F93200" w:rsidRDefault="004F13D8">
      <w:pPr>
        <w:pStyle w:val="ListParagraph"/>
        <w:numPr>
          <w:ilvl w:val="0"/>
          <w:numId w:val="26"/>
        </w:numPr>
        <w:spacing w:after="0" w:line="264" w:lineRule="auto"/>
        <w:jc w:val="both"/>
        <w:rPr>
          <w:rFonts w:ascii="Arial" w:hAnsi="Arial" w:cs="Arial"/>
          <w:b/>
        </w:rPr>
      </w:pPr>
      <w:r w:rsidRPr="00F93200">
        <w:rPr>
          <w:rFonts w:ascii="Arial" w:hAnsi="Arial" w:cs="Arial"/>
          <w:b/>
        </w:rPr>
        <w:t>Strengthening the governance of skills policies in Northern Ireland</w:t>
      </w:r>
    </w:p>
    <w:p w14:paraId="3FD91F20" w14:textId="77777777" w:rsidR="004F13D8" w:rsidRPr="00F93200" w:rsidRDefault="004F13D8">
      <w:pPr>
        <w:pStyle w:val="ListParagraph"/>
        <w:numPr>
          <w:ilvl w:val="1"/>
          <w:numId w:val="26"/>
        </w:numPr>
        <w:spacing w:after="0" w:line="264" w:lineRule="auto"/>
        <w:jc w:val="both"/>
        <w:rPr>
          <w:rFonts w:ascii="Arial" w:hAnsi="Arial" w:cs="Arial"/>
        </w:rPr>
      </w:pPr>
      <w:r w:rsidRPr="00F93200">
        <w:rPr>
          <w:rFonts w:ascii="Arial" w:hAnsi="Arial" w:cs="Arial"/>
          <w:b/>
        </w:rPr>
        <w:t>Opportunity 1:</w:t>
      </w:r>
      <w:r w:rsidRPr="00F93200">
        <w:rPr>
          <w:rFonts w:ascii="Arial" w:hAnsi="Arial" w:cs="Arial"/>
        </w:rPr>
        <w:t xml:space="preserve"> Making sustainable funding arrangements and committing to an overarching strategy for Northern Ireland’s skills system.</w:t>
      </w:r>
    </w:p>
    <w:p w14:paraId="078BD67C" w14:textId="77777777" w:rsidR="004F13D8" w:rsidRPr="00F93200" w:rsidRDefault="004F13D8">
      <w:pPr>
        <w:pStyle w:val="ListParagraph"/>
        <w:numPr>
          <w:ilvl w:val="1"/>
          <w:numId w:val="26"/>
        </w:numPr>
        <w:spacing w:after="0" w:line="264" w:lineRule="auto"/>
        <w:jc w:val="both"/>
        <w:rPr>
          <w:rFonts w:ascii="Arial" w:hAnsi="Arial" w:cs="Arial"/>
        </w:rPr>
      </w:pPr>
      <w:r w:rsidRPr="00F93200">
        <w:rPr>
          <w:rFonts w:ascii="Arial" w:hAnsi="Arial" w:cs="Arial"/>
          <w:b/>
        </w:rPr>
        <w:t xml:space="preserve">Opportunity 2: </w:t>
      </w:r>
      <w:r w:rsidRPr="00F93200">
        <w:rPr>
          <w:rFonts w:ascii="Arial" w:hAnsi="Arial" w:cs="Arial"/>
        </w:rPr>
        <w:t>Increasing co-ordination and information distribution across the whole of government.</w:t>
      </w:r>
    </w:p>
    <w:p w14:paraId="1AB00DF1" w14:textId="77777777" w:rsidR="004F13D8" w:rsidRPr="00F93200" w:rsidRDefault="004F13D8">
      <w:pPr>
        <w:pStyle w:val="ListParagraph"/>
        <w:numPr>
          <w:ilvl w:val="1"/>
          <w:numId w:val="26"/>
        </w:numPr>
        <w:spacing w:after="0" w:line="264" w:lineRule="auto"/>
        <w:jc w:val="both"/>
        <w:rPr>
          <w:rFonts w:ascii="Arial" w:hAnsi="Arial" w:cs="Arial"/>
        </w:rPr>
      </w:pPr>
      <w:r w:rsidRPr="00F93200">
        <w:rPr>
          <w:rFonts w:ascii="Arial" w:hAnsi="Arial" w:cs="Arial"/>
          <w:b/>
        </w:rPr>
        <w:t xml:space="preserve">Opportunity 3: </w:t>
      </w:r>
      <w:r w:rsidRPr="00F93200">
        <w:rPr>
          <w:rFonts w:ascii="Arial" w:hAnsi="Arial" w:cs="Arial"/>
        </w:rPr>
        <w:t>Improving employer engagement in the governance of skills policies.</w:t>
      </w:r>
    </w:p>
    <w:p w14:paraId="6F13A78C" w14:textId="77777777" w:rsidR="004F13D8" w:rsidRPr="00F93200" w:rsidRDefault="004F13D8" w:rsidP="004F13D8">
      <w:pPr>
        <w:spacing w:after="0" w:line="264" w:lineRule="auto"/>
        <w:jc w:val="both"/>
        <w:rPr>
          <w:rFonts w:ascii="Arial" w:hAnsi="Arial" w:cs="Arial"/>
        </w:rPr>
      </w:pPr>
    </w:p>
    <w:p w14:paraId="600F8D42" w14:textId="77777777" w:rsidR="004F13D8" w:rsidRPr="00F93200" w:rsidRDefault="004F13D8" w:rsidP="004F13D8">
      <w:pPr>
        <w:spacing w:after="0" w:line="264" w:lineRule="auto"/>
        <w:jc w:val="both"/>
        <w:rPr>
          <w:rFonts w:ascii="Arial" w:hAnsi="Arial" w:cs="Arial"/>
        </w:rPr>
      </w:pPr>
      <w:r w:rsidRPr="00F93200">
        <w:rPr>
          <w:rFonts w:ascii="Arial" w:hAnsi="Arial" w:cs="Arial"/>
        </w:rPr>
        <w:t xml:space="preserve">Evidently, there is a broad selection of areas where Councils are recommended to be involved. A key point from the OECD Skills Strategy is partnership working. Hence, a LMP can serve as an important vehicle in driving the employability and skills agenda.  </w:t>
      </w:r>
    </w:p>
    <w:p w14:paraId="4FAB104A" w14:textId="77777777" w:rsidR="004F13D8" w:rsidRPr="00F93200" w:rsidRDefault="004F13D8" w:rsidP="004F13D8">
      <w:pPr>
        <w:spacing w:after="0" w:line="264" w:lineRule="auto"/>
        <w:rPr>
          <w:color w:val="4F2D7F"/>
        </w:rPr>
      </w:pPr>
    </w:p>
    <w:p w14:paraId="709CD5A0" w14:textId="77777777" w:rsidR="004F13D8" w:rsidRPr="00F93200" w:rsidRDefault="004F13D8" w:rsidP="004F13D8">
      <w:pPr>
        <w:spacing w:after="0" w:line="264" w:lineRule="auto"/>
        <w:rPr>
          <w:color w:val="4F2D7F"/>
        </w:rPr>
      </w:pPr>
    </w:p>
    <w:p w14:paraId="4BBC46CC" w14:textId="77777777" w:rsidR="004F13D8" w:rsidRDefault="004F13D8" w:rsidP="004F13D8">
      <w:pPr>
        <w:rPr>
          <w:color w:val="4F2D7F"/>
        </w:rPr>
        <w:sectPr w:rsidR="004F13D8" w:rsidSect="00527791">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0F4DAB3" w14:textId="77777777" w:rsidR="004F13D8" w:rsidRPr="009158B5" w:rsidRDefault="004F13D8" w:rsidP="004F13D8">
      <w:pPr>
        <w:pStyle w:val="Heading1"/>
        <w:spacing w:before="0" w:line="264" w:lineRule="auto"/>
        <w:rPr>
          <w:rFonts w:ascii="Arial" w:hAnsi="Arial" w:cs="Arial"/>
          <w:bCs/>
          <w:color w:val="497288" w:themeColor="accent4" w:themeShade="BF"/>
          <w:sz w:val="36"/>
          <w:szCs w:val="36"/>
        </w:rPr>
      </w:pPr>
      <w:bookmarkStart w:id="179" w:name="_Toc158836836"/>
      <w:r w:rsidRPr="009158B5">
        <w:rPr>
          <w:rFonts w:ascii="Arial" w:hAnsi="Arial" w:cs="Arial"/>
          <w:bCs/>
          <w:color w:val="497288" w:themeColor="accent4" w:themeShade="BF"/>
          <w:sz w:val="36"/>
          <w:szCs w:val="36"/>
        </w:rPr>
        <w:lastRenderedPageBreak/>
        <w:t>Appendix 3: Consultee List</w:t>
      </w:r>
      <w:bookmarkEnd w:id="179"/>
    </w:p>
    <w:p w14:paraId="1C76CFA9" w14:textId="77777777" w:rsidR="004F13D8" w:rsidRPr="00F93200" w:rsidRDefault="004F13D8" w:rsidP="004F13D8">
      <w:pPr>
        <w:spacing w:after="0" w:line="264" w:lineRule="auto"/>
        <w:rPr>
          <w:rFonts w:ascii="Arial" w:hAnsi="Arial" w:cs="Arial"/>
          <w:bCs/>
          <w:color w:val="497288" w:themeColor="accent4" w:themeShade="BF"/>
        </w:rPr>
      </w:pPr>
    </w:p>
    <w:p w14:paraId="15093694" w14:textId="77777777" w:rsidR="004F13D8" w:rsidRPr="005D50E8" w:rsidRDefault="004F13D8" w:rsidP="004F13D8">
      <w:pPr>
        <w:spacing w:after="0" w:line="264" w:lineRule="auto"/>
        <w:rPr>
          <w:rFonts w:ascii="Arial" w:hAnsi="Arial" w:cs="Arial"/>
          <w:b/>
          <w:color w:val="497288" w:themeColor="accent4" w:themeShade="BF"/>
          <w:sz w:val="24"/>
          <w:szCs w:val="24"/>
        </w:rPr>
      </w:pPr>
      <w:r w:rsidRPr="005D50E8">
        <w:rPr>
          <w:rFonts w:ascii="Arial" w:hAnsi="Arial" w:cs="Arial"/>
          <w:b/>
          <w:color w:val="497288" w:themeColor="accent4" w:themeShade="BF"/>
          <w:sz w:val="24"/>
          <w:szCs w:val="24"/>
        </w:rPr>
        <w:t>Background</w:t>
      </w:r>
    </w:p>
    <w:p w14:paraId="1D7F7760" w14:textId="77777777" w:rsidR="004F13D8" w:rsidRPr="00F93200" w:rsidRDefault="004F13D8" w:rsidP="004F13D8">
      <w:pPr>
        <w:spacing w:after="0" w:line="264" w:lineRule="auto"/>
        <w:rPr>
          <w:rFonts w:ascii="Arial" w:hAnsi="Arial" w:cs="Arial"/>
          <w:bCs/>
          <w:color w:val="4F2D7F"/>
        </w:rPr>
      </w:pPr>
    </w:p>
    <w:p w14:paraId="3E136CC6" w14:textId="77777777" w:rsidR="004F13D8" w:rsidRDefault="004F13D8" w:rsidP="004F13D8">
      <w:pPr>
        <w:spacing w:after="0" w:line="264" w:lineRule="auto"/>
        <w:jc w:val="both"/>
        <w:rPr>
          <w:rFonts w:ascii="Arial" w:hAnsi="Arial" w:cs="Arial"/>
        </w:rPr>
      </w:pPr>
      <w:r w:rsidRPr="00F93200">
        <w:rPr>
          <w:rFonts w:ascii="Arial" w:hAnsi="Arial" w:cs="Arial"/>
        </w:rPr>
        <w:t>Consultations and engagement with key stakeholders were a key component in the development of the LMP Action Plan. The consultations were used to capture key insights and expert opinion</w:t>
      </w:r>
      <w:r>
        <w:rPr>
          <w:rFonts w:ascii="Arial" w:hAnsi="Arial" w:cs="Arial"/>
        </w:rPr>
        <w:t>s</w:t>
      </w:r>
      <w:r w:rsidRPr="00F93200">
        <w:rPr>
          <w:rFonts w:ascii="Arial" w:hAnsi="Arial" w:cs="Arial"/>
        </w:rPr>
        <w:t xml:space="preserve"> regarding the Derry City and Strabane District Council labour market. Overall, the consultations helped develop the </w:t>
      </w:r>
      <w:r>
        <w:rPr>
          <w:rFonts w:ascii="Arial" w:hAnsi="Arial" w:cs="Arial"/>
        </w:rPr>
        <w:t>a</w:t>
      </w:r>
      <w:r w:rsidRPr="00F93200">
        <w:rPr>
          <w:rFonts w:ascii="Arial" w:hAnsi="Arial" w:cs="Arial"/>
        </w:rPr>
        <w:t>ctions underpinning the LMP by identifying areas of need, opportunity, or risk</w:t>
      </w:r>
      <w:r>
        <w:rPr>
          <w:rFonts w:ascii="Arial" w:hAnsi="Arial" w:cs="Arial"/>
        </w:rPr>
        <w:t>:</w:t>
      </w:r>
      <w:r w:rsidRPr="00F93200">
        <w:rPr>
          <w:rFonts w:ascii="Arial" w:hAnsi="Arial" w:cs="Arial"/>
        </w:rPr>
        <w:t xml:space="preserve"> </w:t>
      </w:r>
    </w:p>
    <w:p w14:paraId="0A40CC0A" w14:textId="77777777" w:rsidR="004F13D8" w:rsidRPr="00F93200" w:rsidRDefault="004F13D8" w:rsidP="004F13D8">
      <w:pPr>
        <w:spacing w:after="0" w:line="264" w:lineRule="auto"/>
        <w:jc w:val="both"/>
        <w:rPr>
          <w:rFonts w:ascii="Arial" w:hAnsi="Arial" w:cs="Arial"/>
        </w:rPr>
      </w:pPr>
    </w:p>
    <w:p w14:paraId="72E04285" w14:textId="77777777" w:rsidR="004F13D8" w:rsidRPr="00F93200" w:rsidRDefault="004F13D8" w:rsidP="004F13D8">
      <w:pPr>
        <w:pStyle w:val="ListParagraph"/>
        <w:numPr>
          <w:ilvl w:val="0"/>
          <w:numId w:val="6"/>
        </w:numPr>
        <w:spacing w:after="0" w:line="264" w:lineRule="auto"/>
        <w:jc w:val="both"/>
        <w:rPr>
          <w:rFonts w:ascii="Arial" w:hAnsi="Arial" w:cs="Arial"/>
        </w:rPr>
      </w:pPr>
      <w:r w:rsidRPr="00F93200">
        <w:rPr>
          <w:rFonts w:ascii="Arial" w:hAnsi="Arial" w:cs="Arial"/>
        </w:rPr>
        <w:t>The key</w:t>
      </w:r>
      <w:r>
        <w:rPr>
          <w:rFonts w:ascii="Arial" w:hAnsi="Arial" w:cs="Arial"/>
        </w:rPr>
        <w:t xml:space="preserve"> </w:t>
      </w:r>
      <w:r w:rsidRPr="00F93200">
        <w:rPr>
          <w:rFonts w:ascii="Arial" w:hAnsi="Arial" w:cs="Arial"/>
        </w:rPr>
        <w:t>current employment trends within the area and areas of opportunity.</w:t>
      </w:r>
    </w:p>
    <w:p w14:paraId="2064CC93" w14:textId="77777777" w:rsidR="004F13D8" w:rsidRPr="00F93200" w:rsidRDefault="004F13D8" w:rsidP="004F13D8">
      <w:pPr>
        <w:pStyle w:val="ListParagraph"/>
        <w:numPr>
          <w:ilvl w:val="0"/>
          <w:numId w:val="6"/>
        </w:numPr>
        <w:spacing w:after="0" w:line="264" w:lineRule="auto"/>
        <w:jc w:val="both"/>
        <w:rPr>
          <w:rFonts w:ascii="Arial" w:hAnsi="Arial" w:cs="Arial"/>
        </w:rPr>
      </w:pPr>
      <w:r w:rsidRPr="00F93200">
        <w:rPr>
          <w:rFonts w:ascii="Arial" w:hAnsi="Arial" w:cs="Arial"/>
        </w:rPr>
        <w:t>The key labour market challenges currentl</w:t>
      </w:r>
      <w:r>
        <w:rPr>
          <w:rFonts w:ascii="Arial" w:hAnsi="Arial" w:cs="Arial"/>
        </w:rPr>
        <w:t xml:space="preserve">y and </w:t>
      </w:r>
      <w:r w:rsidRPr="00F93200">
        <w:rPr>
          <w:rFonts w:ascii="Arial" w:hAnsi="Arial" w:cs="Arial"/>
        </w:rPr>
        <w:t>going forward.</w:t>
      </w:r>
    </w:p>
    <w:p w14:paraId="5608D860" w14:textId="77777777" w:rsidR="004F13D8" w:rsidRPr="00F93200" w:rsidRDefault="004F13D8" w:rsidP="004F13D8">
      <w:pPr>
        <w:pStyle w:val="ListParagraph"/>
        <w:numPr>
          <w:ilvl w:val="0"/>
          <w:numId w:val="6"/>
        </w:numPr>
        <w:spacing w:after="0" w:line="264" w:lineRule="auto"/>
        <w:jc w:val="both"/>
        <w:rPr>
          <w:rFonts w:ascii="Arial" w:hAnsi="Arial" w:cs="Arial"/>
        </w:rPr>
      </w:pPr>
      <w:r w:rsidRPr="00F93200">
        <w:rPr>
          <w:rFonts w:ascii="Arial" w:hAnsi="Arial" w:cs="Arial"/>
        </w:rPr>
        <w:t>The current suite of supports available.</w:t>
      </w:r>
    </w:p>
    <w:p w14:paraId="2C61C4D3" w14:textId="77777777" w:rsidR="004F13D8" w:rsidRPr="00F93200" w:rsidRDefault="004F13D8" w:rsidP="004F13D8">
      <w:pPr>
        <w:pStyle w:val="ListParagraph"/>
        <w:numPr>
          <w:ilvl w:val="0"/>
          <w:numId w:val="6"/>
        </w:numPr>
        <w:spacing w:after="0" w:line="264" w:lineRule="auto"/>
        <w:jc w:val="both"/>
        <w:rPr>
          <w:rFonts w:ascii="Arial" w:hAnsi="Arial" w:cs="Arial"/>
        </w:rPr>
      </w:pPr>
      <w:r w:rsidRPr="00F93200">
        <w:rPr>
          <w:rFonts w:ascii="Arial" w:hAnsi="Arial" w:cs="Arial"/>
        </w:rPr>
        <w:t xml:space="preserve">The purpose and activities a LMP could/should undertake. </w:t>
      </w:r>
    </w:p>
    <w:p w14:paraId="3DC8A659" w14:textId="77777777" w:rsidR="004F13D8" w:rsidRPr="0068383D" w:rsidRDefault="004F13D8" w:rsidP="004F13D8">
      <w:pPr>
        <w:spacing w:after="0" w:line="264" w:lineRule="auto"/>
        <w:rPr>
          <w:rFonts w:ascii="Arial" w:hAnsi="Arial" w:cs="Arial"/>
          <w:bCs/>
          <w:color w:val="4F2D7F"/>
        </w:rPr>
      </w:pPr>
    </w:p>
    <w:p w14:paraId="55A27A0D" w14:textId="77777777" w:rsidR="004F13D8" w:rsidRPr="005D50E8" w:rsidRDefault="004F13D8" w:rsidP="004F13D8">
      <w:pPr>
        <w:spacing w:after="0" w:line="264" w:lineRule="auto"/>
        <w:rPr>
          <w:rFonts w:ascii="Arial" w:hAnsi="Arial" w:cs="Arial"/>
          <w:b/>
          <w:color w:val="497288" w:themeColor="accent4" w:themeShade="BF"/>
          <w:sz w:val="24"/>
          <w:szCs w:val="24"/>
        </w:rPr>
      </w:pPr>
      <w:r w:rsidRPr="005D50E8">
        <w:rPr>
          <w:rFonts w:ascii="Arial" w:hAnsi="Arial" w:cs="Arial"/>
          <w:b/>
          <w:color w:val="497288" w:themeColor="accent4" w:themeShade="BF"/>
          <w:sz w:val="24"/>
          <w:szCs w:val="24"/>
        </w:rPr>
        <w:t xml:space="preserve">Who </w:t>
      </w:r>
      <w:r>
        <w:rPr>
          <w:rFonts w:ascii="Arial" w:hAnsi="Arial" w:cs="Arial"/>
          <w:b/>
          <w:color w:val="497288" w:themeColor="accent4" w:themeShade="BF"/>
          <w:sz w:val="24"/>
          <w:szCs w:val="24"/>
        </w:rPr>
        <w:t>W</w:t>
      </w:r>
      <w:r w:rsidRPr="005D50E8">
        <w:rPr>
          <w:rFonts w:ascii="Arial" w:hAnsi="Arial" w:cs="Arial"/>
          <w:b/>
          <w:color w:val="497288" w:themeColor="accent4" w:themeShade="BF"/>
          <w:sz w:val="24"/>
          <w:szCs w:val="24"/>
        </w:rPr>
        <w:t xml:space="preserve">e </w:t>
      </w:r>
      <w:r>
        <w:rPr>
          <w:rFonts w:ascii="Arial" w:hAnsi="Arial" w:cs="Arial"/>
          <w:b/>
          <w:color w:val="497288" w:themeColor="accent4" w:themeShade="BF"/>
          <w:sz w:val="24"/>
          <w:szCs w:val="24"/>
        </w:rPr>
        <w:t>M</w:t>
      </w:r>
      <w:r w:rsidRPr="005D50E8">
        <w:rPr>
          <w:rFonts w:ascii="Arial" w:hAnsi="Arial" w:cs="Arial"/>
          <w:b/>
          <w:color w:val="497288" w:themeColor="accent4" w:themeShade="BF"/>
          <w:sz w:val="24"/>
          <w:szCs w:val="24"/>
        </w:rPr>
        <w:t>et</w:t>
      </w:r>
    </w:p>
    <w:p w14:paraId="553116C5" w14:textId="77777777" w:rsidR="004F13D8" w:rsidRPr="00F93200" w:rsidRDefault="004F13D8" w:rsidP="004F13D8">
      <w:pPr>
        <w:spacing w:after="0" w:line="264" w:lineRule="auto"/>
        <w:jc w:val="both"/>
        <w:rPr>
          <w:rFonts w:ascii="Arial" w:hAnsi="Arial" w:cs="Arial"/>
        </w:rPr>
      </w:pPr>
    </w:p>
    <w:p w14:paraId="5743596F" w14:textId="77777777" w:rsidR="004F13D8" w:rsidRDefault="004F13D8" w:rsidP="004F13D8">
      <w:pPr>
        <w:spacing w:after="0" w:line="264" w:lineRule="auto"/>
        <w:jc w:val="both"/>
        <w:rPr>
          <w:rFonts w:ascii="Arial" w:hAnsi="Arial" w:cs="Arial"/>
        </w:rPr>
      </w:pPr>
      <w:r w:rsidRPr="00F93200">
        <w:rPr>
          <w:rFonts w:ascii="Arial" w:hAnsi="Arial" w:cs="Arial"/>
        </w:rPr>
        <w:t>Grant Thornton engaged with key personnel from the following organisations as part of the consultation process</w:t>
      </w:r>
      <w:r>
        <w:rPr>
          <w:rFonts w:ascii="Arial" w:hAnsi="Arial" w:cs="Arial"/>
        </w:rPr>
        <w:t>:</w:t>
      </w:r>
    </w:p>
    <w:p w14:paraId="4DCAD74F" w14:textId="77777777" w:rsidR="004F13D8" w:rsidRPr="00F93200" w:rsidRDefault="004F13D8" w:rsidP="004F13D8">
      <w:pPr>
        <w:spacing w:after="0" w:line="264" w:lineRule="auto"/>
        <w:jc w:val="both"/>
        <w:rPr>
          <w:rFonts w:ascii="Arial" w:hAnsi="Arial" w:cs="Arial"/>
        </w:rPr>
      </w:pPr>
      <w:r w:rsidRPr="00F93200">
        <w:rPr>
          <w:rFonts w:ascii="Arial" w:hAnsi="Arial" w:cs="Arial"/>
        </w:rPr>
        <w:t xml:space="preserve"> </w:t>
      </w:r>
    </w:p>
    <w:p w14:paraId="79B2BF52"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Disability Employment Network</w:t>
      </w:r>
    </w:p>
    <w:p w14:paraId="5962B3E2"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Foyle Women’s Information Network</w:t>
      </w:r>
    </w:p>
    <w:p w14:paraId="3A9BD21F"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Women’s Centre Derry</w:t>
      </w:r>
    </w:p>
    <w:p w14:paraId="06D8D41E"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Waterside Women’s Centre</w:t>
      </w:r>
    </w:p>
    <w:p w14:paraId="474E491B"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 xml:space="preserve">Success </w:t>
      </w:r>
      <w:proofErr w:type="gramStart"/>
      <w:r w:rsidRPr="00F93200">
        <w:rPr>
          <w:rFonts w:ascii="Arial" w:hAnsi="Arial" w:cs="Arial"/>
        </w:rPr>
        <w:t>North West</w:t>
      </w:r>
      <w:proofErr w:type="gramEnd"/>
    </w:p>
    <w:p w14:paraId="21577238"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NI Tourism Alliance</w:t>
      </w:r>
    </w:p>
    <w:p w14:paraId="32C586EA"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Enterprise NI</w:t>
      </w:r>
    </w:p>
    <w:p w14:paraId="5ED59E2A"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Manufacturing NI</w:t>
      </w:r>
    </w:p>
    <w:p w14:paraId="4421A552"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Include Youth</w:t>
      </w:r>
    </w:p>
    <w:p w14:paraId="59D0227D"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Allstate</w:t>
      </w:r>
    </w:p>
    <w:p w14:paraId="20C7FE3D"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Local Growth Partnerships</w:t>
      </w:r>
    </w:p>
    <w:p w14:paraId="3371220F" w14:textId="77777777" w:rsidR="004F13D8" w:rsidRPr="00F93200" w:rsidRDefault="004F13D8">
      <w:pPr>
        <w:pStyle w:val="ListParagraph"/>
        <w:numPr>
          <w:ilvl w:val="0"/>
          <w:numId w:val="33"/>
        </w:numPr>
        <w:spacing w:after="0" w:line="264" w:lineRule="auto"/>
        <w:jc w:val="both"/>
        <w:rPr>
          <w:rFonts w:ascii="Arial" w:hAnsi="Arial" w:cs="Arial"/>
        </w:rPr>
      </w:pPr>
      <w:r w:rsidRPr="00F93200">
        <w:rPr>
          <w:rFonts w:ascii="Arial" w:hAnsi="Arial" w:cs="Arial"/>
        </w:rPr>
        <w:t>Local Community Planning Boards</w:t>
      </w:r>
    </w:p>
    <w:p w14:paraId="16346042" w14:textId="77777777" w:rsidR="004F13D8" w:rsidRPr="00F93200" w:rsidRDefault="004F13D8" w:rsidP="004F13D8">
      <w:pPr>
        <w:spacing w:after="0" w:line="264" w:lineRule="auto"/>
        <w:rPr>
          <w:color w:val="4F2D7F"/>
        </w:rPr>
      </w:pPr>
    </w:p>
    <w:p w14:paraId="77138596" w14:textId="77777777" w:rsidR="004F13D8" w:rsidRPr="001E25B1" w:rsidRDefault="004F13D8" w:rsidP="001E25B1">
      <w:pPr>
        <w:spacing w:after="0" w:line="264" w:lineRule="auto"/>
        <w:jc w:val="both"/>
        <w:rPr>
          <w:rFonts w:ascii="Arial" w:hAnsi="Arial" w:cs="Arial"/>
          <w:b/>
        </w:rPr>
      </w:pPr>
    </w:p>
    <w:sectPr w:rsidR="004F13D8" w:rsidRPr="001E25B1" w:rsidSect="00527791">
      <w:pgSz w:w="11906" w:h="16838"/>
      <w:pgMar w:top="709"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46609" w14:textId="77777777" w:rsidR="0066362C" w:rsidRDefault="0066362C" w:rsidP="00B57983">
      <w:pPr>
        <w:spacing w:after="0" w:line="240" w:lineRule="auto"/>
      </w:pPr>
      <w:r>
        <w:separator/>
      </w:r>
    </w:p>
  </w:endnote>
  <w:endnote w:type="continuationSeparator" w:id="0">
    <w:p w14:paraId="6CE44AB0" w14:textId="77777777" w:rsidR="0066362C" w:rsidRDefault="0066362C" w:rsidP="00B57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 Light">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1495629"/>
      <w:docPartObj>
        <w:docPartGallery w:val="Page Numbers (Bottom of Page)"/>
        <w:docPartUnique/>
      </w:docPartObj>
    </w:sdtPr>
    <w:sdtEndPr>
      <w:rPr>
        <w:noProof/>
      </w:rPr>
    </w:sdtEndPr>
    <w:sdtContent>
      <w:p w14:paraId="074CB052" w14:textId="77777777" w:rsidR="004E5414" w:rsidRDefault="004E54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14F775" w14:textId="77777777" w:rsidR="004E5414" w:rsidRDefault="004E5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5C46" w14:textId="1FBF7D1E" w:rsidR="004E5414" w:rsidRDefault="004E5414">
    <w:pPr>
      <w:pStyle w:val="Footer"/>
    </w:pPr>
  </w:p>
  <w:p w14:paraId="2185183C" w14:textId="77777777" w:rsidR="004E5414" w:rsidRDefault="004E5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32874"/>
      <w:docPartObj>
        <w:docPartGallery w:val="Page Numbers (Bottom of Page)"/>
        <w:docPartUnique/>
      </w:docPartObj>
    </w:sdtPr>
    <w:sdtEndPr>
      <w:rPr>
        <w:color w:val="7F7F7F" w:themeColor="background1" w:themeShade="7F"/>
        <w:spacing w:val="60"/>
      </w:rPr>
    </w:sdtEndPr>
    <w:sdtContent>
      <w:p w14:paraId="09EDB1F9" w14:textId="4FBB4D1C" w:rsidR="00231D98" w:rsidRDefault="00231D9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E52538F" w14:textId="6C71E189" w:rsidR="004E5414" w:rsidRDefault="004E5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52D3F" w14:textId="77777777" w:rsidR="0066362C" w:rsidRDefault="0066362C" w:rsidP="00B57983">
      <w:pPr>
        <w:spacing w:after="0" w:line="240" w:lineRule="auto"/>
      </w:pPr>
      <w:r>
        <w:separator/>
      </w:r>
    </w:p>
  </w:footnote>
  <w:footnote w:type="continuationSeparator" w:id="0">
    <w:p w14:paraId="57F3903E" w14:textId="77777777" w:rsidR="0066362C" w:rsidRDefault="0066362C" w:rsidP="00B57983">
      <w:pPr>
        <w:spacing w:after="0" w:line="240" w:lineRule="auto"/>
      </w:pPr>
      <w:r>
        <w:continuationSeparator/>
      </w:r>
    </w:p>
  </w:footnote>
  <w:footnote w:id="1">
    <w:p w14:paraId="24C1D059" w14:textId="77777777" w:rsidR="004E5414" w:rsidRPr="00C3019F" w:rsidRDefault="004E5414" w:rsidP="000F2C78">
      <w:pPr>
        <w:pStyle w:val="FootnoteText"/>
        <w:rPr>
          <w:rFonts w:ascii="Arial" w:hAnsi="Arial" w:cs="Arial"/>
          <w:sz w:val="16"/>
          <w:szCs w:val="16"/>
        </w:rPr>
      </w:pPr>
      <w:r w:rsidRPr="00C3019F">
        <w:rPr>
          <w:rStyle w:val="FootnoteReference"/>
          <w:rFonts w:ascii="Arial" w:hAnsi="Arial" w:cs="Arial"/>
          <w:sz w:val="16"/>
          <w:szCs w:val="16"/>
        </w:rPr>
        <w:footnoteRef/>
      </w:r>
      <w:r w:rsidRPr="00C3019F">
        <w:rPr>
          <w:rFonts w:ascii="Arial" w:hAnsi="Arial" w:cs="Arial"/>
          <w:sz w:val="16"/>
          <w:szCs w:val="16"/>
        </w:rPr>
        <w:t xml:space="preserve"> https://www.communities-ni.gov.uk/system/files/publications/communities/frs-202122.pdf</w:t>
      </w:r>
    </w:p>
  </w:footnote>
  <w:footnote w:id="2">
    <w:p w14:paraId="536147F6" w14:textId="561298E9" w:rsidR="004E5414" w:rsidRPr="00C76E20" w:rsidRDefault="004E5414" w:rsidP="000F2C78">
      <w:pPr>
        <w:pStyle w:val="FootnoteText"/>
        <w:rPr>
          <w:rFonts w:ascii="Arial" w:hAnsi="Arial" w:cs="Arial"/>
          <w:iCs/>
          <w:color w:val="000000"/>
          <w:sz w:val="16"/>
          <w:szCs w:val="16"/>
          <w:shd w:val="clear" w:color="auto" w:fill="FFFFFF"/>
        </w:rPr>
      </w:pPr>
      <w:r>
        <w:rPr>
          <w:rStyle w:val="FootnoteReference"/>
        </w:rPr>
        <w:footnoteRef/>
      </w:r>
      <w:r>
        <w:t xml:space="preserve"> </w:t>
      </w:r>
      <w:r w:rsidRPr="00A04512">
        <w:rPr>
          <w:rFonts w:ascii="Arial" w:hAnsi="Arial" w:cs="Arial"/>
          <w:iCs/>
          <w:color w:val="000000"/>
          <w:sz w:val="16"/>
          <w:szCs w:val="16"/>
          <w:shd w:val="clear" w:color="auto" w:fill="FFFFFF"/>
        </w:rPr>
        <w:t xml:space="preserve">The 2021 Census has a different breakdown of data </w:t>
      </w:r>
      <w:r>
        <w:rPr>
          <w:rFonts w:ascii="Arial" w:hAnsi="Arial" w:cs="Arial"/>
          <w:iCs/>
          <w:color w:val="000000"/>
          <w:sz w:val="16"/>
          <w:szCs w:val="16"/>
          <w:shd w:val="clear" w:color="auto" w:fill="FFFFFF"/>
        </w:rPr>
        <w:t xml:space="preserve">for age brackets </w:t>
      </w:r>
      <w:r w:rsidRPr="00A04512">
        <w:rPr>
          <w:rFonts w:ascii="Arial" w:hAnsi="Arial" w:cs="Arial"/>
          <w:iCs/>
          <w:color w:val="000000"/>
          <w:sz w:val="16"/>
          <w:szCs w:val="16"/>
          <w:shd w:val="clear" w:color="auto" w:fill="FFFFFF"/>
        </w:rPr>
        <w:t>to the 2011 Census and as a result the data cannot be compared at present.</w:t>
      </w:r>
    </w:p>
  </w:footnote>
  <w:footnote w:id="3">
    <w:p w14:paraId="782B7865" w14:textId="77777777" w:rsidR="004E5414" w:rsidRPr="00C3019F" w:rsidRDefault="004E5414" w:rsidP="000F2C78">
      <w:pPr>
        <w:pStyle w:val="FootnoteText"/>
        <w:rPr>
          <w:rFonts w:ascii="Arial" w:hAnsi="Arial" w:cs="Arial"/>
          <w:sz w:val="16"/>
          <w:szCs w:val="16"/>
        </w:rPr>
      </w:pPr>
      <w:r w:rsidRPr="00C3019F">
        <w:rPr>
          <w:rStyle w:val="FootnoteReference"/>
          <w:rFonts w:ascii="Arial" w:hAnsi="Arial" w:cs="Arial"/>
          <w:sz w:val="16"/>
          <w:szCs w:val="16"/>
        </w:rPr>
        <w:footnoteRef/>
      </w:r>
      <w:r w:rsidRPr="00C3019F">
        <w:rPr>
          <w:rFonts w:ascii="Arial" w:hAnsi="Arial" w:cs="Arial"/>
          <w:sz w:val="16"/>
          <w:szCs w:val="16"/>
        </w:rPr>
        <w:t xml:space="preserve"> https://www.communities-ni.gov.uk/publications/northern-ireland-poverty-and-income-inequality-report-2021-22</w:t>
      </w:r>
    </w:p>
  </w:footnote>
  <w:footnote w:id="4">
    <w:p w14:paraId="36B6C3E3" w14:textId="77777777" w:rsidR="004E5414" w:rsidRDefault="004E5414" w:rsidP="000F2C78">
      <w:pPr>
        <w:pStyle w:val="FootnoteText"/>
      </w:pPr>
      <w:r>
        <w:rPr>
          <w:rStyle w:val="FootnoteReference"/>
        </w:rPr>
        <w:footnoteRef/>
      </w:r>
      <w:r>
        <w:t xml:space="preserve"> </w:t>
      </w:r>
      <w:r w:rsidRPr="00C3019F">
        <w:rPr>
          <w:rFonts w:ascii="Arial" w:hAnsi="Arial" w:cs="Arial"/>
          <w:sz w:val="16"/>
          <w:szCs w:val="16"/>
        </w:rPr>
        <w:t>Prevalence measures the proportion of people in each group who are in poverty</w:t>
      </w:r>
    </w:p>
  </w:footnote>
  <w:footnote w:id="5">
    <w:p w14:paraId="1C85A56C" w14:textId="77777777" w:rsidR="004E5414" w:rsidRPr="008C20E5" w:rsidRDefault="004E5414" w:rsidP="000F2C78">
      <w:pPr>
        <w:rPr>
          <w:rFonts w:ascii="Arial" w:hAnsi="Arial" w:cs="Arial"/>
          <w:iCs/>
          <w:color w:val="000000"/>
          <w:sz w:val="20"/>
          <w:szCs w:val="20"/>
          <w:shd w:val="clear" w:color="auto" w:fill="FFFFFF"/>
        </w:rPr>
      </w:pPr>
      <w:r>
        <w:rPr>
          <w:rStyle w:val="FootnoteReference"/>
        </w:rPr>
        <w:footnoteRef/>
      </w:r>
      <w:r>
        <w:t xml:space="preserve"> </w:t>
      </w:r>
      <w:r w:rsidRPr="00407AE0">
        <w:rPr>
          <w:rFonts w:ascii="Arial" w:hAnsi="Arial" w:cs="Arial"/>
          <w:iCs/>
          <w:color w:val="000000"/>
          <w:sz w:val="16"/>
          <w:szCs w:val="16"/>
          <w:shd w:val="clear" w:color="auto" w:fill="FFFFFF"/>
        </w:rPr>
        <w:t>In 2022 the education section of the Labour Force Survey/Annual Population Survey was updated to reflect the current regulated qualifications framework (RQF) for England and Northern Ireland and new types of qualifications that were not previously captured. Data therefore is only available for 2022 and cannot be compared to previous years.</w:t>
      </w:r>
    </w:p>
    <w:p w14:paraId="4E27DE6D" w14:textId="77777777" w:rsidR="004E5414" w:rsidRDefault="004E5414" w:rsidP="000F2C78">
      <w:pPr>
        <w:pStyle w:val="FootnoteText"/>
      </w:pPr>
    </w:p>
  </w:footnote>
  <w:footnote w:id="6">
    <w:p w14:paraId="4B36A1CE" w14:textId="68008211" w:rsidR="004E5414" w:rsidRPr="004C3C03" w:rsidRDefault="004E5414">
      <w:pPr>
        <w:pStyle w:val="FootnoteText"/>
        <w:rPr>
          <w:lang w:val="en-IE"/>
        </w:rPr>
      </w:pPr>
      <w:r>
        <w:rPr>
          <w:rStyle w:val="FootnoteReference"/>
        </w:rPr>
        <w:footnoteRef/>
      </w:r>
      <w:r>
        <w:t xml:space="preserve"> </w:t>
      </w:r>
      <w:r w:rsidRPr="004C3C03">
        <w:rPr>
          <w:rFonts w:ascii="Arial" w:hAnsi="Arial" w:cs="Arial"/>
          <w:sz w:val="16"/>
          <w:szCs w:val="16"/>
        </w:rPr>
        <w:t>https://www.hatsnetwork.co.uk/state-of-the-workforce-2023</w:t>
      </w:r>
    </w:p>
  </w:footnote>
  <w:footnote w:id="7">
    <w:p w14:paraId="7AA888E7" w14:textId="77777777" w:rsidR="004E5414" w:rsidRPr="00F45DA7" w:rsidRDefault="004E5414" w:rsidP="00F20BD0">
      <w:pPr>
        <w:pStyle w:val="FootnoteText"/>
        <w:rPr>
          <w:lang w:val="en-IE"/>
        </w:rPr>
      </w:pPr>
      <w:r>
        <w:rPr>
          <w:rStyle w:val="FootnoteReference"/>
        </w:rPr>
        <w:footnoteRef/>
      </w:r>
      <w:r>
        <w:t xml:space="preserve"> </w:t>
      </w:r>
      <w:r w:rsidRPr="001D33DB">
        <w:rPr>
          <w:rFonts w:ascii="Arial" w:hAnsi="Arial" w:cs="Arial"/>
          <w:sz w:val="16"/>
          <w:szCs w:val="16"/>
        </w:rPr>
        <w:t>https://www.communities-ni.gov.uk/sites/default/files/publications/communities/dfc-disability-within-northern-ireland-labour-market-2022.pdf</w:t>
      </w:r>
    </w:p>
  </w:footnote>
  <w:footnote w:id="8">
    <w:p w14:paraId="3612A8F3" w14:textId="77777777" w:rsidR="004E5414" w:rsidRPr="00742C15" w:rsidRDefault="004E5414" w:rsidP="00776F73">
      <w:pPr>
        <w:pStyle w:val="FootnoteText"/>
      </w:pPr>
      <w:r>
        <w:rPr>
          <w:rStyle w:val="FootnoteReference"/>
        </w:rPr>
        <w:footnoteRef/>
      </w:r>
      <w:r>
        <w:t xml:space="preserve"> </w:t>
      </w:r>
      <w:r>
        <w:rPr>
          <w:rFonts w:ascii="Arial" w:hAnsi="Arial" w:cs="Arial"/>
          <w:sz w:val="16"/>
        </w:rPr>
        <w:t xml:space="preserve">While this </w:t>
      </w:r>
      <w:r w:rsidRPr="002D1120">
        <w:rPr>
          <w:rFonts w:ascii="Arial" w:hAnsi="Arial" w:cs="Arial"/>
          <w:sz w:val="16"/>
        </w:rPr>
        <w:t>section endeavours to be a comprehensive overview of the main elements of support available</w:t>
      </w:r>
      <w:r>
        <w:rPr>
          <w:rFonts w:ascii="Arial" w:hAnsi="Arial" w:cs="Arial"/>
          <w:sz w:val="16"/>
        </w:rPr>
        <w:t xml:space="preserve"> (based on desk research and consultations), i</w:t>
      </w:r>
      <w:r w:rsidRPr="002D1120">
        <w:rPr>
          <w:rFonts w:ascii="Arial" w:hAnsi="Arial" w:cs="Arial"/>
          <w:sz w:val="16"/>
        </w:rPr>
        <w:t xml:space="preserve">t </w:t>
      </w:r>
      <w:r>
        <w:rPr>
          <w:rFonts w:ascii="Arial" w:hAnsi="Arial" w:cs="Arial"/>
          <w:sz w:val="16"/>
        </w:rPr>
        <w:t>does not claim to be a</w:t>
      </w:r>
      <w:r w:rsidRPr="002D1120">
        <w:rPr>
          <w:rFonts w:ascii="Arial" w:hAnsi="Arial" w:cs="Arial"/>
          <w:sz w:val="16"/>
        </w:rPr>
        <w:t xml:space="preserve"> directory or audit of every programme available.</w:t>
      </w:r>
    </w:p>
  </w:footnote>
  <w:footnote w:id="9">
    <w:p w14:paraId="04E84647" w14:textId="77777777" w:rsidR="004E5414" w:rsidRPr="00227342" w:rsidRDefault="004E5414" w:rsidP="00776F73">
      <w:pPr>
        <w:pStyle w:val="FootnoteText"/>
      </w:pPr>
      <w:r>
        <w:rPr>
          <w:rStyle w:val="FootnoteReference"/>
        </w:rPr>
        <w:footnoteRef/>
      </w:r>
      <w:r>
        <w:t xml:space="preserve"> </w:t>
      </w:r>
      <w:r w:rsidRPr="00227342">
        <w:rPr>
          <w:rFonts w:ascii="Arial" w:hAnsi="Arial" w:cs="Arial"/>
          <w:sz w:val="16"/>
        </w:rPr>
        <w:t xml:space="preserve">The current colleges that deliver Essential Skills </w:t>
      </w:r>
      <w:proofErr w:type="gramStart"/>
      <w:r w:rsidRPr="00227342">
        <w:rPr>
          <w:rFonts w:ascii="Arial" w:hAnsi="Arial" w:cs="Arial"/>
          <w:sz w:val="16"/>
        </w:rPr>
        <w:t>are;</w:t>
      </w:r>
      <w:proofErr w:type="gramEnd"/>
      <w:r w:rsidRPr="00227342">
        <w:rPr>
          <w:rFonts w:ascii="Arial" w:hAnsi="Arial" w:cs="Arial"/>
          <w:sz w:val="16"/>
        </w:rPr>
        <w:t xml:space="preserve"> Belfast Metropolitan College (MET), Northern Regional College (NRC), North West Regional College (NWRC), South Eastern Regional College (SERC), Southern Regional College (SRC) and South West College</w:t>
      </w:r>
    </w:p>
  </w:footnote>
  <w:footnote w:id="10">
    <w:p w14:paraId="4B98EF06" w14:textId="77777777" w:rsidR="004E5414" w:rsidRPr="0002116C" w:rsidRDefault="004E5414">
      <w:pPr>
        <w:pStyle w:val="FootnoteText"/>
        <w:rPr>
          <w:lang w:val="en-IE"/>
        </w:rPr>
      </w:pPr>
      <w:r>
        <w:rPr>
          <w:rStyle w:val="FootnoteReference"/>
        </w:rPr>
        <w:footnoteRef/>
      </w:r>
      <w:r>
        <w:t xml:space="preserve"> </w:t>
      </w:r>
      <w:r w:rsidRPr="0002116C">
        <w:rPr>
          <w:rFonts w:ascii="Arial" w:hAnsi="Arial" w:cs="Arial"/>
          <w:sz w:val="16"/>
          <w:lang w:val="en-IE"/>
        </w:rPr>
        <w:t>Labour Market Statistics: UUEPC Briefing Paper 23</w:t>
      </w:r>
      <w:r w:rsidRPr="0002116C">
        <w:rPr>
          <w:rFonts w:ascii="Arial" w:hAnsi="Arial" w:cs="Arial"/>
          <w:sz w:val="16"/>
          <w:vertAlign w:val="superscript"/>
          <w:lang w:val="en-IE"/>
        </w:rPr>
        <w:t>rd</w:t>
      </w:r>
      <w:r w:rsidRPr="0002116C">
        <w:rPr>
          <w:rFonts w:ascii="Arial" w:hAnsi="Arial" w:cs="Arial"/>
          <w:sz w:val="16"/>
          <w:lang w:val="en-IE"/>
        </w:rPr>
        <w:t xml:space="preserve"> March 2021, UUEPC (2021); </w:t>
      </w:r>
      <w:hyperlink r:id="rId1" w:history="1">
        <w:r w:rsidRPr="00960AFA">
          <w:rPr>
            <w:rFonts w:ascii="Arial" w:hAnsi="Arial" w:cs="Arial"/>
            <w:sz w:val="16"/>
            <w:szCs w:val="16"/>
          </w:rPr>
          <w:t>https://www.ulster.ac.uk/__data/assets/pdf_file/0008/830969/NI-Labour-Market-Briefing_FINAL.pdf</w:t>
        </w:r>
      </w:hyperlink>
      <w:r w:rsidRPr="0002116C">
        <w:rPr>
          <w:color w:val="0070C0"/>
          <w:sz w:val="16"/>
          <w:lang w:val="en-IE"/>
        </w:rPr>
        <w:t xml:space="preserve"> </w:t>
      </w:r>
    </w:p>
  </w:footnote>
  <w:footnote w:id="11">
    <w:p w14:paraId="28572C95" w14:textId="665FFE96" w:rsidR="004E5414" w:rsidRPr="00163A3F" w:rsidRDefault="004E5414">
      <w:pPr>
        <w:pStyle w:val="FootnoteText"/>
        <w:rPr>
          <w:lang w:val="en-IE"/>
        </w:rPr>
      </w:pPr>
      <w:r>
        <w:rPr>
          <w:rStyle w:val="FootnoteReference"/>
        </w:rPr>
        <w:footnoteRef/>
      </w:r>
      <w:r>
        <w:t xml:space="preserve"> </w:t>
      </w:r>
      <w:r>
        <w:rPr>
          <w:sz w:val="16"/>
          <w:szCs w:val="16"/>
        </w:rPr>
        <w:t>NI</w:t>
      </w:r>
      <w:r w:rsidRPr="00FF411B">
        <w:rPr>
          <w:sz w:val="16"/>
          <w:szCs w:val="16"/>
        </w:rPr>
        <w:t xml:space="preserve"> Audit Office (2018), ‘Performance management for outcomes – A good practice guide for public bodies’, </w:t>
      </w:r>
      <w:hyperlink r:id="rId2" w:history="1">
        <w:r w:rsidRPr="00C016B1">
          <w:rPr>
            <w:rStyle w:val="Hyperlink"/>
            <w:color w:val="0070C0"/>
            <w:sz w:val="16"/>
            <w:szCs w:val="16"/>
          </w:rPr>
          <w:t>https://www.niauditoffice.gov.uk/sites/niao/files/media-files/NIAO_performance%20management%20for%20outcomes.pdf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C5EB" w14:textId="77777777" w:rsidR="004E5414" w:rsidRDefault="004E5414">
    <w:pPr>
      <w:pStyle w:val="Header"/>
    </w:pPr>
    <w:r>
      <w:rPr>
        <w:noProof/>
        <w:lang w:eastAsia="en-IE"/>
      </w:rPr>
      <w:drawing>
        <wp:inline distT="0" distB="0" distL="0" distR="0" wp14:anchorId="6C2B319A" wp14:editId="2CD4A153">
          <wp:extent cx="2407920" cy="481330"/>
          <wp:effectExtent l="0" t="0" r="0" b="0"/>
          <wp:docPr id="214946163" name="Picture 21494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48133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C3373" w14:textId="3D8CDE57" w:rsidR="004E5414" w:rsidRDefault="004E54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D3DB2" w14:textId="603A8698" w:rsidR="004E5414" w:rsidRDefault="004E54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9D7D" w14:textId="3D88A0C8" w:rsidR="004E5414" w:rsidRDefault="004E5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0F4"/>
    <w:multiLevelType w:val="hybridMultilevel"/>
    <w:tmpl w:val="B3126366"/>
    <w:lvl w:ilvl="0" w:tplc="D4BE15E4">
      <w:start w:val="1"/>
      <w:numFmt w:val="decimal"/>
      <w:lvlText w:val="%1."/>
      <w:lvlJc w:val="left"/>
      <w:pPr>
        <w:ind w:left="360" w:hanging="360"/>
      </w:pPr>
      <w:rPr>
        <w:rFonts w:hint="default"/>
        <w:color w:val="497288" w:themeColor="accent4" w:themeShade="BF"/>
        <w:sz w:val="40"/>
        <w:szCs w:val="4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077D87"/>
    <w:multiLevelType w:val="hybridMultilevel"/>
    <w:tmpl w:val="04FA65DA"/>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056F1D49"/>
    <w:multiLevelType w:val="hybridMultilevel"/>
    <w:tmpl w:val="3CDE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722C1"/>
    <w:multiLevelType w:val="multilevel"/>
    <w:tmpl w:val="0824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B10AD"/>
    <w:multiLevelType w:val="hybridMultilevel"/>
    <w:tmpl w:val="F31AEF56"/>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5" w15:restartNumberingAfterBreak="0">
    <w:nsid w:val="07FE4611"/>
    <w:multiLevelType w:val="hybridMultilevel"/>
    <w:tmpl w:val="EF5C52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94A11CC"/>
    <w:multiLevelType w:val="hybridMultilevel"/>
    <w:tmpl w:val="09EC13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CAC4FA2"/>
    <w:multiLevelType w:val="hybridMultilevel"/>
    <w:tmpl w:val="84EA63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DA05506"/>
    <w:multiLevelType w:val="hybridMultilevel"/>
    <w:tmpl w:val="0A8C1F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E230AB4"/>
    <w:multiLevelType w:val="hybridMultilevel"/>
    <w:tmpl w:val="9A867FB4"/>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0" w15:restartNumberingAfterBreak="0">
    <w:nsid w:val="0ECC552F"/>
    <w:multiLevelType w:val="hybridMultilevel"/>
    <w:tmpl w:val="71901B68"/>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0ECD775A"/>
    <w:multiLevelType w:val="hybridMultilevel"/>
    <w:tmpl w:val="20C44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0E30E9A"/>
    <w:multiLevelType w:val="hybridMultilevel"/>
    <w:tmpl w:val="9798353A"/>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3" w15:restartNumberingAfterBreak="0">
    <w:nsid w:val="14D438FF"/>
    <w:multiLevelType w:val="hybridMultilevel"/>
    <w:tmpl w:val="84869E9E"/>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6D934AE"/>
    <w:multiLevelType w:val="hybridMultilevel"/>
    <w:tmpl w:val="7102B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A7A6405"/>
    <w:multiLevelType w:val="hybridMultilevel"/>
    <w:tmpl w:val="A3A69B02"/>
    <w:lvl w:ilvl="0" w:tplc="9E6885A2">
      <w:start w:val="1"/>
      <w:numFmt w:val="bullet"/>
      <w:lvlText w:val="-"/>
      <w:lvlJc w:val="left"/>
      <w:pPr>
        <w:ind w:left="720" w:hanging="360"/>
      </w:pPr>
      <w:rPr>
        <w:rFonts w:ascii="Sylfaen" w:hAnsi="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0B60CF"/>
    <w:multiLevelType w:val="multilevel"/>
    <w:tmpl w:val="E0F4A430"/>
    <w:lvl w:ilvl="0">
      <w:start w:val="1"/>
      <w:numFmt w:val="decimal"/>
      <w:lvlText w:val="%1"/>
      <w:lvlJc w:val="left"/>
      <w:pPr>
        <w:ind w:left="1080" w:hanging="720"/>
      </w:pPr>
      <w:rPr>
        <w:rFonts w:hint="default"/>
      </w:rPr>
    </w:lvl>
    <w:lvl w:ilvl="1">
      <w:start w:val="1"/>
      <w:numFmt w:val="decimal"/>
      <w:isLgl/>
      <w:lvlText w:val="%1.%2"/>
      <w:lvlJc w:val="left"/>
      <w:pPr>
        <w:ind w:left="1342" w:hanging="1200"/>
      </w:pPr>
      <w:rPr>
        <w:rFonts w:hint="default"/>
        <w:color w:val="497288" w:themeColor="accent4" w:themeShade="BF"/>
        <w:sz w:val="36"/>
        <w:szCs w:val="36"/>
      </w:rPr>
    </w:lvl>
    <w:lvl w:ilvl="2">
      <w:start w:val="1"/>
      <w:numFmt w:val="decimal"/>
      <w:isLgl/>
      <w:lvlText w:val="%1.%2.%3"/>
      <w:lvlJc w:val="left"/>
      <w:pPr>
        <w:ind w:left="5486" w:hanging="1800"/>
      </w:pPr>
      <w:rPr>
        <w:rFonts w:hint="default"/>
        <w:color w:val="497288" w:themeColor="accent4" w:themeShade="BF"/>
        <w:sz w:val="24"/>
        <w:szCs w:val="24"/>
      </w:rPr>
    </w:lvl>
    <w:lvl w:ilvl="3">
      <w:start w:val="1"/>
      <w:numFmt w:val="decimal"/>
      <w:isLgl/>
      <w:lvlText w:val="%1.%2.%3.%4"/>
      <w:lvlJc w:val="left"/>
      <w:pPr>
        <w:ind w:left="2880" w:hanging="252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960" w:hanging="3600"/>
      </w:pPr>
      <w:rPr>
        <w:rFonts w:hint="default"/>
      </w:rPr>
    </w:lvl>
    <w:lvl w:ilvl="6">
      <w:start w:val="1"/>
      <w:numFmt w:val="decimal"/>
      <w:isLgl/>
      <w:lvlText w:val="%1.%2.%3.%4.%5.%6.%7"/>
      <w:lvlJc w:val="left"/>
      <w:pPr>
        <w:ind w:left="4680" w:hanging="4320"/>
      </w:pPr>
      <w:rPr>
        <w:rFonts w:hint="default"/>
      </w:rPr>
    </w:lvl>
    <w:lvl w:ilvl="7">
      <w:start w:val="1"/>
      <w:numFmt w:val="decimal"/>
      <w:isLgl/>
      <w:lvlText w:val="%1.%2.%3.%4.%5.%6.%7.%8"/>
      <w:lvlJc w:val="left"/>
      <w:pPr>
        <w:ind w:left="5040" w:hanging="4680"/>
      </w:pPr>
      <w:rPr>
        <w:rFonts w:hint="default"/>
      </w:rPr>
    </w:lvl>
    <w:lvl w:ilvl="8">
      <w:start w:val="1"/>
      <w:numFmt w:val="decimal"/>
      <w:isLgl/>
      <w:lvlText w:val="%1.%2.%3.%4.%5.%6.%7.%8.%9"/>
      <w:lvlJc w:val="left"/>
      <w:pPr>
        <w:ind w:left="5760" w:hanging="5400"/>
      </w:pPr>
      <w:rPr>
        <w:rFonts w:hint="default"/>
      </w:rPr>
    </w:lvl>
  </w:abstractNum>
  <w:abstractNum w:abstractNumId="17" w15:restartNumberingAfterBreak="0">
    <w:nsid w:val="1FED09E8"/>
    <w:multiLevelType w:val="hybridMultilevel"/>
    <w:tmpl w:val="70A4A2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5210E10"/>
    <w:multiLevelType w:val="hybridMultilevel"/>
    <w:tmpl w:val="5F4EB3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6A708BE"/>
    <w:multiLevelType w:val="hybridMultilevel"/>
    <w:tmpl w:val="1292DD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6D9017F"/>
    <w:multiLevelType w:val="hybridMultilevel"/>
    <w:tmpl w:val="389C1EBE"/>
    <w:lvl w:ilvl="0" w:tplc="9E6885A2">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805370"/>
    <w:multiLevelType w:val="hybridMultilevel"/>
    <w:tmpl w:val="63D09DD8"/>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2" w15:restartNumberingAfterBreak="0">
    <w:nsid w:val="2A6A6210"/>
    <w:multiLevelType w:val="hybridMultilevel"/>
    <w:tmpl w:val="8D268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B8B4027"/>
    <w:multiLevelType w:val="hybridMultilevel"/>
    <w:tmpl w:val="C56A2B02"/>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4" w15:restartNumberingAfterBreak="0">
    <w:nsid w:val="2D3A46B3"/>
    <w:multiLevelType w:val="hybridMultilevel"/>
    <w:tmpl w:val="8DE2BD76"/>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5" w15:restartNumberingAfterBreak="0">
    <w:nsid w:val="2E703FCC"/>
    <w:multiLevelType w:val="hybridMultilevel"/>
    <w:tmpl w:val="52969FC6"/>
    <w:lvl w:ilvl="0" w:tplc="FD9CEB98">
      <w:start w:val="1"/>
      <w:numFmt w:val="bullet"/>
      <w:lvlText w:val="‑"/>
      <w:lvlJc w:val="left"/>
      <w:pPr>
        <w:ind w:left="777" w:hanging="360"/>
      </w:pPr>
      <w:rPr>
        <w:rFonts w:ascii="Segoe UI" w:hAnsi="Segoe U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6" w15:restartNumberingAfterBreak="0">
    <w:nsid w:val="31AD6ABD"/>
    <w:multiLevelType w:val="hybridMultilevel"/>
    <w:tmpl w:val="27C6558E"/>
    <w:lvl w:ilvl="0" w:tplc="18090001">
      <w:start w:val="1"/>
      <w:numFmt w:val="bullet"/>
      <w:lvlText w:val=""/>
      <w:lvlJc w:val="left"/>
      <w:pPr>
        <w:ind w:left="775" w:hanging="360"/>
      </w:pPr>
      <w:rPr>
        <w:rFonts w:ascii="Symbol" w:hAnsi="Symbol" w:hint="default"/>
      </w:rPr>
    </w:lvl>
    <w:lvl w:ilvl="1" w:tplc="18090003" w:tentative="1">
      <w:start w:val="1"/>
      <w:numFmt w:val="bullet"/>
      <w:lvlText w:val="o"/>
      <w:lvlJc w:val="left"/>
      <w:pPr>
        <w:ind w:left="1495" w:hanging="360"/>
      </w:pPr>
      <w:rPr>
        <w:rFonts w:ascii="Courier New" w:hAnsi="Courier New" w:cs="Courier New" w:hint="default"/>
      </w:rPr>
    </w:lvl>
    <w:lvl w:ilvl="2" w:tplc="18090005" w:tentative="1">
      <w:start w:val="1"/>
      <w:numFmt w:val="bullet"/>
      <w:lvlText w:val=""/>
      <w:lvlJc w:val="left"/>
      <w:pPr>
        <w:ind w:left="2215" w:hanging="360"/>
      </w:pPr>
      <w:rPr>
        <w:rFonts w:ascii="Wingdings" w:hAnsi="Wingdings" w:hint="default"/>
      </w:rPr>
    </w:lvl>
    <w:lvl w:ilvl="3" w:tplc="18090001" w:tentative="1">
      <w:start w:val="1"/>
      <w:numFmt w:val="bullet"/>
      <w:lvlText w:val=""/>
      <w:lvlJc w:val="left"/>
      <w:pPr>
        <w:ind w:left="2935" w:hanging="360"/>
      </w:pPr>
      <w:rPr>
        <w:rFonts w:ascii="Symbol" w:hAnsi="Symbol" w:hint="default"/>
      </w:rPr>
    </w:lvl>
    <w:lvl w:ilvl="4" w:tplc="18090003" w:tentative="1">
      <w:start w:val="1"/>
      <w:numFmt w:val="bullet"/>
      <w:lvlText w:val="o"/>
      <w:lvlJc w:val="left"/>
      <w:pPr>
        <w:ind w:left="3655" w:hanging="360"/>
      </w:pPr>
      <w:rPr>
        <w:rFonts w:ascii="Courier New" w:hAnsi="Courier New" w:cs="Courier New" w:hint="default"/>
      </w:rPr>
    </w:lvl>
    <w:lvl w:ilvl="5" w:tplc="18090005" w:tentative="1">
      <w:start w:val="1"/>
      <w:numFmt w:val="bullet"/>
      <w:lvlText w:val=""/>
      <w:lvlJc w:val="left"/>
      <w:pPr>
        <w:ind w:left="4375" w:hanging="360"/>
      </w:pPr>
      <w:rPr>
        <w:rFonts w:ascii="Wingdings" w:hAnsi="Wingdings" w:hint="default"/>
      </w:rPr>
    </w:lvl>
    <w:lvl w:ilvl="6" w:tplc="18090001" w:tentative="1">
      <w:start w:val="1"/>
      <w:numFmt w:val="bullet"/>
      <w:lvlText w:val=""/>
      <w:lvlJc w:val="left"/>
      <w:pPr>
        <w:ind w:left="5095" w:hanging="360"/>
      </w:pPr>
      <w:rPr>
        <w:rFonts w:ascii="Symbol" w:hAnsi="Symbol" w:hint="default"/>
      </w:rPr>
    </w:lvl>
    <w:lvl w:ilvl="7" w:tplc="18090003" w:tentative="1">
      <w:start w:val="1"/>
      <w:numFmt w:val="bullet"/>
      <w:lvlText w:val="o"/>
      <w:lvlJc w:val="left"/>
      <w:pPr>
        <w:ind w:left="5815" w:hanging="360"/>
      </w:pPr>
      <w:rPr>
        <w:rFonts w:ascii="Courier New" w:hAnsi="Courier New" w:cs="Courier New" w:hint="default"/>
      </w:rPr>
    </w:lvl>
    <w:lvl w:ilvl="8" w:tplc="18090005" w:tentative="1">
      <w:start w:val="1"/>
      <w:numFmt w:val="bullet"/>
      <w:lvlText w:val=""/>
      <w:lvlJc w:val="left"/>
      <w:pPr>
        <w:ind w:left="6535" w:hanging="360"/>
      </w:pPr>
      <w:rPr>
        <w:rFonts w:ascii="Wingdings" w:hAnsi="Wingdings" w:hint="default"/>
      </w:rPr>
    </w:lvl>
  </w:abstractNum>
  <w:abstractNum w:abstractNumId="27" w15:restartNumberingAfterBreak="0">
    <w:nsid w:val="33AA4006"/>
    <w:multiLevelType w:val="hybridMultilevel"/>
    <w:tmpl w:val="CE6A694E"/>
    <w:lvl w:ilvl="0" w:tplc="18090001">
      <w:start w:val="1"/>
      <w:numFmt w:val="bullet"/>
      <w:lvlText w:val=""/>
      <w:lvlJc w:val="left"/>
      <w:pPr>
        <w:ind w:left="19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5094CE8"/>
    <w:multiLevelType w:val="hybridMultilevel"/>
    <w:tmpl w:val="46D27C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369062F1"/>
    <w:multiLevelType w:val="hybridMultilevel"/>
    <w:tmpl w:val="EBFCC1EE"/>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0" w15:restartNumberingAfterBreak="0">
    <w:nsid w:val="3C2F2037"/>
    <w:multiLevelType w:val="hybridMultilevel"/>
    <w:tmpl w:val="570CC096"/>
    <w:lvl w:ilvl="0" w:tplc="EA0A2C2E">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1" w15:restartNumberingAfterBreak="0">
    <w:nsid w:val="3C38646A"/>
    <w:multiLevelType w:val="hybridMultilevel"/>
    <w:tmpl w:val="0504ACDE"/>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15:restartNumberingAfterBreak="0">
    <w:nsid w:val="3D23175A"/>
    <w:multiLevelType w:val="hybridMultilevel"/>
    <w:tmpl w:val="087486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16C7F78"/>
    <w:multiLevelType w:val="hybridMultilevel"/>
    <w:tmpl w:val="F86CF8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2D0617C"/>
    <w:multiLevelType w:val="hybridMultilevel"/>
    <w:tmpl w:val="4748F42A"/>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46C82763"/>
    <w:multiLevelType w:val="multilevel"/>
    <w:tmpl w:val="5CB0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632667"/>
    <w:multiLevelType w:val="hybridMultilevel"/>
    <w:tmpl w:val="EF4E3B34"/>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7" w15:restartNumberingAfterBreak="0">
    <w:nsid w:val="4AA43ED8"/>
    <w:multiLevelType w:val="hybridMultilevel"/>
    <w:tmpl w:val="02A01A8E"/>
    <w:lvl w:ilvl="0" w:tplc="0809000D">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8" w15:restartNumberingAfterBreak="0">
    <w:nsid w:val="50784B62"/>
    <w:multiLevelType w:val="hybridMultilevel"/>
    <w:tmpl w:val="8CF403D0"/>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9" w15:restartNumberingAfterBreak="0">
    <w:nsid w:val="52223223"/>
    <w:multiLevelType w:val="hybridMultilevel"/>
    <w:tmpl w:val="2A8E1700"/>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0" w15:restartNumberingAfterBreak="0">
    <w:nsid w:val="54034E82"/>
    <w:multiLevelType w:val="hybridMultilevel"/>
    <w:tmpl w:val="2A1034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E704258"/>
    <w:multiLevelType w:val="hybridMultilevel"/>
    <w:tmpl w:val="D0C4A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0223207"/>
    <w:multiLevelType w:val="hybridMultilevel"/>
    <w:tmpl w:val="D9ECF516"/>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3" w15:restartNumberingAfterBreak="0">
    <w:nsid w:val="61D56C12"/>
    <w:multiLevelType w:val="hybridMultilevel"/>
    <w:tmpl w:val="907EDDE6"/>
    <w:lvl w:ilvl="0" w:tplc="FD9CEB98">
      <w:start w:val="1"/>
      <w:numFmt w:val="bullet"/>
      <w:lvlText w:val="‑"/>
      <w:lvlJc w:val="left"/>
      <w:pPr>
        <w:ind w:left="833" w:hanging="360"/>
      </w:pPr>
      <w:rPr>
        <w:rFonts w:ascii="Segoe UI" w:hAnsi="Segoe UI"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4" w15:restartNumberingAfterBreak="0">
    <w:nsid w:val="65C32BC8"/>
    <w:multiLevelType w:val="multilevel"/>
    <w:tmpl w:val="B6CE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BF4AD4"/>
    <w:multiLevelType w:val="hybridMultilevel"/>
    <w:tmpl w:val="E83C0C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99D6B8D"/>
    <w:multiLevelType w:val="hybridMultilevel"/>
    <w:tmpl w:val="8B92E574"/>
    <w:lvl w:ilvl="0" w:tplc="9E6885A2">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503A2C"/>
    <w:multiLevelType w:val="hybridMultilevel"/>
    <w:tmpl w:val="CC5EB1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D2D2866"/>
    <w:multiLevelType w:val="hybridMultilevel"/>
    <w:tmpl w:val="7A5464B8"/>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9" w15:restartNumberingAfterBreak="0">
    <w:nsid w:val="6DCA3D54"/>
    <w:multiLevelType w:val="hybridMultilevel"/>
    <w:tmpl w:val="0C4E8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11161CE"/>
    <w:multiLevelType w:val="multilevel"/>
    <w:tmpl w:val="C740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2857A5"/>
    <w:multiLevelType w:val="multilevel"/>
    <w:tmpl w:val="5AC2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4B2AD6"/>
    <w:multiLevelType w:val="hybridMultilevel"/>
    <w:tmpl w:val="39C6C6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1714C3A"/>
    <w:multiLevelType w:val="hybridMultilevel"/>
    <w:tmpl w:val="2474C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60F6779"/>
    <w:multiLevelType w:val="hybridMultilevel"/>
    <w:tmpl w:val="446A16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6E90B01"/>
    <w:multiLevelType w:val="hybridMultilevel"/>
    <w:tmpl w:val="55586E4E"/>
    <w:lvl w:ilvl="0" w:tplc="FFFFFFFF">
      <w:start w:val="1"/>
      <w:numFmt w:val="bullet"/>
      <w:lvlText w:val=""/>
      <w:lvlJc w:val="left"/>
      <w:pPr>
        <w:ind w:left="720" w:hanging="360"/>
      </w:pPr>
      <w:rPr>
        <w:rFonts w:ascii="Symbol" w:hAnsi="Symbol" w:hint="default"/>
      </w:rPr>
    </w:lvl>
    <w:lvl w:ilvl="1" w:tplc="9E6885A2">
      <w:start w:val="1"/>
      <w:numFmt w:val="bullet"/>
      <w:lvlText w:val="-"/>
      <w:lvlJc w:val="left"/>
      <w:pPr>
        <w:ind w:left="1440" w:hanging="360"/>
      </w:pPr>
      <w:rPr>
        <w:rFonts w:ascii="Sylfaen" w:hAnsi="Sylfae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9341B90"/>
    <w:multiLevelType w:val="hybridMultilevel"/>
    <w:tmpl w:val="0DA276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A596F84"/>
    <w:multiLevelType w:val="hybridMultilevel"/>
    <w:tmpl w:val="E4402D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B052ED3"/>
    <w:multiLevelType w:val="hybridMultilevel"/>
    <w:tmpl w:val="FD1A6888"/>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9" w15:restartNumberingAfterBreak="0">
    <w:nsid w:val="7DEF7E55"/>
    <w:multiLevelType w:val="hybridMultilevel"/>
    <w:tmpl w:val="9F7A7B9E"/>
    <w:lvl w:ilvl="0" w:tplc="18090001">
      <w:start w:val="1"/>
      <w:numFmt w:val="bullet"/>
      <w:lvlText w:val=""/>
      <w:lvlJc w:val="left"/>
      <w:pPr>
        <w:ind w:left="750" w:hanging="360"/>
      </w:pPr>
      <w:rPr>
        <w:rFonts w:ascii="Symbol" w:hAnsi="Symbol" w:hint="default"/>
      </w:rPr>
    </w:lvl>
    <w:lvl w:ilvl="1" w:tplc="18090003" w:tentative="1">
      <w:start w:val="1"/>
      <w:numFmt w:val="bullet"/>
      <w:lvlText w:val="o"/>
      <w:lvlJc w:val="left"/>
      <w:pPr>
        <w:ind w:left="1470" w:hanging="360"/>
      </w:pPr>
      <w:rPr>
        <w:rFonts w:ascii="Courier New" w:hAnsi="Courier New" w:cs="Courier New" w:hint="default"/>
      </w:rPr>
    </w:lvl>
    <w:lvl w:ilvl="2" w:tplc="18090005" w:tentative="1">
      <w:start w:val="1"/>
      <w:numFmt w:val="bullet"/>
      <w:lvlText w:val=""/>
      <w:lvlJc w:val="left"/>
      <w:pPr>
        <w:ind w:left="2190" w:hanging="360"/>
      </w:pPr>
      <w:rPr>
        <w:rFonts w:ascii="Wingdings" w:hAnsi="Wingdings" w:hint="default"/>
      </w:rPr>
    </w:lvl>
    <w:lvl w:ilvl="3" w:tplc="18090001" w:tentative="1">
      <w:start w:val="1"/>
      <w:numFmt w:val="bullet"/>
      <w:lvlText w:val=""/>
      <w:lvlJc w:val="left"/>
      <w:pPr>
        <w:ind w:left="2910" w:hanging="360"/>
      </w:pPr>
      <w:rPr>
        <w:rFonts w:ascii="Symbol" w:hAnsi="Symbol" w:hint="default"/>
      </w:rPr>
    </w:lvl>
    <w:lvl w:ilvl="4" w:tplc="18090003" w:tentative="1">
      <w:start w:val="1"/>
      <w:numFmt w:val="bullet"/>
      <w:lvlText w:val="o"/>
      <w:lvlJc w:val="left"/>
      <w:pPr>
        <w:ind w:left="3630" w:hanging="360"/>
      </w:pPr>
      <w:rPr>
        <w:rFonts w:ascii="Courier New" w:hAnsi="Courier New" w:cs="Courier New" w:hint="default"/>
      </w:rPr>
    </w:lvl>
    <w:lvl w:ilvl="5" w:tplc="18090005" w:tentative="1">
      <w:start w:val="1"/>
      <w:numFmt w:val="bullet"/>
      <w:lvlText w:val=""/>
      <w:lvlJc w:val="left"/>
      <w:pPr>
        <w:ind w:left="4350" w:hanging="360"/>
      </w:pPr>
      <w:rPr>
        <w:rFonts w:ascii="Wingdings" w:hAnsi="Wingdings" w:hint="default"/>
      </w:rPr>
    </w:lvl>
    <w:lvl w:ilvl="6" w:tplc="18090001" w:tentative="1">
      <w:start w:val="1"/>
      <w:numFmt w:val="bullet"/>
      <w:lvlText w:val=""/>
      <w:lvlJc w:val="left"/>
      <w:pPr>
        <w:ind w:left="5070" w:hanging="360"/>
      </w:pPr>
      <w:rPr>
        <w:rFonts w:ascii="Symbol" w:hAnsi="Symbol" w:hint="default"/>
      </w:rPr>
    </w:lvl>
    <w:lvl w:ilvl="7" w:tplc="18090003" w:tentative="1">
      <w:start w:val="1"/>
      <w:numFmt w:val="bullet"/>
      <w:lvlText w:val="o"/>
      <w:lvlJc w:val="left"/>
      <w:pPr>
        <w:ind w:left="5790" w:hanging="360"/>
      </w:pPr>
      <w:rPr>
        <w:rFonts w:ascii="Courier New" w:hAnsi="Courier New" w:cs="Courier New" w:hint="default"/>
      </w:rPr>
    </w:lvl>
    <w:lvl w:ilvl="8" w:tplc="18090005" w:tentative="1">
      <w:start w:val="1"/>
      <w:numFmt w:val="bullet"/>
      <w:lvlText w:val=""/>
      <w:lvlJc w:val="left"/>
      <w:pPr>
        <w:ind w:left="6510" w:hanging="360"/>
      </w:pPr>
      <w:rPr>
        <w:rFonts w:ascii="Wingdings" w:hAnsi="Wingdings" w:hint="default"/>
      </w:rPr>
    </w:lvl>
  </w:abstractNum>
  <w:abstractNum w:abstractNumId="60" w15:restartNumberingAfterBreak="0">
    <w:nsid w:val="7DF316F3"/>
    <w:multiLevelType w:val="hybridMultilevel"/>
    <w:tmpl w:val="659C9D0C"/>
    <w:lvl w:ilvl="0" w:tplc="9E6885A2">
      <w:start w:val="1"/>
      <w:numFmt w:val="bullet"/>
      <w:lvlText w:val="-"/>
      <w:lvlJc w:val="left"/>
      <w:pPr>
        <w:ind w:left="720" w:hanging="360"/>
      </w:pPr>
      <w:rPr>
        <w:rFonts w:ascii="Sylfaen" w:hAnsi="Sylfae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F78604A"/>
    <w:multiLevelType w:val="hybridMultilevel"/>
    <w:tmpl w:val="959C2D5C"/>
    <w:lvl w:ilvl="0" w:tplc="9E6885A2">
      <w:start w:val="1"/>
      <w:numFmt w:val="bullet"/>
      <w:lvlText w:val="-"/>
      <w:lvlJc w:val="left"/>
      <w:pPr>
        <w:ind w:left="777" w:hanging="360"/>
      </w:pPr>
      <w:rPr>
        <w:rFonts w:ascii="Sylfaen" w:hAnsi="Sylfaen"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16cid:durableId="2058968012">
    <w:abstractNumId w:val="16"/>
  </w:num>
  <w:num w:numId="2" w16cid:durableId="1049917944">
    <w:abstractNumId w:val="0"/>
  </w:num>
  <w:num w:numId="3" w16cid:durableId="621033979">
    <w:abstractNumId w:val="49"/>
  </w:num>
  <w:num w:numId="4" w16cid:durableId="1500922071">
    <w:abstractNumId w:val="11"/>
  </w:num>
  <w:num w:numId="5" w16cid:durableId="2067684314">
    <w:abstractNumId w:val="45"/>
  </w:num>
  <w:num w:numId="6" w16cid:durableId="457072426">
    <w:abstractNumId w:val="17"/>
  </w:num>
  <w:num w:numId="7" w16cid:durableId="488984280">
    <w:abstractNumId w:val="35"/>
  </w:num>
  <w:num w:numId="8" w16cid:durableId="436221299">
    <w:abstractNumId w:val="51"/>
  </w:num>
  <w:num w:numId="9" w16cid:durableId="334189659">
    <w:abstractNumId w:val="50"/>
  </w:num>
  <w:num w:numId="10" w16cid:durableId="103885512">
    <w:abstractNumId w:val="33"/>
  </w:num>
  <w:num w:numId="11" w16cid:durableId="2027442934">
    <w:abstractNumId w:val="41"/>
  </w:num>
  <w:num w:numId="12" w16cid:durableId="784157455">
    <w:abstractNumId w:val="27"/>
  </w:num>
  <w:num w:numId="13" w16cid:durableId="602032845">
    <w:abstractNumId w:val="7"/>
  </w:num>
  <w:num w:numId="14" w16cid:durableId="271786413">
    <w:abstractNumId w:val="4"/>
  </w:num>
  <w:num w:numId="15" w16cid:durableId="1243220840">
    <w:abstractNumId w:val="57"/>
  </w:num>
  <w:num w:numId="16" w16cid:durableId="1208879551">
    <w:abstractNumId w:val="53"/>
  </w:num>
  <w:num w:numId="17" w16cid:durableId="713888374">
    <w:abstractNumId w:val="28"/>
  </w:num>
  <w:num w:numId="18" w16cid:durableId="1815609894">
    <w:abstractNumId w:val="26"/>
  </w:num>
  <w:num w:numId="19" w16cid:durableId="1668512056">
    <w:abstractNumId w:val="6"/>
  </w:num>
  <w:num w:numId="20" w16cid:durableId="260533030">
    <w:abstractNumId w:val="54"/>
  </w:num>
  <w:num w:numId="21" w16cid:durableId="63721622">
    <w:abstractNumId w:val="18"/>
  </w:num>
  <w:num w:numId="22" w16cid:durableId="1770274932">
    <w:abstractNumId w:val="2"/>
  </w:num>
  <w:num w:numId="23" w16cid:durableId="642854996">
    <w:abstractNumId w:val="44"/>
  </w:num>
  <w:num w:numId="24" w16cid:durableId="466052453">
    <w:abstractNumId w:val="3"/>
  </w:num>
  <w:num w:numId="25" w16cid:durableId="825517397">
    <w:abstractNumId w:val="8"/>
  </w:num>
  <w:num w:numId="26" w16cid:durableId="1033727762">
    <w:abstractNumId w:val="52"/>
  </w:num>
  <w:num w:numId="27" w16cid:durableId="663044154">
    <w:abstractNumId w:val="5"/>
  </w:num>
  <w:num w:numId="28" w16cid:durableId="262689620">
    <w:abstractNumId w:val="40"/>
  </w:num>
  <w:num w:numId="29" w16cid:durableId="1863935418">
    <w:abstractNumId w:val="59"/>
  </w:num>
  <w:num w:numId="30" w16cid:durableId="631011355">
    <w:abstractNumId w:val="22"/>
  </w:num>
  <w:num w:numId="31" w16cid:durableId="96607091">
    <w:abstractNumId w:val="14"/>
  </w:num>
  <w:num w:numId="32" w16cid:durableId="448353861">
    <w:abstractNumId w:val="19"/>
  </w:num>
  <w:num w:numId="33" w16cid:durableId="191185182">
    <w:abstractNumId w:val="56"/>
  </w:num>
  <w:num w:numId="34" w16cid:durableId="947078032">
    <w:abstractNumId w:val="32"/>
  </w:num>
  <w:num w:numId="35" w16cid:durableId="1555433124">
    <w:abstractNumId w:val="43"/>
  </w:num>
  <w:num w:numId="36" w16cid:durableId="1729299133">
    <w:abstractNumId w:val="55"/>
  </w:num>
  <w:num w:numId="37" w16cid:durableId="595090011">
    <w:abstractNumId w:val="20"/>
  </w:num>
  <w:num w:numId="38" w16cid:durableId="932513752">
    <w:abstractNumId w:val="13"/>
  </w:num>
  <w:num w:numId="39" w16cid:durableId="260838077">
    <w:abstractNumId w:val="10"/>
  </w:num>
  <w:num w:numId="40" w16cid:durableId="712389277">
    <w:abstractNumId w:val="47"/>
  </w:num>
  <w:num w:numId="41" w16cid:durableId="929854271">
    <w:abstractNumId w:val="58"/>
  </w:num>
  <w:num w:numId="42" w16cid:durableId="570701358">
    <w:abstractNumId w:val="29"/>
  </w:num>
  <w:num w:numId="43" w16cid:durableId="1357534974">
    <w:abstractNumId w:val="1"/>
  </w:num>
  <w:num w:numId="44" w16cid:durableId="1061637883">
    <w:abstractNumId w:val="23"/>
  </w:num>
  <w:num w:numId="45" w16cid:durableId="1573813916">
    <w:abstractNumId w:val="46"/>
  </w:num>
  <w:num w:numId="46" w16cid:durableId="849372990">
    <w:abstractNumId w:val="12"/>
  </w:num>
  <w:num w:numId="47" w16cid:durableId="834957100">
    <w:abstractNumId w:val="36"/>
  </w:num>
  <w:num w:numId="48" w16cid:durableId="2106151068">
    <w:abstractNumId w:val="34"/>
  </w:num>
  <w:num w:numId="49" w16cid:durableId="1304657606">
    <w:abstractNumId w:val="31"/>
  </w:num>
  <w:num w:numId="50" w16cid:durableId="379790620">
    <w:abstractNumId w:val="38"/>
  </w:num>
  <w:num w:numId="51" w16cid:durableId="630863432">
    <w:abstractNumId w:val="21"/>
  </w:num>
  <w:num w:numId="52" w16cid:durableId="73555538">
    <w:abstractNumId w:val="25"/>
  </w:num>
  <w:num w:numId="53" w16cid:durableId="1504054337">
    <w:abstractNumId w:val="39"/>
  </w:num>
  <w:num w:numId="54" w16cid:durableId="1023173267">
    <w:abstractNumId w:val="48"/>
  </w:num>
  <w:num w:numId="55" w16cid:durableId="1023745476">
    <w:abstractNumId w:val="24"/>
  </w:num>
  <w:num w:numId="56" w16cid:durableId="103110732">
    <w:abstractNumId w:val="15"/>
  </w:num>
  <w:num w:numId="57" w16cid:durableId="195702814">
    <w:abstractNumId w:val="60"/>
  </w:num>
  <w:num w:numId="58" w16cid:durableId="1541044361">
    <w:abstractNumId w:val="61"/>
  </w:num>
  <w:num w:numId="59" w16cid:durableId="812867095">
    <w:abstractNumId w:val="42"/>
  </w:num>
  <w:num w:numId="60" w16cid:durableId="1120536359">
    <w:abstractNumId w:val="9"/>
  </w:num>
  <w:num w:numId="61" w16cid:durableId="1645818814">
    <w:abstractNumId w:val="37"/>
  </w:num>
  <w:num w:numId="62" w16cid:durableId="1165317391">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A1C"/>
    <w:rsid w:val="000011E2"/>
    <w:rsid w:val="00004C0A"/>
    <w:rsid w:val="00004FB7"/>
    <w:rsid w:val="00005F1D"/>
    <w:rsid w:val="00006005"/>
    <w:rsid w:val="0001304B"/>
    <w:rsid w:val="00014295"/>
    <w:rsid w:val="00015022"/>
    <w:rsid w:val="00015F1F"/>
    <w:rsid w:val="0001775D"/>
    <w:rsid w:val="00020620"/>
    <w:rsid w:val="0002116C"/>
    <w:rsid w:val="0002178C"/>
    <w:rsid w:val="000229F5"/>
    <w:rsid w:val="00023EF0"/>
    <w:rsid w:val="000246AB"/>
    <w:rsid w:val="0002542B"/>
    <w:rsid w:val="00025604"/>
    <w:rsid w:val="0002770D"/>
    <w:rsid w:val="00027D1E"/>
    <w:rsid w:val="0003133B"/>
    <w:rsid w:val="00032607"/>
    <w:rsid w:val="000328A6"/>
    <w:rsid w:val="00035750"/>
    <w:rsid w:val="00037384"/>
    <w:rsid w:val="000400B8"/>
    <w:rsid w:val="000460F6"/>
    <w:rsid w:val="0005107A"/>
    <w:rsid w:val="00052D77"/>
    <w:rsid w:val="00054B65"/>
    <w:rsid w:val="0005709F"/>
    <w:rsid w:val="00057CD8"/>
    <w:rsid w:val="00057F3A"/>
    <w:rsid w:val="0006512F"/>
    <w:rsid w:val="000656A8"/>
    <w:rsid w:val="000657AE"/>
    <w:rsid w:val="00065886"/>
    <w:rsid w:val="00065F3A"/>
    <w:rsid w:val="0006701B"/>
    <w:rsid w:val="0007085F"/>
    <w:rsid w:val="00072934"/>
    <w:rsid w:val="00073140"/>
    <w:rsid w:val="000747A0"/>
    <w:rsid w:val="00076590"/>
    <w:rsid w:val="00076A1F"/>
    <w:rsid w:val="000823F4"/>
    <w:rsid w:val="0008247D"/>
    <w:rsid w:val="00082C8D"/>
    <w:rsid w:val="00083A51"/>
    <w:rsid w:val="000848CC"/>
    <w:rsid w:val="00086DAD"/>
    <w:rsid w:val="000903E1"/>
    <w:rsid w:val="00092383"/>
    <w:rsid w:val="000930E0"/>
    <w:rsid w:val="00093AA7"/>
    <w:rsid w:val="00093FCE"/>
    <w:rsid w:val="000A0D93"/>
    <w:rsid w:val="000A0DCF"/>
    <w:rsid w:val="000A70E9"/>
    <w:rsid w:val="000A7301"/>
    <w:rsid w:val="000B09E9"/>
    <w:rsid w:val="000B1589"/>
    <w:rsid w:val="000B3686"/>
    <w:rsid w:val="000B69D2"/>
    <w:rsid w:val="000B720D"/>
    <w:rsid w:val="000C0886"/>
    <w:rsid w:val="000C0AF9"/>
    <w:rsid w:val="000C3241"/>
    <w:rsid w:val="000C69FB"/>
    <w:rsid w:val="000C7E3C"/>
    <w:rsid w:val="000D0510"/>
    <w:rsid w:val="000D7A44"/>
    <w:rsid w:val="000E0ADD"/>
    <w:rsid w:val="000E3F6C"/>
    <w:rsid w:val="000E4CC0"/>
    <w:rsid w:val="000E6E37"/>
    <w:rsid w:val="000E7392"/>
    <w:rsid w:val="000F1358"/>
    <w:rsid w:val="000F2C78"/>
    <w:rsid w:val="000F3A67"/>
    <w:rsid w:val="000F4516"/>
    <w:rsid w:val="000F6975"/>
    <w:rsid w:val="001012A1"/>
    <w:rsid w:val="0010591C"/>
    <w:rsid w:val="00106D25"/>
    <w:rsid w:val="00107E3D"/>
    <w:rsid w:val="00111147"/>
    <w:rsid w:val="00111D79"/>
    <w:rsid w:val="00111FBB"/>
    <w:rsid w:val="00112B39"/>
    <w:rsid w:val="001142B9"/>
    <w:rsid w:val="001162C6"/>
    <w:rsid w:val="00122D84"/>
    <w:rsid w:val="00123BDD"/>
    <w:rsid w:val="00127191"/>
    <w:rsid w:val="0012728D"/>
    <w:rsid w:val="001273FF"/>
    <w:rsid w:val="00130750"/>
    <w:rsid w:val="00131B27"/>
    <w:rsid w:val="00132AAB"/>
    <w:rsid w:val="00133774"/>
    <w:rsid w:val="001345B5"/>
    <w:rsid w:val="0014063B"/>
    <w:rsid w:val="00140812"/>
    <w:rsid w:val="00141B5A"/>
    <w:rsid w:val="00143B3A"/>
    <w:rsid w:val="00144EE3"/>
    <w:rsid w:val="00150402"/>
    <w:rsid w:val="00152148"/>
    <w:rsid w:val="001568D1"/>
    <w:rsid w:val="00160C61"/>
    <w:rsid w:val="001616CB"/>
    <w:rsid w:val="00161B7B"/>
    <w:rsid w:val="00162A9D"/>
    <w:rsid w:val="00163A3F"/>
    <w:rsid w:val="001647A3"/>
    <w:rsid w:val="00165A8A"/>
    <w:rsid w:val="00167611"/>
    <w:rsid w:val="00167A96"/>
    <w:rsid w:val="001705C3"/>
    <w:rsid w:val="00170669"/>
    <w:rsid w:val="00170D05"/>
    <w:rsid w:val="0017195C"/>
    <w:rsid w:val="00174BB2"/>
    <w:rsid w:val="00176D0D"/>
    <w:rsid w:val="0017732C"/>
    <w:rsid w:val="001778C9"/>
    <w:rsid w:val="00180FCB"/>
    <w:rsid w:val="00181DE1"/>
    <w:rsid w:val="001823F1"/>
    <w:rsid w:val="0018694E"/>
    <w:rsid w:val="00186ADB"/>
    <w:rsid w:val="0018737D"/>
    <w:rsid w:val="001916B2"/>
    <w:rsid w:val="00192511"/>
    <w:rsid w:val="00194625"/>
    <w:rsid w:val="00194FB2"/>
    <w:rsid w:val="00195ADA"/>
    <w:rsid w:val="00195CF4"/>
    <w:rsid w:val="001966CA"/>
    <w:rsid w:val="00196784"/>
    <w:rsid w:val="001A05A3"/>
    <w:rsid w:val="001A5367"/>
    <w:rsid w:val="001A7F54"/>
    <w:rsid w:val="001B07DF"/>
    <w:rsid w:val="001B1660"/>
    <w:rsid w:val="001B3436"/>
    <w:rsid w:val="001B3ADA"/>
    <w:rsid w:val="001C0EFC"/>
    <w:rsid w:val="001C1CD6"/>
    <w:rsid w:val="001C25EF"/>
    <w:rsid w:val="001C2683"/>
    <w:rsid w:val="001C3C3E"/>
    <w:rsid w:val="001C5701"/>
    <w:rsid w:val="001C5B97"/>
    <w:rsid w:val="001C6CEF"/>
    <w:rsid w:val="001C7039"/>
    <w:rsid w:val="001D06E5"/>
    <w:rsid w:val="001D0E12"/>
    <w:rsid w:val="001D1079"/>
    <w:rsid w:val="001D120D"/>
    <w:rsid w:val="001D12DA"/>
    <w:rsid w:val="001D1EC2"/>
    <w:rsid w:val="001D3228"/>
    <w:rsid w:val="001D33DB"/>
    <w:rsid w:val="001D3744"/>
    <w:rsid w:val="001D4EFB"/>
    <w:rsid w:val="001D5A24"/>
    <w:rsid w:val="001D76CF"/>
    <w:rsid w:val="001E06AE"/>
    <w:rsid w:val="001E112A"/>
    <w:rsid w:val="001E25B1"/>
    <w:rsid w:val="001E5295"/>
    <w:rsid w:val="001E6745"/>
    <w:rsid w:val="001E7348"/>
    <w:rsid w:val="001E7591"/>
    <w:rsid w:val="001F00DD"/>
    <w:rsid w:val="001F1B4D"/>
    <w:rsid w:val="001F214F"/>
    <w:rsid w:val="001F327E"/>
    <w:rsid w:val="001F33A3"/>
    <w:rsid w:val="001F3F39"/>
    <w:rsid w:val="001F63AD"/>
    <w:rsid w:val="001F7F31"/>
    <w:rsid w:val="00200193"/>
    <w:rsid w:val="00202373"/>
    <w:rsid w:val="0021456E"/>
    <w:rsid w:val="002171A7"/>
    <w:rsid w:val="0022030D"/>
    <w:rsid w:val="002205E4"/>
    <w:rsid w:val="00222D53"/>
    <w:rsid w:val="002250EC"/>
    <w:rsid w:val="0022717D"/>
    <w:rsid w:val="00230482"/>
    <w:rsid w:val="002308B1"/>
    <w:rsid w:val="002319F3"/>
    <w:rsid w:val="00231D98"/>
    <w:rsid w:val="002322DD"/>
    <w:rsid w:val="002343E0"/>
    <w:rsid w:val="00234988"/>
    <w:rsid w:val="00241067"/>
    <w:rsid w:val="00241895"/>
    <w:rsid w:val="002420FB"/>
    <w:rsid w:val="00245871"/>
    <w:rsid w:val="00245941"/>
    <w:rsid w:val="00246C61"/>
    <w:rsid w:val="00250B14"/>
    <w:rsid w:val="00252846"/>
    <w:rsid w:val="00254648"/>
    <w:rsid w:val="00256173"/>
    <w:rsid w:val="00261C08"/>
    <w:rsid w:val="0026286B"/>
    <w:rsid w:val="002636EF"/>
    <w:rsid w:val="00263CAF"/>
    <w:rsid w:val="00264BD5"/>
    <w:rsid w:val="00264E47"/>
    <w:rsid w:val="00275145"/>
    <w:rsid w:val="00275F7D"/>
    <w:rsid w:val="002775E7"/>
    <w:rsid w:val="0028149A"/>
    <w:rsid w:val="00282DF1"/>
    <w:rsid w:val="00284F17"/>
    <w:rsid w:val="00285489"/>
    <w:rsid w:val="00285569"/>
    <w:rsid w:val="0028697F"/>
    <w:rsid w:val="00287F6B"/>
    <w:rsid w:val="00291709"/>
    <w:rsid w:val="002938B1"/>
    <w:rsid w:val="00293B39"/>
    <w:rsid w:val="00293DA5"/>
    <w:rsid w:val="0029622B"/>
    <w:rsid w:val="002968C3"/>
    <w:rsid w:val="00297DB8"/>
    <w:rsid w:val="002A0479"/>
    <w:rsid w:val="002A1609"/>
    <w:rsid w:val="002A1647"/>
    <w:rsid w:val="002A24BA"/>
    <w:rsid w:val="002A296D"/>
    <w:rsid w:val="002A35ED"/>
    <w:rsid w:val="002A552C"/>
    <w:rsid w:val="002A64A8"/>
    <w:rsid w:val="002B19E1"/>
    <w:rsid w:val="002B32F7"/>
    <w:rsid w:val="002B3ED0"/>
    <w:rsid w:val="002B41AA"/>
    <w:rsid w:val="002B4860"/>
    <w:rsid w:val="002B4C9B"/>
    <w:rsid w:val="002B7C3B"/>
    <w:rsid w:val="002C1D8A"/>
    <w:rsid w:val="002C3972"/>
    <w:rsid w:val="002C4CB8"/>
    <w:rsid w:val="002C7D41"/>
    <w:rsid w:val="002D1F31"/>
    <w:rsid w:val="002D5399"/>
    <w:rsid w:val="002D74DD"/>
    <w:rsid w:val="002E1116"/>
    <w:rsid w:val="002E1944"/>
    <w:rsid w:val="002E304D"/>
    <w:rsid w:val="002E3FB9"/>
    <w:rsid w:val="002E4159"/>
    <w:rsid w:val="002E419E"/>
    <w:rsid w:val="002E5397"/>
    <w:rsid w:val="002E5B87"/>
    <w:rsid w:val="002E7CAF"/>
    <w:rsid w:val="002F0C67"/>
    <w:rsid w:val="002F1807"/>
    <w:rsid w:val="002F2845"/>
    <w:rsid w:val="002F2B35"/>
    <w:rsid w:val="002F7411"/>
    <w:rsid w:val="002F780A"/>
    <w:rsid w:val="003059F5"/>
    <w:rsid w:val="00305E6D"/>
    <w:rsid w:val="00310ADC"/>
    <w:rsid w:val="003112E7"/>
    <w:rsid w:val="003170C9"/>
    <w:rsid w:val="00320CAB"/>
    <w:rsid w:val="00322379"/>
    <w:rsid w:val="00325675"/>
    <w:rsid w:val="003268E2"/>
    <w:rsid w:val="003317B9"/>
    <w:rsid w:val="00332BC0"/>
    <w:rsid w:val="00333D7B"/>
    <w:rsid w:val="003409DC"/>
    <w:rsid w:val="003513AF"/>
    <w:rsid w:val="00351844"/>
    <w:rsid w:val="00351D84"/>
    <w:rsid w:val="00352C91"/>
    <w:rsid w:val="003530D2"/>
    <w:rsid w:val="00353897"/>
    <w:rsid w:val="00353F29"/>
    <w:rsid w:val="00354645"/>
    <w:rsid w:val="00354A1C"/>
    <w:rsid w:val="003560B7"/>
    <w:rsid w:val="003568E2"/>
    <w:rsid w:val="00360812"/>
    <w:rsid w:val="00362330"/>
    <w:rsid w:val="003669EA"/>
    <w:rsid w:val="003702A1"/>
    <w:rsid w:val="003731A2"/>
    <w:rsid w:val="0037340E"/>
    <w:rsid w:val="00381494"/>
    <w:rsid w:val="003836DE"/>
    <w:rsid w:val="00385149"/>
    <w:rsid w:val="00387C8E"/>
    <w:rsid w:val="0039039B"/>
    <w:rsid w:val="0039166F"/>
    <w:rsid w:val="00393035"/>
    <w:rsid w:val="00393BE6"/>
    <w:rsid w:val="00394D30"/>
    <w:rsid w:val="00394D86"/>
    <w:rsid w:val="003A30D6"/>
    <w:rsid w:val="003A450F"/>
    <w:rsid w:val="003B1B25"/>
    <w:rsid w:val="003B2B10"/>
    <w:rsid w:val="003B2DC1"/>
    <w:rsid w:val="003B5268"/>
    <w:rsid w:val="003B6925"/>
    <w:rsid w:val="003B7180"/>
    <w:rsid w:val="003B74F3"/>
    <w:rsid w:val="003B7CB5"/>
    <w:rsid w:val="003C1B2B"/>
    <w:rsid w:val="003C26BB"/>
    <w:rsid w:val="003C394C"/>
    <w:rsid w:val="003C3981"/>
    <w:rsid w:val="003C3F10"/>
    <w:rsid w:val="003C4A1F"/>
    <w:rsid w:val="003C73AB"/>
    <w:rsid w:val="003C760C"/>
    <w:rsid w:val="003D07B8"/>
    <w:rsid w:val="003D0C69"/>
    <w:rsid w:val="003D1235"/>
    <w:rsid w:val="003D187D"/>
    <w:rsid w:val="003E1F19"/>
    <w:rsid w:val="003E5387"/>
    <w:rsid w:val="003E5950"/>
    <w:rsid w:val="003F288C"/>
    <w:rsid w:val="003F2A1F"/>
    <w:rsid w:val="003F7988"/>
    <w:rsid w:val="00401AF5"/>
    <w:rsid w:val="0040458B"/>
    <w:rsid w:val="00404A11"/>
    <w:rsid w:val="00405D69"/>
    <w:rsid w:val="0040615A"/>
    <w:rsid w:val="00406A32"/>
    <w:rsid w:val="004123AA"/>
    <w:rsid w:val="004166C5"/>
    <w:rsid w:val="00422039"/>
    <w:rsid w:val="00424D25"/>
    <w:rsid w:val="004258AE"/>
    <w:rsid w:val="004274B9"/>
    <w:rsid w:val="004277B0"/>
    <w:rsid w:val="0043061C"/>
    <w:rsid w:val="00430623"/>
    <w:rsid w:val="00432763"/>
    <w:rsid w:val="00442C71"/>
    <w:rsid w:val="004458D5"/>
    <w:rsid w:val="00445A12"/>
    <w:rsid w:val="00447AB9"/>
    <w:rsid w:val="0045295C"/>
    <w:rsid w:val="00461D53"/>
    <w:rsid w:val="004634D6"/>
    <w:rsid w:val="00466FEA"/>
    <w:rsid w:val="00467008"/>
    <w:rsid w:val="00467874"/>
    <w:rsid w:val="00467E83"/>
    <w:rsid w:val="004700AB"/>
    <w:rsid w:val="004715C7"/>
    <w:rsid w:val="00471C6F"/>
    <w:rsid w:val="00472E48"/>
    <w:rsid w:val="0047567D"/>
    <w:rsid w:val="00483E3E"/>
    <w:rsid w:val="00483EA8"/>
    <w:rsid w:val="00490CA4"/>
    <w:rsid w:val="00492CE8"/>
    <w:rsid w:val="0049309D"/>
    <w:rsid w:val="004956BA"/>
    <w:rsid w:val="00496044"/>
    <w:rsid w:val="0049716E"/>
    <w:rsid w:val="004A1820"/>
    <w:rsid w:val="004A1D91"/>
    <w:rsid w:val="004A236F"/>
    <w:rsid w:val="004A3B97"/>
    <w:rsid w:val="004A63E4"/>
    <w:rsid w:val="004A6749"/>
    <w:rsid w:val="004B3043"/>
    <w:rsid w:val="004B3431"/>
    <w:rsid w:val="004B4CD6"/>
    <w:rsid w:val="004B5785"/>
    <w:rsid w:val="004B5E0D"/>
    <w:rsid w:val="004B6635"/>
    <w:rsid w:val="004B7A1C"/>
    <w:rsid w:val="004B7CC9"/>
    <w:rsid w:val="004C09B0"/>
    <w:rsid w:val="004C0A88"/>
    <w:rsid w:val="004C3592"/>
    <w:rsid w:val="004C3A12"/>
    <w:rsid w:val="004C3C03"/>
    <w:rsid w:val="004C49AD"/>
    <w:rsid w:val="004C6B1B"/>
    <w:rsid w:val="004C77BD"/>
    <w:rsid w:val="004D0E1C"/>
    <w:rsid w:val="004D14CA"/>
    <w:rsid w:val="004D1E8C"/>
    <w:rsid w:val="004D23E2"/>
    <w:rsid w:val="004D4B72"/>
    <w:rsid w:val="004D71E9"/>
    <w:rsid w:val="004D7698"/>
    <w:rsid w:val="004D7936"/>
    <w:rsid w:val="004E079E"/>
    <w:rsid w:val="004E5414"/>
    <w:rsid w:val="004E7047"/>
    <w:rsid w:val="004E797D"/>
    <w:rsid w:val="004F13D8"/>
    <w:rsid w:val="004F277D"/>
    <w:rsid w:val="004F34CD"/>
    <w:rsid w:val="004F691D"/>
    <w:rsid w:val="004F7A4C"/>
    <w:rsid w:val="00500489"/>
    <w:rsid w:val="0050078D"/>
    <w:rsid w:val="005030D3"/>
    <w:rsid w:val="0050461F"/>
    <w:rsid w:val="0050529D"/>
    <w:rsid w:val="00514FBC"/>
    <w:rsid w:val="0051627A"/>
    <w:rsid w:val="00520BDA"/>
    <w:rsid w:val="005211F8"/>
    <w:rsid w:val="005212D4"/>
    <w:rsid w:val="0052264D"/>
    <w:rsid w:val="00522688"/>
    <w:rsid w:val="0052513C"/>
    <w:rsid w:val="00527791"/>
    <w:rsid w:val="005314CF"/>
    <w:rsid w:val="0053208E"/>
    <w:rsid w:val="00533866"/>
    <w:rsid w:val="00541824"/>
    <w:rsid w:val="00544DE7"/>
    <w:rsid w:val="00551CED"/>
    <w:rsid w:val="00551DF9"/>
    <w:rsid w:val="00554B63"/>
    <w:rsid w:val="00555FAA"/>
    <w:rsid w:val="0055716A"/>
    <w:rsid w:val="00561D9B"/>
    <w:rsid w:val="00564157"/>
    <w:rsid w:val="0056455E"/>
    <w:rsid w:val="00565328"/>
    <w:rsid w:val="00565D3D"/>
    <w:rsid w:val="00566F6F"/>
    <w:rsid w:val="0057015C"/>
    <w:rsid w:val="005709AE"/>
    <w:rsid w:val="00571135"/>
    <w:rsid w:val="005722B7"/>
    <w:rsid w:val="0057507A"/>
    <w:rsid w:val="0057632F"/>
    <w:rsid w:val="005778D9"/>
    <w:rsid w:val="005800CC"/>
    <w:rsid w:val="005810BD"/>
    <w:rsid w:val="00585E10"/>
    <w:rsid w:val="00586B41"/>
    <w:rsid w:val="00586C9D"/>
    <w:rsid w:val="005908BA"/>
    <w:rsid w:val="00590E07"/>
    <w:rsid w:val="00591552"/>
    <w:rsid w:val="00593043"/>
    <w:rsid w:val="005948A8"/>
    <w:rsid w:val="00595AE1"/>
    <w:rsid w:val="005A01E5"/>
    <w:rsid w:val="005A468A"/>
    <w:rsid w:val="005A5841"/>
    <w:rsid w:val="005A76DE"/>
    <w:rsid w:val="005A76E1"/>
    <w:rsid w:val="005B022C"/>
    <w:rsid w:val="005B185D"/>
    <w:rsid w:val="005B36F3"/>
    <w:rsid w:val="005B5100"/>
    <w:rsid w:val="005B55C8"/>
    <w:rsid w:val="005B5C3F"/>
    <w:rsid w:val="005B6D65"/>
    <w:rsid w:val="005B7091"/>
    <w:rsid w:val="005B7A70"/>
    <w:rsid w:val="005C09BF"/>
    <w:rsid w:val="005C1646"/>
    <w:rsid w:val="005C6AF6"/>
    <w:rsid w:val="005C6DAF"/>
    <w:rsid w:val="005C747C"/>
    <w:rsid w:val="005D0534"/>
    <w:rsid w:val="005D13A5"/>
    <w:rsid w:val="005D42C4"/>
    <w:rsid w:val="005D50E8"/>
    <w:rsid w:val="005D549F"/>
    <w:rsid w:val="005D7C6A"/>
    <w:rsid w:val="005E0B8C"/>
    <w:rsid w:val="005E11A8"/>
    <w:rsid w:val="005E1C93"/>
    <w:rsid w:val="005E2454"/>
    <w:rsid w:val="005E3DFA"/>
    <w:rsid w:val="005E55CE"/>
    <w:rsid w:val="005F3F26"/>
    <w:rsid w:val="005F64FD"/>
    <w:rsid w:val="00604A78"/>
    <w:rsid w:val="0060601E"/>
    <w:rsid w:val="00607738"/>
    <w:rsid w:val="00607A77"/>
    <w:rsid w:val="00612C83"/>
    <w:rsid w:val="00612DB8"/>
    <w:rsid w:val="00613677"/>
    <w:rsid w:val="00615353"/>
    <w:rsid w:val="006155D4"/>
    <w:rsid w:val="00616DEF"/>
    <w:rsid w:val="00620572"/>
    <w:rsid w:val="006209EE"/>
    <w:rsid w:val="00620FCC"/>
    <w:rsid w:val="006217C0"/>
    <w:rsid w:val="00621F04"/>
    <w:rsid w:val="00622389"/>
    <w:rsid w:val="00624174"/>
    <w:rsid w:val="00624C95"/>
    <w:rsid w:val="006250C8"/>
    <w:rsid w:val="00626414"/>
    <w:rsid w:val="00630246"/>
    <w:rsid w:val="006349F0"/>
    <w:rsid w:val="0063503D"/>
    <w:rsid w:val="0063684A"/>
    <w:rsid w:val="00636A09"/>
    <w:rsid w:val="006408DD"/>
    <w:rsid w:val="00640C2D"/>
    <w:rsid w:val="006436F0"/>
    <w:rsid w:val="00646B99"/>
    <w:rsid w:val="00650035"/>
    <w:rsid w:val="00651071"/>
    <w:rsid w:val="006516CB"/>
    <w:rsid w:val="00653671"/>
    <w:rsid w:val="00655C6D"/>
    <w:rsid w:val="00656A5C"/>
    <w:rsid w:val="006575FB"/>
    <w:rsid w:val="00661A23"/>
    <w:rsid w:val="006625AA"/>
    <w:rsid w:val="00662DF6"/>
    <w:rsid w:val="0066362C"/>
    <w:rsid w:val="00664565"/>
    <w:rsid w:val="0066475E"/>
    <w:rsid w:val="006651FE"/>
    <w:rsid w:val="00666DD2"/>
    <w:rsid w:val="0066736D"/>
    <w:rsid w:val="00667952"/>
    <w:rsid w:val="006701B3"/>
    <w:rsid w:val="00672BEF"/>
    <w:rsid w:val="00672DE4"/>
    <w:rsid w:val="006747E2"/>
    <w:rsid w:val="006762F7"/>
    <w:rsid w:val="0067798B"/>
    <w:rsid w:val="006819C1"/>
    <w:rsid w:val="00682DD0"/>
    <w:rsid w:val="0068383D"/>
    <w:rsid w:val="00683D2B"/>
    <w:rsid w:val="00685779"/>
    <w:rsid w:val="00690F5F"/>
    <w:rsid w:val="00692D5E"/>
    <w:rsid w:val="00692D93"/>
    <w:rsid w:val="00696308"/>
    <w:rsid w:val="00697885"/>
    <w:rsid w:val="006A062B"/>
    <w:rsid w:val="006A2A4C"/>
    <w:rsid w:val="006A3C75"/>
    <w:rsid w:val="006A4110"/>
    <w:rsid w:val="006A4A69"/>
    <w:rsid w:val="006A4EDF"/>
    <w:rsid w:val="006A5047"/>
    <w:rsid w:val="006A5771"/>
    <w:rsid w:val="006A6157"/>
    <w:rsid w:val="006A61D9"/>
    <w:rsid w:val="006A7C57"/>
    <w:rsid w:val="006B050E"/>
    <w:rsid w:val="006B42BE"/>
    <w:rsid w:val="006B4CEA"/>
    <w:rsid w:val="006B612A"/>
    <w:rsid w:val="006B61BC"/>
    <w:rsid w:val="006C0717"/>
    <w:rsid w:val="006C1756"/>
    <w:rsid w:val="006C29B0"/>
    <w:rsid w:val="006C2DA9"/>
    <w:rsid w:val="006C2DCA"/>
    <w:rsid w:val="006C47EB"/>
    <w:rsid w:val="006C6E0B"/>
    <w:rsid w:val="006C6ECF"/>
    <w:rsid w:val="006C77C7"/>
    <w:rsid w:val="006D0162"/>
    <w:rsid w:val="006D04AF"/>
    <w:rsid w:val="006D1EF2"/>
    <w:rsid w:val="006D4A0B"/>
    <w:rsid w:val="006D5A98"/>
    <w:rsid w:val="006E0B8A"/>
    <w:rsid w:val="006E0E6D"/>
    <w:rsid w:val="006E130E"/>
    <w:rsid w:val="006E1A57"/>
    <w:rsid w:val="006E2A1E"/>
    <w:rsid w:val="006E3670"/>
    <w:rsid w:val="006E4CAC"/>
    <w:rsid w:val="006E55ED"/>
    <w:rsid w:val="006E66AF"/>
    <w:rsid w:val="006E7D54"/>
    <w:rsid w:val="006F079F"/>
    <w:rsid w:val="006F2422"/>
    <w:rsid w:val="00700FFD"/>
    <w:rsid w:val="00705448"/>
    <w:rsid w:val="00705B6E"/>
    <w:rsid w:val="007064E4"/>
    <w:rsid w:val="007068C5"/>
    <w:rsid w:val="007076A9"/>
    <w:rsid w:val="007109AF"/>
    <w:rsid w:val="00711B7E"/>
    <w:rsid w:val="00711BD5"/>
    <w:rsid w:val="0071652C"/>
    <w:rsid w:val="0071688A"/>
    <w:rsid w:val="0072310F"/>
    <w:rsid w:val="00724690"/>
    <w:rsid w:val="00725735"/>
    <w:rsid w:val="0072690C"/>
    <w:rsid w:val="00727922"/>
    <w:rsid w:val="00727F97"/>
    <w:rsid w:val="0073121D"/>
    <w:rsid w:val="00731222"/>
    <w:rsid w:val="00731FF9"/>
    <w:rsid w:val="007342A2"/>
    <w:rsid w:val="00736C05"/>
    <w:rsid w:val="00737A30"/>
    <w:rsid w:val="0074077A"/>
    <w:rsid w:val="00740E22"/>
    <w:rsid w:val="00741905"/>
    <w:rsid w:val="00741B95"/>
    <w:rsid w:val="00742C15"/>
    <w:rsid w:val="00742DDD"/>
    <w:rsid w:val="0074301B"/>
    <w:rsid w:val="00743327"/>
    <w:rsid w:val="007448A7"/>
    <w:rsid w:val="0074688B"/>
    <w:rsid w:val="007501F9"/>
    <w:rsid w:val="007514B4"/>
    <w:rsid w:val="00752767"/>
    <w:rsid w:val="00756DAE"/>
    <w:rsid w:val="00760BEF"/>
    <w:rsid w:val="00760DBB"/>
    <w:rsid w:val="007624A6"/>
    <w:rsid w:val="007629AA"/>
    <w:rsid w:val="00765B1E"/>
    <w:rsid w:val="0076603F"/>
    <w:rsid w:val="007667ED"/>
    <w:rsid w:val="00767B29"/>
    <w:rsid w:val="0077075F"/>
    <w:rsid w:val="007728B8"/>
    <w:rsid w:val="00776D82"/>
    <w:rsid w:val="00776F73"/>
    <w:rsid w:val="00781739"/>
    <w:rsid w:val="00783B91"/>
    <w:rsid w:val="00786718"/>
    <w:rsid w:val="007905BB"/>
    <w:rsid w:val="00790B35"/>
    <w:rsid w:val="007920F0"/>
    <w:rsid w:val="00796535"/>
    <w:rsid w:val="00796A38"/>
    <w:rsid w:val="007A142F"/>
    <w:rsid w:val="007A2C9F"/>
    <w:rsid w:val="007A401E"/>
    <w:rsid w:val="007A7B32"/>
    <w:rsid w:val="007B0576"/>
    <w:rsid w:val="007B0B45"/>
    <w:rsid w:val="007B1E6A"/>
    <w:rsid w:val="007B43D2"/>
    <w:rsid w:val="007B46C4"/>
    <w:rsid w:val="007B565F"/>
    <w:rsid w:val="007C1624"/>
    <w:rsid w:val="007C2659"/>
    <w:rsid w:val="007D131F"/>
    <w:rsid w:val="007D15F3"/>
    <w:rsid w:val="007D2CB9"/>
    <w:rsid w:val="007D2D54"/>
    <w:rsid w:val="007D7C9C"/>
    <w:rsid w:val="007E11B6"/>
    <w:rsid w:val="007E5FBF"/>
    <w:rsid w:val="007E66F5"/>
    <w:rsid w:val="007E7F6F"/>
    <w:rsid w:val="007F043E"/>
    <w:rsid w:val="007F0C59"/>
    <w:rsid w:val="007F116E"/>
    <w:rsid w:val="007F23A0"/>
    <w:rsid w:val="007F6DCB"/>
    <w:rsid w:val="00800BB6"/>
    <w:rsid w:val="0080143A"/>
    <w:rsid w:val="00804049"/>
    <w:rsid w:val="0080424B"/>
    <w:rsid w:val="00804AF4"/>
    <w:rsid w:val="00806503"/>
    <w:rsid w:val="008112A3"/>
    <w:rsid w:val="00811CAA"/>
    <w:rsid w:val="00812AE2"/>
    <w:rsid w:val="0081315E"/>
    <w:rsid w:val="0081473A"/>
    <w:rsid w:val="00816B3C"/>
    <w:rsid w:val="008201AA"/>
    <w:rsid w:val="00820CBB"/>
    <w:rsid w:val="00821877"/>
    <w:rsid w:val="0082217B"/>
    <w:rsid w:val="0082284F"/>
    <w:rsid w:val="008256EB"/>
    <w:rsid w:val="00826A3A"/>
    <w:rsid w:val="008323D3"/>
    <w:rsid w:val="008336D2"/>
    <w:rsid w:val="008369EA"/>
    <w:rsid w:val="00836EEA"/>
    <w:rsid w:val="00851DA9"/>
    <w:rsid w:val="00854440"/>
    <w:rsid w:val="008554AA"/>
    <w:rsid w:val="00856098"/>
    <w:rsid w:val="00857EDC"/>
    <w:rsid w:val="00863315"/>
    <w:rsid w:val="0086491C"/>
    <w:rsid w:val="008661C7"/>
    <w:rsid w:val="00870F3E"/>
    <w:rsid w:val="00871353"/>
    <w:rsid w:val="00880173"/>
    <w:rsid w:val="008808EB"/>
    <w:rsid w:val="00881CCB"/>
    <w:rsid w:val="00881DA7"/>
    <w:rsid w:val="008823F3"/>
    <w:rsid w:val="00883108"/>
    <w:rsid w:val="008835CA"/>
    <w:rsid w:val="0088585A"/>
    <w:rsid w:val="008904FC"/>
    <w:rsid w:val="008912E0"/>
    <w:rsid w:val="0089210E"/>
    <w:rsid w:val="00893BD5"/>
    <w:rsid w:val="00894863"/>
    <w:rsid w:val="008972E1"/>
    <w:rsid w:val="00897B7B"/>
    <w:rsid w:val="008A1205"/>
    <w:rsid w:val="008A1A34"/>
    <w:rsid w:val="008A3234"/>
    <w:rsid w:val="008A380A"/>
    <w:rsid w:val="008A3A5B"/>
    <w:rsid w:val="008A5191"/>
    <w:rsid w:val="008A533D"/>
    <w:rsid w:val="008B0EB5"/>
    <w:rsid w:val="008B13A1"/>
    <w:rsid w:val="008B4A6A"/>
    <w:rsid w:val="008B4AD2"/>
    <w:rsid w:val="008B4E7B"/>
    <w:rsid w:val="008B500C"/>
    <w:rsid w:val="008C0099"/>
    <w:rsid w:val="008C129E"/>
    <w:rsid w:val="008C2C0A"/>
    <w:rsid w:val="008C2FBA"/>
    <w:rsid w:val="008C7951"/>
    <w:rsid w:val="008D0669"/>
    <w:rsid w:val="008D304D"/>
    <w:rsid w:val="008D53FE"/>
    <w:rsid w:val="008D5C21"/>
    <w:rsid w:val="008D7928"/>
    <w:rsid w:val="008E0BA8"/>
    <w:rsid w:val="008E29E4"/>
    <w:rsid w:val="008E2AD4"/>
    <w:rsid w:val="008E33B3"/>
    <w:rsid w:val="008E3AB2"/>
    <w:rsid w:val="008E3DD6"/>
    <w:rsid w:val="008E4A3C"/>
    <w:rsid w:val="008E4F67"/>
    <w:rsid w:val="008E6949"/>
    <w:rsid w:val="008F0407"/>
    <w:rsid w:val="008F0A08"/>
    <w:rsid w:val="008F16DE"/>
    <w:rsid w:val="008F2272"/>
    <w:rsid w:val="008F4268"/>
    <w:rsid w:val="0090173B"/>
    <w:rsid w:val="0090348D"/>
    <w:rsid w:val="00903527"/>
    <w:rsid w:val="00903BA8"/>
    <w:rsid w:val="00904557"/>
    <w:rsid w:val="00904810"/>
    <w:rsid w:val="00905326"/>
    <w:rsid w:val="00906A7F"/>
    <w:rsid w:val="00907686"/>
    <w:rsid w:val="00912B65"/>
    <w:rsid w:val="009157F6"/>
    <w:rsid w:val="009158B5"/>
    <w:rsid w:val="009158B8"/>
    <w:rsid w:val="0091764E"/>
    <w:rsid w:val="00921AD3"/>
    <w:rsid w:val="00921FF0"/>
    <w:rsid w:val="009237EF"/>
    <w:rsid w:val="0092407F"/>
    <w:rsid w:val="00926050"/>
    <w:rsid w:val="00927301"/>
    <w:rsid w:val="009274FC"/>
    <w:rsid w:val="009359A7"/>
    <w:rsid w:val="00935DBE"/>
    <w:rsid w:val="00936C99"/>
    <w:rsid w:val="009422E2"/>
    <w:rsid w:val="009429B0"/>
    <w:rsid w:val="0094334E"/>
    <w:rsid w:val="00950BE8"/>
    <w:rsid w:val="00953968"/>
    <w:rsid w:val="00956AE2"/>
    <w:rsid w:val="00960AFA"/>
    <w:rsid w:val="0096144A"/>
    <w:rsid w:val="00961CBD"/>
    <w:rsid w:val="00962D74"/>
    <w:rsid w:val="00964892"/>
    <w:rsid w:val="00966167"/>
    <w:rsid w:val="00967723"/>
    <w:rsid w:val="00970509"/>
    <w:rsid w:val="009744E4"/>
    <w:rsid w:val="00975D5F"/>
    <w:rsid w:val="00977023"/>
    <w:rsid w:val="009811CF"/>
    <w:rsid w:val="009818BD"/>
    <w:rsid w:val="00987923"/>
    <w:rsid w:val="00990C37"/>
    <w:rsid w:val="00993A92"/>
    <w:rsid w:val="00993EC6"/>
    <w:rsid w:val="00994A75"/>
    <w:rsid w:val="00996372"/>
    <w:rsid w:val="00997269"/>
    <w:rsid w:val="009A030D"/>
    <w:rsid w:val="009A3250"/>
    <w:rsid w:val="009A610E"/>
    <w:rsid w:val="009A7282"/>
    <w:rsid w:val="009B406C"/>
    <w:rsid w:val="009C1DFA"/>
    <w:rsid w:val="009C3299"/>
    <w:rsid w:val="009C7183"/>
    <w:rsid w:val="009C7C46"/>
    <w:rsid w:val="009C7FBB"/>
    <w:rsid w:val="009D1BDD"/>
    <w:rsid w:val="009D421B"/>
    <w:rsid w:val="009D5CAA"/>
    <w:rsid w:val="009D77C8"/>
    <w:rsid w:val="009D7F4A"/>
    <w:rsid w:val="009E092E"/>
    <w:rsid w:val="009E1D28"/>
    <w:rsid w:val="009E2511"/>
    <w:rsid w:val="009E30DE"/>
    <w:rsid w:val="009E4498"/>
    <w:rsid w:val="009E7C99"/>
    <w:rsid w:val="009F0EBD"/>
    <w:rsid w:val="009F1608"/>
    <w:rsid w:val="009F1A23"/>
    <w:rsid w:val="009F3FDA"/>
    <w:rsid w:val="009F5E4B"/>
    <w:rsid w:val="009F76CF"/>
    <w:rsid w:val="009F7907"/>
    <w:rsid w:val="00A01443"/>
    <w:rsid w:val="00A020B6"/>
    <w:rsid w:val="00A054F5"/>
    <w:rsid w:val="00A064F5"/>
    <w:rsid w:val="00A07153"/>
    <w:rsid w:val="00A07835"/>
    <w:rsid w:val="00A11FBF"/>
    <w:rsid w:val="00A14839"/>
    <w:rsid w:val="00A17C9B"/>
    <w:rsid w:val="00A200F1"/>
    <w:rsid w:val="00A20D88"/>
    <w:rsid w:val="00A22661"/>
    <w:rsid w:val="00A24497"/>
    <w:rsid w:val="00A2770B"/>
    <w:rsid w:val="00A301D1"/>
    <w:rsid w:val="00A30AD9"/>
    <w:rsid w:val="00A31B21"/>
    <w:rsid w:val="00A31F6E"/>
    <w:rsid w:val="00A3709D"/>
    <w:rsid w:val="00A37462"/>
    <w:rsid w:val="00A40A63"/>
    <w:rsid w:val="00A42559"/>
    <w:rsid w:val="00A427CA"/>
    <w:rsid w:val="00A44593"/>
    <w:rsid w:val="00A45595"/>
    <w:rsid w:val="00A5280F"/>
    <w:rsid w:val="00A55A2B"/>
    <w:rsid w:val="00A56712"/>
    <w:rsid w:val="00A56FBD"/>
    <w:rsid w:val="00A61E40"/>
    <w:rsid w:val="00A62098"/>
    <w:rsid w:val="00A62BC8"/>
    <w:rsid w:val="00A65B9E"/>
    <w:rsid w:val="00A66578"/>
    <w:rsid w:val="00A6780F"/>
    <w:rsid w:val="00A71BB8"/>
    <w:rsid w:val="00A7335E"/>
    <w:rsid w:val="00A73947"/>
    <w:rsid w:val="00A76D34"/>
    <w:rsid w:val="00A76F3D"/>
    <w:rsid w:val="00A77626"/>
    <w:rsid w:val="00A8068C"/>
    <w:rsid w:val="00A80F8B"/>
    <w:rsid w:val="00A84E0C"/>
    <w:rsid w:val="00A84F67"/>
    <w:rsid w:val="00A850BF"/>
    <w:rsid w:val="00A8721E"/>
    <w:rsid w:val="00A90516"/>
    <w:rsid w:val="00A91AD1"/>
    <w:rsid w:val="00A93873"/>
    <w:rsid w:val="00A96436"/>
    <w:rsid w:val="00AA66FB"/>
    <w:rsid w:val="00AA6CE5"/>
    <w:rsid w:val="00AA70D3"/>
    <w:rsid w:val="00AA7966"/>
    <w:rsid w:val="00AB0947"/>
    <w:rsid w:val="00AB1CD8"/>
    <w:rsid w:val="00AB4615"/>
    <w:rsid w:val="00AB4F41"/>
    <w:rsid w:val="00AB51D9"/>
    <w:rsid w:val="00AB602E"/>
    <w:rsid w:val="00AB6829"/>
    <w:rsid w:val="00AB688F"/>
    <w:rsid w:val="00AB7162"/>
    <w:rsid w:val="00AC544D"/>
    <w:rsid w:val="00AC7537"/>
    <w:rsid w:val="00AD2A1C"/>
    <w:rsid w:val="00AD3AE4"/>
    <w:rsid w:val="00AD50B9"/>
    <w:rsid w:val="00AD5B0A"/>
    <w:rsid w:val="00AE0282"/>
    <w:rsid w:val="00AE1E15"/>
    <w:rsid w:val="00AE36B9"/>
    <w:rsid w:val="00AE5C7D"/>
    <w:rsid w:val="00AE7438"/>
    <w:rsid w:val="00AF0911"/>
    <w:rsid w:val="00AF1875"/>
    <w:rsid w:val="00AF25FD"/>
    <w:rsid w:val="00AF384F"/>
    <w:rsid w:val="00AF611A"/>
    <w:rsid w:val="00AF798F"/>
    <w:rsid w:val="00B00EBF"/>
    <w:rsid w:val="00B00F2C"/>
    <w:rsid w:val="00B01709"/>
    <w:rsid w:val="00B03A10"/>
    <w:rsid w:val="00B0442D"/>
    <w:rsid w:val="00B051A9"/>
    <w:rsid w:val="00B05A09"/>
    <w:rsid w:val="00B06048"/>
    <w:rsid w:val="00B062C3"/>
    <w:rsid w:val="00B10E20"/>
    <w:rsid w:val="00B126AB"/>
    <w:rsid w:val="00B171FB"/>
    <w:rsid w:val="00B179A1"/>
    <w:rsid w:val="00B211CC"/>
    <w:rsid w:val="00B21A4B"/>
    <w:rsid w:val="00B234C6"/>
    <w:rsid w:val="00B23587"/>
    <w:rsid w:val="00B24821"/>
    <w:rsid w:val="00B24BEB"/>
    <w:rsid w:val="00B250D2"/>
    <w:rsid w:val="00B255D6"/>
    <w:rsid w:val="00B2773A"/>
    <w:rsid w:val="00B2779A"/>
    <w:rsid w:val="00B27C63"/>
    <w:rsid w:val="00B31242"/>
    <w:rsid w:val="00B31B2E"/>
    <w:rsid w:val="00B32681"/>
    <w:rsid w:val="00B32F00"/>
    <w:rsid w:val="00B34224"/>
    <w:rsid w:val="00B34D18"/>
    <w:rsid w:val="00B35EE2"/>
    <w:rsid w:val="00B3647B"/>
    <w:rsid w:val="00B364C1"/>
    <w:rsid w:val="00B4177B"/>
    <w:rsid w:val="00B426C3"/>
    <w:rsid w:val="00B43036"/>
    <w:rsid w:val="00B459DF"/>
    <w:rsid w:val="00B45F09"/>
    <w:rsid w:val="00B46CAC"/>
    <w:rsid w:val="00B52041"/>
    <w:rsid w:val="00B52D2D"/>
    <w:rsid w:val="00B53368"/>
    <w:rsid w:val="00B54611"/>
    <w:rsid w:val="00B5573B"/>
    <w:rsid w:val="00B55BEC"/>
    <w:rsid w:val="00B5787D"/>
    <w:rsid w:val="00B57983"/>
    <w:rsid w:val="00B57C34"/>
    <w:rsid w:val="00B60471"/>
    <w:rsid w:val="00B6106C"/>
    <w:rsid w:val="00B614E0"/>
    <w:rsid w:val="00B64532"/>
    <w:rsid w:val="00B650C7"/>
    <w:rsid w:val="00B65352"/>
    <w:rsid w:val="00B657CD"/>
    <w:rsid w:val="00B71A39"/>
    <w:rsid w:val="00B735A9"/>
    <w:rsid w:val="00B769A9"/>
    <w:rsid w:val="00B81F3B"/>
    <w:rsid w:val="00B8224A"/>
    <w:rsid w:val="00B835F6"/>
    <w:rsid w:val="00B867DA"/>
    <w:rsid w:val="00B87848"/>
    <w:rsid w:val="00B90EBA"/>
    <w:rsid w:val="00B92A80"/>
    <w:rsid w:val="00B937F3"/>
    <w:rsid w:val="00B9386D"/>
    <w:rsid w:val="00B948CC"/>
    <w:rsid w:val="00B97950"/>
    <w:rsid w:val="00B97FF3"/>
    <w:rsid w:val="00BA0F47"/>
    <w:rsid w:val="00BA1E9A"/>
    <w:rsid w:val="00BA277B"/>
    <w:rsid w:val="00BA2ACD"/>
    <w:rsid w:val="00BA35B0"/>
    <w:rsid w:val="00BA55D2"/>
    <w:rsid w:val="00BA60B3"/>
    <w:rsid w:val="00BB1B7E"/>
    <w:rsid w:val="00BB3454"/>
    <w:rsid w:val="00BB4A88"/>
    <w:rsid w:val="00BB532B"/>
    <w:rsid w:val="00BB5570"/>
    <w:rsid w:val="00BB5EC7"/>
    <w:rsid w:val="00BC1706"/>
    <w:rsid w:val="00BC2909"/>
    <w:rsid w:val="00BC4432"/>
    <w:rsid w:val="00BC785F"/>
    <w:rsid w:val="00BC7FCE"/>
    <w:rsid w:val="00BD0E0A"/>
    <w:rsid w:val="00BD159D"/>
    <w:rsid w:val="00BD1DB0"/>
    <w:rsid w:val="00BD2B4B"/>
    <w:rsid w:val="00BD3454"/>
    <w:rsid w:val="00BD36F0"/>
    <w:rsid w:val="00BD500B"/>
    <w:rsid w:val="00BD5631"/>
    <w:rsid w:val="00BD5C69"/>
    <w:rsid w:val="00BD7971"/>
    <w:rsid w:val="00BE3EC4"/>
    <w:rsid w:val="00BE7E14"/>
    <w:rsid w:val="00BF0B21"/>
    <w:rsid w:val="00BF2D9A"/>
    <w:rsid w:val="00BF3B46"/>
    <w:rsid w:val="00BF6067"/>
    <w:rsid w:val="00BF7168"/>
    <w:rsid w:val="00C0004A"/>
    <w:rsid w:val="00C027E8"/>
    <w:rsid w:val="00C03553"/>
    <w:rsid w:val="00C05872"/>
    <w:rsid w:val="00C07219"/>
    <w:rsid w:val="00C10984"/>
    <w:rsid w:val="00C1101D"/>
    <w:rsid w:val="00C13DF0"/>
    <w:rsid w:val="00C16FCE"/>
    <w:rsid w:val="00C21608"/>
    <w:rsid w:val="00C24273"/>
    <w:rsid w:val="00C249C7"/>
    <w:rsid w:val="00C25E9D"/>
    <w:rsid w:val="00C3085C"/>
    <w:rsid w:val="00C30FCB"/>
    <w:rsid w:val="00C326FE"/>
    <w:rsid w:val="00C34708"/>
    <w:rsid w:val="00C35620"/>
    <w:rsid w:val="00C36CC1"/>
    <w:rsid w:val="00C37A92"/>
    <w:rsid w:val="00C434A0"/>
    <w:rsid w:val="00C4387B"/>
    <w:rsid w:val="00C43A5A"/>
    <w:rsid w:val="00C44DD0"/>
    <w:rsid w:val="00C46823"/>
    <w:rsid w:val="00C46F22"/>
    <w:rsid w:val="00C51679"/>
    <w:rsid w:val="00C5181F"/>
    <w:rsid w:val="00C51D7D"/>
    <w:rsid w:val="00C51E3D"/>
    <w:rsid w:val="00C53541"/>
    <w:rsid w:val="00C53ECB"/>
    <w:rsid w:val="00C55448"/>
    <w:rsid w:val="00C56076"/>
    <w:rsid w:val="00C56E48"/>
    <w:rsid w:val="00C606E7"/>
    <w:rsid w:val="00C6513C"/>
    <w:rsid w:val="00C67335"/>
    <w:rsid w:val="00C7099A"/>
    <w:rsid w:val="00C7147F"/>
    <w:rsid w:val="00C753E2"/>
    <w:rsid w:val="00C76E20"/>
    <w:rsid w:val="00C80233"/>
    <w:rsid w:val="00C81546"/>
    <w:rsid w:val="00C8278C"/>
    <w:rsid w:val="00C82D8E"/>
    <w:rsid w:val="00C8437C"/>
    <w:rsid w:val="00C876BA"/>
    <w:rsid w:val="00C876DE"/>
    <w:rsid w:val="00C87920"/>
    <w:rsid w:val="00C90485"/>
    <w:rsid w:val="00C91062"/>
    <w:rsid w:val="00C924DB"/>
    <w:rsid w:val="00C963B7"/>
    <w:rsid w:val="00C96552"/>
    <w:rsid w:val="00C96990"/>
    <w:rsid w:val="00CA24C4"/>
    <w:rsid w:val="00CA3702"/>
    <w:rsid w:val="00CA6128"/>
    <w:rsid w:val="00CA65F3"/>
    <w:rsid w:val="00CB091F"/>
    <w:rsid w:val="00CB1BDF"/>
    <w:rsid w:val="00CB1CB0"/>
    <w:rsid w:val="00CB1E76"/>
    <w:rsid w:val="00CB2C5D"/>
    <w:rsid w:val="00CB3004"/>
    <w:rsid w:val="00CB38EF"/>
    <w:rsid w:val="00CB66C7"/>
    <w:rsid w:val="00CC13E5"/>
    <w:rsid w:val="00CC3274"/>
    <w:rsid w:val="00CC3394"/>
    <w:rsid w:val="00CC4B12"/>
    <w:rsid w:val="00CD0BCA"/>
    <w:rsid w:val="00CD2889"/>
    <w:rsid w:val="00CD48B6"/>
    <w:rsid w:val="00CD72F3"/>
    <w:rsid w:val="00CD7ED7"/>
    <w:rsid w:val="00CE08FB"/>
    <w:rsid w:val="00CE223B"/>
    <w:rsid w:val="00CE2483"/>
    <w:rsid w:val="00CE3398"/>
    <w:rsid w:val="00CE51DC"/>
    <w:rsid w:val="00CF0254"/>
    <w:rsid w:val="00CF3B5B"/>
    <w:rsid w:val="00CF5B9A"/>
    <w:rsid w:val="00CF702F"/>
    <w:rsid w:val="00D00EC2"/>
    <w:rsid w:val="00D01EF9"/>
    <w:rsid w:val="00D031D2"/>
    <w:rsid w:val="00D039D5"/>
    <w:rsid w:val="00D03D3D"/>
    <w:rsid w:val="00D068DC"/>
    <w:rsid w:val="00D101C3"/>
    <w:rsid w:val="00D1211A"/>
    <w:rsid w:val="00D17A79"/>
    <w:rsid w:val="00D21020"/>
    <w:rsid w:val="00D2723E"/>
    <w:rsid w:val="00D31DB9"/>
    <w:rsid w:val="00D32ED7"/>
    <w:rsid w:val="00D33E3E"/>
    <w:rsid w:val="00D34686"/>
    <w:rsid w:val="00D41739"/>
    <w:rsid w:val="00D417C4"/>
    <w:rsid w:val="00D44A31"/>
    <w:rsid w:val="00D45ABD"/>
    <w:rsid w:val="00D46163"/>
    <w:rsid w:val="00D5125F"/>
    <w:rsid w:val="00D52464"/>
    <w:rsid w:val="00D52666"/>
    <w:rsid w:val="00D544C3"/>
    <w:rsid w:val="00D5486C"/>
    <w:rsid w:val="00D5598F"/>
    <w:rsid w:val="00D56392"/>
    <w:rsid w:val="00D5679F"/>
    <w:rsid w:val="00D6487E"/>
    <w:rsid w:val="00D65C66"/>
    <w:rsid w:val="00D67BF7"/>
    <w:rsid w:val="00D700D0"/>
    <w:rsid w:val="00D73C2C"/>
    <w:rsid w:val="00D74A21"/>
    <w:rsid w:val="00D76C9F"/>
    <w:rsid w:val="00D80FD2"/>
    <w:rsid w:val="00D82ABA"/>
    <w:rsid w:val="00D839D1"/>
    <w:rsid w:val="00D84D1E"/>
    <w:rsid w:val="00D852D2"/>
    <w:rsid w:val="00D8674C"/>
    <w:rsid w:val="00D86E71"/>
    <w:rsid w:val="00D87A1D"/>
    <w:rsid w:val="00D93955"/>
    <w:rsid w:val="00D95191"/>
    <w:rsid w:val="00D95B00"/>
    <w:rsid w:val="00D96169"/>
    <w:rsid w:val="00D963BF"/>
    <w:rsid w:val="00DA0CA5"/>
    <w:rsid w:val="00DA1CC7"/>
    <w:rsid w:val="00DA1E8E"/>
    <w:rsid w:val="00DA2F2B"/>
    <w:rsid w:val="00DA3CDD"/>
    <w:rsid w:val="00DA4214"/>
    <w:rsid w:val="00DA5038"/>
    <w:rsid w:val="00DA677D"/>
    <w:rsid w:val="00DB0824"/>
    <w:rsid w:val="00DB36EA"/>
    <w:rsid w:val="00DB46FE"/>
    <w:rsid w:val="00DB58A6"/>
    <w:rsid w:val="00DB5E15"/>
    <w:rsid w:val="00DB7C33"/>
    <w:rsid w:val="00DC0525"/>
    <w:rsid w:val="00DC08A3"/>
    <w:rsid w:val="00DC1F9E"/>
    <w:rsid w:val="00DC2A2A"/>
    <w:rsid w:val="00DC313E"/>
    <w:rsid w:val="00DC448F"/>
    <w:rsid w:val="00DC4A07"/>
    <w:rsid w:val="00DC6941"/>
    <w:rsid w:val="00DC724C"/>
    <w:rsid w:val="00DD0E3B"/>
    <w:rsid w:val="00DD4C43"/>
    <w:rsid w:val="00DD6158"/>
    <w:rsid w:val="00DD7041"/>
    <w:rsid w:val="00DE2F3C"/>
    <w:rsid w:val="00DE3D69"/>
    <w:rsid w:val="00DE44D9"/>
    <w:rsid w:val="00DE4833"/>
    <w:rsid w:val="00DF0638"/>
    <w:rsid w:val="00DF0973"/>
    <w:rsid w:val="00DF17A5"/>
    <w:rsid w:val="00DF29FA"/>
    <w:rsid w:val="00DF3E86"/>
    <w:rsid w:val="00DF7726"/>
    <w:rsid w:val="00DF7CA9"/>
    <w:rsid w:val="00E003BC"/>
    <w:rsid w:val="00E0062E"/>
    <w:rsid w:val="00E026C8"/>
    <w:rsid w:val="00E027AF"/>
    <w:rsid w:val="00E037E2"/>
    <w:rsid w:val="00E039AE"/>
    <w:rsid w:val="00E10889"/>
    <w:rsid w:val="00E13C70"/>
    <w:rsid w:val="00E1453D"/>
    <w:rsid w:val="00E1554D"/>
    <w:rsid w:val="00E15EDA"/>
    <w:rsid w:val="00E16CF5"/>
    <w:rsid w:val="00E25D2A"/>
    <w:rsid w:val="00E2603C"/>
    <w:rsid w:val="00E26F5A"/>
    <w:rsid w:val="00E2721D"/>
    <w:rsid w:val="00E32394"/>
    <w:rsid w:val="00E32411"/>
    <w:rsid w:val="00E3318C"/>
    <w:rsid w:val="00E35030"/>
    <w:rsid w:val="00E36A87"/>
    <w:rsid w:val="00E36AF1"/>
    <w:rsid w:val="00E4252E"/>
    <w:rsid w:val="00E45830"/>
    <w:rsid w:val="00E45997"/>
    <w:rsid w:val="00E47554"/>
    <w:rsid w:val="00E50CC8"/>
    <w:rsid w:val="00E51349"/>
    <w:rsid w:val="00E51460"/>
    <w:rsid w:val="00E51BBC"/>
    <w:rsid w:val="00E544A0"/>
    <w:rsid w:val="00E54CC8"/>
    <w:rsid w:val="00E54E19"/>
    <w:rsid w:val="00E563CC"/>
    <w:rsid w:val="00E564C3"/>
    <w:rsid w:val="00E57443"/>
    <w:rsid w:val="00E6043B"/>
    <w:rsid w:val="00E631FC"/>
    <w:rsid w:val="00E6627F"/>
    <w:rsid w:val="00E7010B"/>
    <w:rsid w:val="00E7087E"/>
    <w:rsid w:val="00E71BA8"/>
    <w:rsid w:val="00E72517"/>
    <w:rsid w:val="00E73025"/>
    <w:rsid w:val="00E7750E"/>
    <w:rsid w:val="00E84348"/>
    <w:rsid w:val="00E91E6F"/>
    <w:rsid w:val="00E934F0"/>
    <w:rsid w:val="00EA030B"/>
    <w:rsid w:val="00EA037D"/>
    <w:rsid w:val="00EA13F4"/>
    <w:rsid w:val="00EA2CBB"/>
    <w:rsid w:val="00EA3985"/>
    <w:rsid w:val="00EB38B1"/>
    <w:rsid w:val="00EB7CE2"/>
    <w:rsid w:val="00EC012B"/>
    <w:rsid w:val="00EC0258"/>
    <w:rsid w:val="00EC08E0"/>
    <w:rsid w:val="00EC16B0"/>
    <w:rsid w:val="00EC2078"/>
    <w:rsid w:val="00EC2A0E"/>
    <w:rsid w:val="00EC330E"/>
    <w:rsid w:val="00EC4DF8"/>
    <w:rsid w:val="00EC50B0"/>
    <w:rsid w:val="00EC6858"/>
    <w:rsid w:val="00EC68ED"/>
    <w:rsid w:val="00EC74FE"/>
    <w:rsid w:val="00ED033E"/>
    <w:rsid w:val="00ED3AAC"/>
    <w:rsid w:val="00ED5B7B"/>
    <w:rsid w:val="00ED79A4"/>
    <w:rsid w:val="00EE229D"/>
    <w:rsid w:val="00EE3482"/>
    <w:rsid w:val="00EE440C"/>
    <w:rsid w:val="00EE55CA"/>
    <w:rsid w:val="00EE7984"/>
    <w:rsid w:val="00EF1EFC"/>
    <w:rsid w:val="00EF36CA"/>
    <w:rsid w:val="00EF5085"/>
    <w:rsid w:val="00F00BFD"/>
    <w:rsid w:val="00F03FAA"/>
    <w:rsid w:val="00F05BDE"/>
    <w:rsid w:val="00F0639E"/>
    <w:rsid w:val="00F06AB6"/>
    <w:rsid w:val="00F07516"/>
    <w:rsid w:val="00F1080C"/>
    <w:rsid w:val="00F10DEA"/>
    <w:rsid w:val="00F1329E"/>
    <w:rsid w:val="00F16F8A"/>
    <w:rsid w:val="00F17640"/>
    <w:rsid w:val="00F17DA4"/>
    <w:rsid w:val="00F20BD0"/>
    <w:rsid w:val="00F2100F"/>
    <w:rsid w:val="00F247D6"/>
    <w:rsid w:val="00F24AF6"/>
    <w:rsid w:val="00F254C9"/>
    <w:rsid w:val="00F3536C"/>
    <w:rsid w:val="00F35FC3"/>
    <w:rsid w:val="00F36BF1"/>
    <w:rsid w:val="00F41A61"/>
    <w:rsid w:val="00F4295A"/>
    <w:rsid w:val="00F444C6"/>
    <w:rsid w:val="00F45DA7"/>
    <w:rsid w:val="00F47C8C"/>
    <w:rsid w:val="00F47F93"/>
    <w:rsid w:val="00F51594"/>
    <w:rsid w:val="00F51BF9"/>
    <w:rsid w:val="00F52973"/>
    <w:rsid w:val="00F53229"/>
    <w:rsid w:val="00F53AA5"/>
    <w:rsid w:val="00F53F31"/>
    <w:rsid w:val="00F56E92"/>
    <w:rsid w:val="00F57AD6"/>
    <w:rsid w:val="00F6038C"/>
    <w:rsid w:val="00F61D82"/>
    <w:rsid w:val="00F63BCB"/>
    <w:rsid w:val="00F645ED"/>
    <w:rsid w:val="00F65F92"/>
    <w:rsid w:val="00F66F76"/>
    <w:rsid w:val="00F711CE"/>
    <w:rsid w:val="00F72005"/>
    <w:rsid w:val="00F72339"/>
    <w:rsid w:val="00F738EF"/>
    <w:rsid w:val="00F748DE"/>
    <w:rsid w:val="00F74DAA"/>
    <w:rsid w:val="00F7620A"/>
    <w:rsid w:val="00F8012A"/>
    <w:rsid w:val="00F824F6"/>
    <w:rsid w:val="00F82E99"/>
    <w:rsid w:val="00F85026"/>
    <w:rsid w:val="00F87DCA"/>
    <w:rsid w:val="00F9059D"/>
    <w:rsid w:val="00F90E06"/>
    <w:rsid w:val="00F93200"/>
    <w:rsid w:val="00F9413A"/>
    <w:rsid w:val="00F94C48"/>
    <w:rsid w:val="00F97586"/>
    <w:rsid w:val="00FA2811"/>
    <w:rsid w:val="00FA3CA2"/>
    <w:rsid w:val="00FA5791"/>
    <w:rsid w:val="00FA69EB"/>
    <w:rsid w:val="00FB0119"/>
    <w:rsid w:val="00FB18EE"/>
    <w:rsid w:val="00FB29B6"/>
    <w:rsid w:val="00FB29D8"/>
    <w:rsid w:val="00FB4136"/>
    <w:rsid w:val="00FB4FAA"/>
    <w:rsid w:val="00FB6DAC"/>
    <w:rsid w:val="00FC4806"/>
    <w:rsid w:val="00FD2273"/>
    <w:rsid w:val="00FD22F5"/>
    <w:rsid w:val="00FD454E"/>
    <w:rsid w:val="00FD5613"/>
    <w:rsid w:val="00FD7D51"/>
    <w:rsid w:val="00FE1262"/>
    <w:rsid w:val="00FE1DFE"/>
    <w:rsid w:val="00FE405C"/>
    <w:rsid w:val="00FF5BE6"/>
    <w:rsid w:val="00FF5F3B"/>
    <w:rsid w:val="00FF62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C1BDF"/>
  <w15:chartTrackingRefBased/>
  <w15:docId w15:val="{BC1E08BD-2ECD-4D42-B536-FE2A822A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FAA"/>
  </w:style>
  <w:style w:type="paragraph" w:styleId="Heading1">
    <w:name w:val="heading 1"/>
    <w:basedOn w:val="Normal"/>
    <w:next w:val="Normal"/>
    <w:link w:val="Heading1Char"/>
    <w:uiPriority w:val="9"/>
    <w:qFormat/>
    <w:rsid w:val="00354A1C"/>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paragraph" w:styleId="Heading2">
    <w:name w:val="heading 2"/>
    <w:basedOn w:val="Normal"/>
    <w:next w:val="Normal"/>
    <w:link w:val="Heading2Char"/>
    <w:uiPriority w:val="9"/>
    <w:semiHidden/>
    <w:unhideWhenUsed/>
    <w:qFormat/>
    <w:rsid w:val="00ED033E"/>
    <w:pPr>
      <w:keepNext/>
      <w:keepLines/>
      <w:spacing w:before="40" w:after="0"/>
      <w:outlineLvl w:val="1"/>
    </w:pPr>
    <w:rPr>
      <w:rFonts w:asciiTheme="majorHAnsi" w:eastAsiaTheme="majorEastAsia" w:hAnsiTheme="majorHAnsi" w:cstheme="majorBidi"/>
      <w:color w:val="864EA8" w:themeColor="accent1" w:themeShade="BF"/>
      <w:sz w:val="26"/>
      <w:szCs w:val="26"/>
    </w:rPr>
  </w:style>
  <w:style w:type="paragraph" w:styleId="Heading5">
    <w:name w:val="heading 5"/>
    <w:basedOn w:val="Normal"/>
    <w:next w:val="Normal"/>
    <w:link w:val="Heading5Char"/>
    <w:uiPriority w:val="9"/>
    <w:unhideWhenUsed/>
    <w:qFormat/>
    <w:rsid w:val="00650035"/>
    <w:pPr>
      <w:keepNext/>
      <w:keepLines/>
      <w:spacing w:before="40" w:after="0"/>
      <w:outlineLvl w:val="4"/>
    </w:pPr>
    <w:rPr>
      <w:rFonts w:asciiTheme="majorHAnsi" w:eastAsiaTheme="majorEastAsia" w:hAnsiTheme="majorHAnsi" w:cstheme="majorBidi"/>
      <w:color w:val="864EA8"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4A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54A1C"/>
    <w:rPr>
      <w:rFonts w:eastAsiaTheme="minorEastAsia"/>
      <w:lang w:val="en-US"/>
    </w:rPr>
  </w:style>
  <w:style w:type="paragraph" w:styleId="NormalWeb">
    <w:name w:val="Normal (Web)"/>
    <w:basedOn w:val="Normal"/>
    <w:uiPriority w:val="99"/>
    <w:unhideWhenUsed/>
    <w:rsid w:val="00354A1C"/>
    <w:pPr>
      <w:spacing w:before="100" w:beforeAutospacing="1" w:after="100" w:afterAutospacing="1" w:line="240" w:lineRule="auto"/>
    </w:pPr>
    <w:rPr>
      <w:rFonts w:ascii="Times New Roman" w:eastAsiaTheme="minorEastAsia" w:hAnsi="Times New Roman" w:cs="Times New Roman"/>
      <w:sz w:val="24"/>
      <w:szCs w:val="24"/>
      <w:lang w:eastAsia="en-IE"/>
    </w:rPr>
  </w:style>
  <w:style w:type="character" w:customStyle="1" w:styleId="Heading1Char">
    <w:name w:val="Heading 1 Char"/>
    <w:basedOn w:val="DefaultParagraphFont"/>
    <w:link w:val="Heading1"/>
    <w:uiPriority w:val="9"/>
    <w:rsid w:val="00354A1C"/>
    <w:rPr>
      <w:rFonts w:asciiTheme="majorHAnsi" w:eastAsiaTheme="majorEastAsia" w:hAnsiTheme="majorHAnsi" w:cstheme="majorBidi"/>
      <w:color w:val="864EA8" w:themeColor="accent1" w:themeShade="BF"/>
      <w:sz w:val="32"/>
      <w:szCs w:val="32"/>
    </w:rPr>
  </w:style>
  <w:style w:type="paragraph" w:styleId="TOCHeading">
    <w:name w:val="TOC Heading"/>
    <w:basedOn w:val="Heading1"/>
    <w:next w:val="Normal"/>
    <w:uiPriority w:val="39"/>
    <w:unhideWhenUsed/>
    <w:qFormat/>
    <w:rsid w:val="00354A1C"/>
    <w:pPr>
      <w:outlineLvl w:val="9"/>
    </w:pPr>
    <w:rPr>
      <w:lang w:val="en-US"/>
    </w:rPr>
  </w:style>
  <w:style w:type="paragraph" w:styleId="Header">
    <w:name w:val="header"/>
    <w:basedOn w:val="Normal"/>
    <w:link w:val="HeaderChar"/>
    <w:uiPriority w:val="99"/>
    <w:unhideWhenUsed/>
    <w:rsid w:val="00B57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983"/>
  </w:style>
  <w:style w:type="paragraph" w:styleId="Footer">
    <w:name w:val="footer"/>
    <w:basedOn w:val="Normal"/>
    <w:link w:val="FooterChar"/>
    <w:uiPriority w:val="99"/>
    <w:unhideWhenUsed/>
    <w:rsid w:val="00B57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983"/>
  </w:style>
  <w:style w:type="paragraph" w:styleId="ListParagraph">
    <w:name w:val="List Paragraph"/>
    <w:aliases w:val="Table Figure,Dot pt,No Spacing1,List Paragraph Char Char Char,Indicator Text,Numbered Para 1,List Paragraph1,Bullet Points,MAIN CONTENT,Bullet Style,List Paragraph2,OBC Bullet,List Paragraph11,List Paragraph12,F5 List Paragraph,Bullet 1,L"/>
    <w:basedOn w:val="Normal"/>
    <w:link w:val="ListParagraphChar"/>
    <w:uiPriority w:val="34"/>
    <w:qFormat/>
    <w:rsid w:val="00B657CD"/>
    <w:pPr>
      <w:ind w:left="720"/>
      <w:contextualSpacing/>
    </w:pPr>
  </w:style>
  <w:style w:type="paragraph" w:styleId="TOC1">
    <w:name w:val="toc 1"/>
    <w:basedOn w:val="Normal"/>
    <w:next w:val="Normal"/>
    <w:autoRedefine/>
    <w:uiPriority w:val="39"/>
    <w:unhideWhenUsed/>
    <w:rsid w:val="00F65F92"/>
    <w:pPr>
      <w:spacing w:after="100"/>
    </w:pPr>
  </w:style>
  <w:style w:type="character" w:styleId="Hyperlink">
    <w:name w:val="Hyperlink"/>
    <w:basedOn w:val="DefaultParagraphFont"/>
    <w:uiPriority w:val="99"/>
    <w:unhideWhenUsed/>
    <w:rsid w:val="00F65F92"/>
    <w:rPr>
      <w:color w:val="69A020" w:themeColor="hyperlink"/>
      <w:u w:val="single"/>
    </w:rPr>
  </w:style>
  <w:style w:type="character" w:customStyle="1" w:styleId="ListParagraphChar">
    <w:name w:val="List Paragraph Char"/>
    <w:aliases w:val="Table Figure Char,Dot pt Char,No Spacing1 Char,List Paragraph Char Char Char Char,Indicator Text Char,Numbered Para 1 Char,List Paragraph1 Char,Bullet Points Char,MAIN CONTENT Char,Bullet Style Char,List Paragraph2 Char,Bullet 1 Char"/>
    <w:link w:val="ListParagraph"/>
    <w:uiPriority w:val="34"/>
    <w:qFormat/>
    <w:locked/>
    <w:rsid w:val="00037384"/>
  </w:style>
  <w:style w:type="table" w:styleId="GridTable4-Accent1">
    <w:name w:val="Grid Table 4 Accent 1"/>
    <w:basedOn w:val="TableNormal"/>
    <w:uiPriority w:val="49"/>
    <w:rsid w:val="00BB5570"/>
    <w:pPr>
      <w:spacing w:after="0" w:line="240" w:lineRule="auto"/>
    </w:pPr>
    <w:rPr>
      <w:rFonts w:cs="Times New Roman"/>
      <w:lang w:val="en-GB"/>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paragraph" w:styleId="FootnoteText">
    <w:name w:val="footnote text"/>
    <w:aliases w:val="Footnote,FOOTNOTES,Matrix Footnote Text,PA Footnote Text,Schriftart: 9 pt,Schriftart: 10 pt,Schriftart: 8 pt,Footnote Text Char Char,Footnote Text Char1 Char Char Char,Footnote Text Char Char Char Char Char,fn,o,Footnote Text Char1"/>
    <w:basedOn w:val="Normal"/>
    <w:link w:val="FootnoteTextChar"/>
    <w:uiPriority w:val="99"/>
    <w:unhideWhenUsed/>
    <w:qFormat/>
    <w:rsid w:val="00B211CC"/>
    <w:pPr>
      <w:spacing w:after="0" w:line="240" w:lineRule="auto"/>
    </w:pPr>
    <w:rPr>
      <w:rFonts w:cs="Times New Roman"/>
      <w:sz w:val="20"/>
      <w:szCs w:val="20"/>
      <w:lang w:val="en-GB"/>
    </w:rPr>
  </w:style>
  <w:style w:type="character" w:customStyle="1" w:styleId="FootnoteTextChar">
    <w:name w:val="Footnote Text Char"/>
    <w:aliases w:val="Footnote Char,FOOTNOTES Char,Matrix Footnote Text Char,PA Footnote Text Char,Schriftart: 9 pt Char,Schriftart: 10 pt Char,Schriftart: 8 pt Char,Footnote Text Char Char Char,Footnote Text Char1 Char Char Char Char,fn Char,o Char"/>
    <w:basedOn w:val="DefaultParagraphFont"/>
    <w:link w:val="FootnoteText"/>
    <w:uiPriority w:val="99"/>
    <w:rsid w:val="00B211CC"/>
    <w:rPr>
      <w:rFonts w:cs="Times New Roman"/>
      <w:sz w:val="20"/>
      <w:szCs w:val="20"/>
      <w:lang w:val="en-GB"/>
    </w:rPr>
  </w:style>
  <w:style w:type="character" w:styleId="FootnoteReference">
    <w:name w:val="footnote reference"/>
    <w:aliases w:val="Char Char Char Char Char Char Char Char Char Char Char Char Char Char Char Char Char Char Char,Char Char Char Char,Matrix Footnote Reference,Char Char Char Char Char Char,Char Char1 Char Char Char Char, Char Char Char Char"/>
    <w:basedOn w:val="DefaultParagraphFont"/>
    <w:uiPriority w:val="99"/>
    <w:unhideWhenUsed/>
    <w:qFormat/>
    <w:rsid w:val="00B211CC"/>
    <w:rPr>
      <w:vertAlign w:val="superscript"/>
    </w:rPr>
  </w:style>
  <w:style w:type="paragraph" w:styleId="TOC2">
    <w:name w:val="toc 2"/>
    <w:basedOn w:val="Normal"/>
    <w:next w:val="Normal"/>
    <w:autoRedefine/>
    <w:uiPriority w:val="39"/>
    <w:unhideWhenUsed/>
    <w:rsid w:val="00994A75"/>
    <w:pPr>
      <w:spacing w:after="100"/>
      <w:ind w:left="220"/>
    </w:pPr>
  </w:style>
  <w:style w:type="paragraph" w:styleId="Caption">
    <w:name w:val="caption"/>
    <w:basedOn w:val="Normal"/>
    <w:next w:val="Normal"/>
    <w:uiPriority w:val="35"/>
    <w:unhideWhenUsed/>
    <w:qFormat/>
    <w:rsid w:val="00E7010B"/>
    <w:pPr>
      <w:spacing w:after="200" w:line="240" w:lineRule="auto"/>
    </w:pPr>
    <w:rPr>
      <w:rFonts w:ascii="Arial" w:hAnsi="Arial" w:cs="Arial"/>
      <w:b/>
      <w:iCs/>
      <w:sz w:val="20"/>
      <w:szCs w:val="18"/>
    </w:rPr>
  </w:style>
  <w:style w:type="table" w:styleId="TableGrid">
    <w:name w:val="Table Grid"/>
    <w:basedOn w:val="TableNormal"/>
    <w:uiPriority w:val="39"/>
    <w:rsid w:val="00643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725735"/>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tcBorders>
        <w:shd w:val="clear" w:color="auto" w:fill="AD84C6" w:themeFill="accent1"/>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ListTable4-Accent2">
    <w:name w:val="List Table 4 Accent 2"/>
    <w:basedOn w:val="TableNormal"/>
    <w:uiPriority w:val="49"/>
    <w:rsid w:val="00725735"/>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tcBorders>
        <w:shd w:val="clear" w:color="auto" w:fill="8784C7" w:themeFill="accent2"/>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ListTable3-Accent1">
    <w:name w:val="List Table 3 Accent 1"/>
    <w:basedOn w:val="TableNormal"/>
    <w:uiPriority w:val="48"/>
    <w:rsid w:val="00725735"/>
    <w:pPr>
      <w:spacing w:after="0" w:line="240" w:lineRule="auto"/>
    </w:pPr>
    <w:tblPr>
      <w:tblStyleRowBandSize w:val="1"/>
      <w:tblStyleColBandSize w:val="1"/>
      <w:tblBorders>
        <w:top w:val="single" w:sz="4" w:space="0" w:color="AD84C6" w:themeColor="accent1"/>
        <w:left w:val="single" w:sz="4" w:space="0" w:color="AD84C6" w:themeColor="accent1"/>
        <w:bottom w:val="single" w:sz="4" w:space="0" w:color="AD84C6" w:themeColor="accent1"/>
        <w:right w:val="single" w:sz="4" w:space="0" w:color="AD84C6" w:themeColor="accent1"/>
      </w:tblBorders>
    </w:tblPr>
    <w:tblStylePr w:type="firstRow">
      <w:rPr>
        <w:b/>
        <w:bCs/>
        <w:color w:val="FFFFFF" w:themeColor="background1"/>
      </w:rPr>
      <w:tblPr/>
      <w:tcPr>
        <w:shd w:val="clear" w:color="auto" w:fill="AD84C6" w:themeFill="accent1"/>
      </w:tcPr>
    </w:tblStylePr>
    <w:tblStylePr w:type="lastRow">
      <w:rPr>
        <w:b/>
        <w:bCs/>
      </w:rPr>
      <w:tblPr/>
      <w:tcPr>
        <w:tcBorders>
          <w:top w:val="double" w:sz="4" w:space="0" w:color="AD84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84C6" w:themeColor="accent1"/>
          <w:right w:val="single" w:sz="4" w:space="0" w:color="AD84C6" w:themeColor="accent1"/>
        </w:tcBorders>
      </w:tcPr>
    </w:tblStylePr>
    <w:tblStylePr w:type="band1Horz">
      <w:tblPr/>
      <w:tcPr>
        <w:tcBorders>
          <w:top w:val="single" w:sz="4" w:space="0" w:color="AD84C6" w:themeColor="accent1"/>
          <w:bottom w:val="single" w:sz="4" w:space="0" w:color="AD84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84C6" w:themeColor="accent1"/>
          <w:left w:val="nil"/>
        </w:tcBorders>
      </w:tcPr>
    </w:tblStylePr>
    <w:tblStylePr w:type="swCell">
      <w:tblPr/>
      <w:tcPr>
        <w:tcBorders>
          <w:top w:val="double" w:sz="4" w:space="0" w:color="AD84C6" w:themeColor="accent1"/>
          <w:right w:val="nil"/>
        </w:tcBorders>
      </w:tcPr>
    </w:tblStylePr>
  </w:style>
  <w:style w:type="paragraph" w:customStyle="1" w:styleId="Head3">
    <w:name w:val="Head 3"/>
    <w:basedOn w:val="ListParagraph"/>
    <w:qFormat/>
    <w:rsid w:val="00742C15"/>
    <w:pPr>
      <w:ind w:left="851" w:hanging="851"/>
      <w:outlineLvl w:val="1"/>
    </w:pPr>
    <w:rPr>
      <w:rFonts w:ascii="Arial" w:hAnsi="Arial" w:cs="Arial"/>
      <w:b/>
      <w:color w:val="4F2D7F"/>
      <w:szCs w:val="36"/>
    </w:rPr>
  </w:style>
  <w:style w:type="table" w:styleId="GridTable4-Accent2">
    <w:name w:val="Grid Table 4 Accent 2"/>
    <w:basedOn w:val="TableNormal"/>
    <w:uiPriority w:val="49"/>
    <w:rsid w:val="00742C15"/>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insideV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insideV w:val="nil"/>
        </w:tcBorders>
        <w:shd w:val="clear" w:color="auto" w:fill="8784C7" w:themeFill="accent2"/>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character" w:styleId="CommentReference">
    <w:name w:val="annotation reference"/>
    <w:basedOn w:val="DefaultParagraphFont"/>
    <w:uiPriority w:val="99"/>
    <w:semiHidden/>
    <w:unhideWhenUsed/>
    <w:rsid w:val="00122D84"/>
    <w:rPr>
      <w:sz w:val="16"/>
      <w:szCs w:val="16"/>
    </w:rPr>
  </w:style>
  <w:style w:type="paragraph" w:styleId="CommentText">
    <w:name w:val="annotation text"/>
    <w:basedOn w:val="Normal"/>
    <w:link w:val="CommentTextChar"/>
    <w:uiPriority w:val="99"/>
    <w:unhideWhenUsed/>
    <w:rsid w:val="00122D84"/>
    <w:pPr>
      <w:spacing w:line="240" w:lineRule="auto"/>
    </w:pPr>
    <w:rPr>
      <w:sz w:val="20"/>
      <w:szCs w:val="20"/>
    </w:rPr>
  </w:style>
  <w:style w:type="character" w:customStyle="1" w:styleId="CommentTextChar">
    <w:name w:val="Comment Text Char"/>
    <w:basedOn w:val="DefaultParagraphFont"/>
    <w:link w:val="CommentText"/>
    <w:uiPriority w:val="99"/>
    <w:rsid w:val="00122D84"/>
    <w:rPr>
      <w:sz w:val="20"/>
      <w:szCs w:val="20"/>
    </w:rPr>
  </w:style>
  <w:style w:type="paragraph" w:styleId="CommentSubject">
    <w:name w:val="annotation subject"/>
    <w:basedOn w:val="CommentText"/>
    <w:next w:val="CommentText"/>
    <w:link w:val="CommentSubjectChar"/>
    <w:uiPriority w:val="99"/>
    <w:semiHidden/>
    <w:unhideWhenUsed/>
    <w:rsid w:val="00122D84"/>
    <w:rPr>
      <w:b/>
      <w:bCs/>
    </w:rPr>
  </w:style>
  <w:style w:type="character" w:customStyle="1" w:styleId="CommentSubjectChar">
    <w:name w:val="Comment Subject Char"/>
    <w:basedOn w:val="CommentTextChar"/>
    <w:link w:val="CommentSubject"/>
    <w:uiPriority w:val="99"/>
    <w:semiHidden/>
    <w:rsid w:val="00122D84"/>
    <w:rPr>
      <w:b/>
      <w:bCs/>
      <w:sz w:val="20"/>
      <w:szCs w:val="20"/>
    </w:rPr>
  </w:style>
  <w:style w:type="paragraph" w:styleId="BalloonText">
    <w:name w:val="Balloon Text"/>
    <w:basedOn w:val="Normal"/>
    <w:link w:val="BalloonTextChar"/>
    <w:uiPriority w:val="99"/>
    <w:semiHidden/>
    <w:unhideWhenUsed/>
    <w:rsid w:val="00122D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D84"/>
    <w:rPr>
      <w:rFonts w:ascii="Segoe UI" w:hAnsi="Segoe UI" w:cs="Segoe UI"/>
      <w:sz w:val="18"/>
      <w:szCs w:val="18"/>
    </w:rPr>
  </w:style>
  <w:style w:type="table" w:styleId="ListTable3-Accent2">
    <w:name w:val="List Table 3 Accent 2"/>
    <w:basedOn w:val="TableNormal"/>
    <w:uiPriority w:val="48"/>
    <w:rsid w:val="000C0886"/>
    <w:pPr>
      <w:spacing w:after="0" w:line="240" w:lineRule="auto"/>
    </w:pPr>
    <w:tblPr>
      <w:tblStyleRowBandSize w:val="1"/>
      <w:tblStyleColBandSize w:val="1"/>
      <w:tblBorders>
        <w:top w:val="single" w:sz="4" w:space="0" w:color="8784C7" w:themeColor="accent2"/>
        <w:left w:val="single" w:sz="4" w:space="0" w:color="8784C7" w:themeColor="accent2"/>
        <w:bottom w:val="single" w:sz="4" w:space="0" w:color="8784C7" w:themeColor="accent2"/>
        <w:right w:val="single" w:sz="4" w:space="0" w:color="8784C7" w:themeColor="accent2"/>
      </w:tblBorders>
    </w:tblPr>
    <w:tblStylePr w:type="firstRow">
      <w:rPr>
        <w:b/>
        <w:bCs/>
        <w:color w:val="FFFFFF" w:themeColor="background1"/>
      </w:rPr>
      <w:tblPr/>
      <w:tcPr>
        <w:shd w:val="clear" w:color="auto" w:fill="8784C7" w:themeFill="accent2"/>
      </w:tcPr>
    </w:tblStylePr>
    <w:tblStylePr w:type="lastRow">
      <w:rPr>
        <w:b/>
        <w:bCs/>
      </w:rPr>
      <w:tblPr/>
      <w:tcPr>
        <w:tcBorders>
          <w:top w:val="double" w:sz="4" w:space="0" w:color="8784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84C7" w:themeColor="accent2"/>
          <w:right w:val="single" w:sz="4" w:space="0" w:color="8784C7" w:themeColor="accent2"/>
        </w:tcBorders>
      </w:tcPr>
    </w:tblStylePr>
    <w:tblStylePr w:type="band1Horz">
      <w:tblPr/>
      <w:tcPr>
        <w:tcBorders>
          <w:top w:val="single" w:sz="4" w:space="0" w:color="8784C7" w:themeColor="accent2"/>
          <w:bottom w:val="single" w:sz="4" w:space="0" w:color="8784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84C7" w:themeColor="accent2"/>
          <w:left w:val="nil"/>
        </w:tcBorders>
      </w:tcPr>
    </w:tblStylePr>
    <w:tblStylePr w:type="swCell">
      <w:tblPr/>
      <w:tcPr>
        <w:tcBorders>
          <w:top w:val="double" w:sz="4" w:space="0" w:color="8784C7" w:themeColor="accent2"/>
          <w:right w:val="nil"/>
        </w:tcBorders>
      </w:tcPr>
    </w:tblStylePr>
  </w:style>
  <w:style w:type="character" w:customStyle="1" w:styleId="Heading5Char">
    <w:name w:val="Heading 5 Char"/>
    <w:basedOn w:val="DefaultParagraphFont"/>
    <w:link w:val="Heading5"/>
    <w:uiPriority w:val="9"/>
    <w:rsid w:val="00650035"/>
    <w:rPr>
      <w:rFonts w:asciiTheme="majorHAnsi" w:eastAsiaTheme="majorEastAsia" w:hAnsiTheme="majorHAnsi" w:cstheme="majorBidi"/>
      <w:color w:val="864EA8" w:themeColor="accent1" w:themeShade="BF"/>
      <w:lang w:val="en-GB"/>
    </w:rPr>
  </w:style>
  <w:style w:type="character" w:styleId="Emphasis">
    <w:name w:val="Emphasis"/>
    <w:uiPriority w:val="20"/>
    <w:qFormat/>
    <w:rsid w:val="00650035"/>
    <w:rPr>
      <w:i/>
      <w:iCs/>
    </w:rPr>
  </w:style>
  <w:style w:type="character" w:customStyle="1" w:styleId="A4">
    <w:name w:val="A4"/>
    <w:uiPriority w:val="99"/>
    <w:rsid w:val="00650035"/>
    <w:rPr>
      <w:rFonts w:cs="GillSans Light"/>
      <w:color w:val="000000"/>
      <w:sz w:val="18"/>
      <w:szCs w:val="18"/>
    </w:rPr>
  </w:style>
  <w:style w:type="table" w:customStyle="1" w:styleId="TableGrid1">
    <w:name w:val="Table Grid1"/>
    <w:basedOn w:val="TableNormal"/>
    <w:next w:val="TableGrid"/>
    <w:uiPriority w:val="39"/>
    <w:rsid w:val="00FC4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1162C6"/>
  </w:style>
  <w:style w:type="character" w:customStyle="1" w:styleId="Heading2Char">
    <w:name w:val="Heading 2 Char"/>
    <w:basedOn w:val="DefaultParagraphFont"/>
    <w:link w:val="Heading2"/>
    <w:uiPriority w:val="9"/>
    <w:semiHidden/>
    <w:rsid w:val="00ED033E"/>
    <w:rPr>
      <w:rFonts w:asciiTheme="majorHAnsi" w:eastAsiaTheme="majorEastAsia" w:hAnsiTheme="majorHAnsi" w:cstheme="majorBidi"/>
      <w:color w:val="864EA8" w:themeColor="accent1" w:themeShade="BF"/>
      <w:sz w:val="26"/>
      <w:szCs w:val="26"/>
    </w:rPr>
  </w:style>
  <w:style w:type="paragraph" w:customStyle="1" w:styleId="elementtoproof">
    <w:name w:val="elementtoproof"/>
    <w:basedOn w:val="Normal"/>
    <w:uiPriority w:val="99"/>
    <w:semiHidden/>
    <w:rsid w:val="007F043E"/>
    <w:pPr>
      <w:spacing w:after="0" w:line="240" w:lineRule="auto"/>
    </w:pPr>
    <w:rPr>
      <w:rFonts w:ascii="Times New Roman" w:hAnsi="Times New Roman" w:cs="Times New Roman"/>
      <w:sz w:val="24"/>
      <w:szCs w:val="24"/>
      <w:lang w:eastAsia="en-IE"/>
    </w:rPr>
  </w:style>
  <w:style w:type="character" w:styleId="Strong">
    <w:name w:val="Strong"/>
    <w:basedOn w:val="DefaultParagraphFont"/>
    <w:uiPriority w:val="22"/>
    <w:qFormat/>
    <w:rsid w:val="00472E48"/>
    <w:rPr>
      <w:b/>
      <w:bCs/>
    </w:rPr>
  </w:style>
  <w:style w:type="paragraph" w:customStyle="1" w:styleId="TableParagraph">
    <w:name w:val="Table Paragraph"/>
    <w:basedOn w:val="Normal"/>
    <w:uiPriority w:val="1"/>
    <w:qFormat/>
    <w:rsid w:val="001E5295"/>
    <w:pPr>
      <w:widowControl w:val="0"/>
      <w:autoSpaceDE w:val="0"/>
      <w:autoSpaceDN w:val="0"/>
      <w:spacing w:after="0" w:line="240" w:lineRule="auto"/>
    </w:pPr>
    <w:rPr>
      <w:rFonts w:ascii="Segoe UI" w:eastAsia="Segoe UI" w:hAnsi="Segoe UI" w:cs="Segoe UI"/>
      <w:lang w:val="en-US"/>
    </w:rPr>
  </w:style>
  <w:style w:type="character" w:customStyle="1" w:styleId="cf01">
    <w:name w:val="cf01"/>
    <w:basedOn w:val="DefaultParagraphFont"/>
    <w:rsid w:val="00EA030B"/>
    <w:rPr>
      <w:rFonts w:ascii="Segoe UI" w:hAnsi="Segoe UI" w:cs="Segoe UI" w:hint="default"/>
      <w:sz w:val="18"/>
      <w:szCs w:val="18"/>
    </w:rPr>
  </w:style>
  <w:style w:type="paragraph" w:customStyle="1" w:styleId="pf0">
    <w:name w:val="pf0"/>
    <w:basedOn w:val="Normal"/>
    <w:rsid w:val="0088310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760">
      <w:bodyDiv w:val="1"/>
      <w:marLeft w:val="0"/>
      <w:marRight w:val="0"/>
      <w:marTop w:val="0"/>
      <w:marBottom w:val="0"/>
      <w:divBdr>
        <w:top w:val="none" w:sz="0" w:space="0" w:color="auto"/>
        <w:left w:val="none" w:sz="0" w:space="0" w:color="auto"/>
        <w:bottom w:val="none" w:sz="0" w:space="0" w:color="auto"/>
        <w:right w:val="none" w:sz="0" w:space="0" w:color="auto"/>
      </w:divBdr>
    </w:div>
    <w:div w:id="28458571">
      <w:bodyDiv w:val="1"/>
      <w:marLeft w:val="0"/>
      <w:marRight w:val="0"/>
      <w:marTop w:val="0"/>
      <w:marBottom w:val="0"/>
      <w:divBdr>
        <w:top w:val="none" w:sz="0" w:space="0" w:color="auto"/>
        <w:left w:val="none" w:sz="0" w:space="0" w:color="auto"/>
        <w:bottom w:val="none" w:sz="0" w:space="0" w:color="auto"/>
        <w:right w:val="none" w:sz="0" w:space="0" w:color="auto"/>
      </w:divBdr>
    </w:div>
    <w:div w:id="36439528">
      <w:bodyDiv w:val="1"/>
      <w:marLeft w:val="0"/>
      <w:marRight w:val="0"/>
      <w:marTop w:val="0"/>
      <w:marBottom w:val="0"/>
      <w:divBdr>
        <w:top w:val="none" w:sz="0" w:space="0" w:color="auto"/>
        <w:left w:val="none" w:sz="0" w:space="0" w:color="auto"/>
        <w:bottom w:val="none" w:sz="0" w:space="0" w:color="auto"/>
        <w:right w:val="none" w:sz="0" w:space="0" w:color="auto"/>
      </w:divBdr>
    </w:div>
    <w:div w:id="74059672">
      <w:bodyDiv w:val="1"/>
      <w:marLeft w:val="0"/>
      <w:marRight w:val="0"/>
      <w:marTop w:val="0"/>
      <w:marBottom w:val="0"/>
      <w:divBdr>
        <w:top w:val="none" w:sz="0" w:space="0" w:color="auto"/>
        <w:left w:val="none" w:sz="0" w:space="0" w:color="auto"/>
        <w:bottom w:val="none" w:sz="0" w:space="0" w:color="auto"/>
        <w:right w:val="none" w:sz="0" w:space="0" w:color="auto"/>
      </w:divBdr>
    </w:div>
    <w:div w:id="129591235">
      <w:bodyDiv w:val="1"/>
      <w:marLeft w:val="0"/>
      <w:marRight w:val="0"/>
      <w:marTop w:val="0"/>
      <w:marBottom w:val="0"/>
      <w:divBdr>
        <w:top w:val="none" w:sz="0" w:space="0" w:color="auto"/>
        <w:left w:val="none" w:sz="0" w:space="0" w:color="auto"/>
        <w:bottom w:val="none" w:sz="0" w:space="0" w:color="auto"/>
        <w:right w:val="none" w:sz="0" w:space="0" w:color="auto"/>
      </w:divBdr>
    </w:div>
    <w:div w:id="149714033">
      <w:bodyDiv w:val="1"/>
      <w:marLeft w:val="0"/>
      <w:marRight w:val="0"/>
      <w:marTop w:val="0"/>
      <w:marBottom w:val="0"/>
      <w:divBdr>
        <w:top w:val="none" w:sz="0" w:space="0" w:color="auto"/>
        <w:left w:val="none" w:sz="0" w:space="0" w:color="auto"/>
        <w:bottom w:val="none" w:sz="0" w:space="0" w:color="auto"/>
        <w:right w:val="none" w:sz="0" w:space="0" w:color="auto"/>
      </w:divBdr>
    </w:div>
    <w:div w:id="153376357">
      <w:bodyDiv w:val="1"/>
      <w:marLeft w:val="0"/>
      <w:marRight w:val="0"/>
      <w:marTop w:val="0"/>
      <w:marBottom w:val="0"/>
      <w:divBdr>
        <w:top w:val="none" w:sz="0" w:space="0" w:color="auto"/>
        <w:left w:val="none" w:sz="0" w:space="0" w:color="auto"/>
        <w:bottom w:val="none" w:sz="0" w:space="0" w:color="auto"/>
        <w:right w:val="none" w:sz="0" w:space="0" w:color="auto"/>
      </w:divBdr>
      <w:divsChild>
        <w:div w:id="1542091918">
          <w:marLeft w:val="0"/>
          <w:marRight w:val="0"/>
          <w:marTop w:val="0"/>
          <w:marBottom w:val="0"/>
          <w:divBdr>
            <w:top w:val="none" w:sz="0" w:space="0" w:color="auto"/>
            <w:left w:val="none" w:sz="0" w:space="0" w:color="auto"/>
            <w:bottom w:val="none" w:sz="0" w:space="0" w:color="auto"/>
            <w:right w:val="none" w:sz="0" w:space="0" w:color="auto"/>
          </w:divBdr>
        </w:div>
      </w:divsChild>
    </w:div>
    <w:div w:id="157355457">
      <w:bodyDiv w:val="1"/>
      <w:marLeft w:val="0"/>
      <w:marRight w:val="0"/>
      <w:marTop w:val="0"/>
      <w:marBottom w:val="0"/>
      <w:divBdr>
        <w:top w:val="none" w:sz="0" w:space="0" w:color="auto"/>
        <w:left w:val="none" w:sz="0" w:space="0" w:color="auto"/>
        <w:bottom w:val="none" w:sz="0" w:space="0" w:color="auto"/>
        <w:right w:val="none" w:sz="0" w:space="0" w:color="auto"/>
      </w:divBdr>
    </w:div>
    <w:div w:id="168447546">
      <w:bodyDiv w:val="1"/>
      <w:marLeft w:val="0"/>
      <w:marRight w:val="0"/>
      <w:marTop w:val="0"/>
      <w:marBottom w:val="0"/>
      <w:divBdr>
        <w:top w:val="none" w:sz="0" w:space="0" w:color="auto"/>
        <w:left w:val="none" w:sz="0" w:space="0" w:color="auto"/>
        <w:bottom w:val="none" w:sz="0" w:space="0" w:color="auto"/>
        <w:right w:val="none" w:sz="0" w:space="0" w:color="auto"/>
      </w:divBdr>
      <w:divsChild>
        <w:div w:id="70667103">
          <w:marLeft w:val="1267"/>
          <w:marRight w:val="0"/>
          <w:marTop w:val="0"/>
          <w:marBottom w:val="0"/>
          <w:divBdr>
            <w:top w:val="none" w:sz="0" w:space="0" w:color="auto"/>
            <w:left w:val="none" w:sz="0" w:space="0" w:color="auto"/>
            <w:bottom w:val="none" w:sz="0" w:space="0" w:color="auto"/>
            <w:right w:val="none" w:sz="0" w:space="0" w:color="auto"/>
          </w:divBdr>
        </w:div>
        <w:div w:id="535198398">
          <w:marLeft w:val="1267"/>
          <w:marRight w:val="0"/>
          <w:marTop w:val="0"/>
          <w:marBottom w:val="160"/>
          <w:divBdr>
            <w:top w:val="none" w:sz="0" w:space="0" w:color="auto"/>
            <w:left w:val="none" w:sz="0" w:space="0" w:color="auto"/>
            <w:bottom w:val="none" w:sz="0" w:space="0" w:color="auto"/>
            <w:right w:val="none" w:sz="0" w:space="0" w:color="auto"/>
          </w:divBdr>
        </w:div>
        <w:div w:id="572592904">
          <w:marLeft w:val="1267"/>
          <w:marRight w:val="0"/>
          <w:marTop w:val="0"/>
          <w:marBottom w:val="0"/>
          <w:divBdr>
            <w:top w:val="none" w:sz="0" w:space="0" w:color="auto"/>
            <w:left w:val="none" w:sz="0" w:space="0" w:color="auto"/>
            <w:bottom w:val="none" w:sz="0" w:space="0" w:color="auto"/>
            <w:right w:val="none" w:sz="0" w:space="0" w:color="auto"/>
          </w:divBdr>
        </w:div>
        <w:div w:id="2044551046">
          <w:marLeft w:val="446"/>
          <w:marRight w:val="0"/>
          <w:marTop w:val="0"/>
          <w:marBottom w:val="160"/>
          <w:divBdr>
            <w:top w:val="none" w:sz="0" w:space="0" w:color="auto"/>
            <w:left w:val="none" w:sz="0" w:space="0" w:color="auto"/>
            <w:bottom w:val="none" w:sz="0" w:space="0" w:color="auto"/>
            <w:right w:val="none" w:sz="0" w:space="0" w:color="auto"/>
          </w:divBdr>
        </w:div>
      </w:divsChild>
    </w:div>
    <w:div w:id="176312211">
      <w:bodyDiv w:val="1"/>
      <w:marLeft w:val="0"/>
      <w:marRight w:val="0"/>
      <w:marTop w:val="0"/>
      <w:marBottom w:val="0"/>
      <w:divBdr>
        <w:top w:val="none" w:sz="0" w:space="0" w:color="auto"/>
        <w:left w:val="none" w:sz="0" w:space="0" w:color="auto"/>
        <w:bottom w:val="none" w:sz="0" w:space="0" w:color="auto"/>
        <w:right w:val="none" w:sz="0" w:space="0" w:color="auto"/>
      </w:divBdr>
    </w:div>
    <w:div w:id="205455689">
      <w:bodyDiv w:val="1"/>
      <w:marLeft w:val="0"/>
      <w:marRight w:val="0"/>
      <w:marTop w:val="0"/>
      <w:marBottom w:val="0"/>
      <w:divBdr>
        <w:top w:val="none" w:sz="0" w:space="0" w:color="auto"/>
        <w:left w:val="none" w:sz="0" w:space="0" w:color="auto"/>
        <w:bottom w:val="none" w:sz="0" w:space="0" w:color="auto"/>
        <w:right w:val="none" w:sz="0" w:space="0" w:color="auto"/>
      </w:divBdr>
    </w:div>
    <w:div w:id="210308501">
      <w:bodyDiv w:val="1"/>
      <w:marLeft w:val="0"/>
      <w:marRight w:val="0"/>
      <w:marTop w:val="0"/>
      <w:marBottom w:val="0"/>
      <w:divBdr>
        <w:top w:val="none" w:sz="0" w:space="0" w:color="auto"/>
        <w:left w:val="none" w:sz="0" w:space="0" w:color="auto"/>
        <w:bottom w:val="none" w:sz="0" w:space="0" w:color="auto"/>
        <w:right w:val="none" w:sz="0" w:space="0" w:color="auto"/>
      </w:divBdr>
    </w:div>
    <w:div w:id="246692895">
      <w:bodyDiv w:val="1"/>
      <w:marLeft w:val="0"/>
      <w:marRight w:val="0"/>
      <w:marTop w:val="0"/>
      <w:marBottom w:val="0"/>
      <w:divBdr>
        <w:top w:val="none" w:sz="0" w:space="0" w:color="auto"/>
        <w:left w:val="none" w:sz="0" w:space="0" w:color="auto"/>
        <w:bottom w:val="none" w:sz="0" w:space="0" w:color="auto"/>
        <w:right w:val="none" w:sz="0" w:space="0" w:color="auto"/>
      </w:divBdr>
    </w:div>
    <w:div w:id="248077790">
      <w:bodyDiv w:val="1"/>
      <w:marLeft w:val="0"/>
      <w:marRight w:val="0"/>
      <w:marTop w:val="0"/>
      <w:marBottom w:val="0"/>
      <w:divBdr>
        <w:top w:val="none" w:sz="0" w:space="0" w:color="auto"/>
        <w:left w:val="none" w:sz="0" w:space="0" w:color="auto"/>
        <w:bottom w:val="none" w:sz="0" w:space="0" w:color="auto"/>
        <w:right w:val="none" w:sz="0" w:space="0" w:color="auto"/>
      </w:divBdr>
    </w:div>
    <w:div w:id="292951500">
      <w:bodyDiv w:val="1"/>
      <w:marLeft w:val="0"/>
      <w:marRight w:val="0"/>
      <w:marTop w:val="0"/>
      <w:marBottom w:val="0"/>
      <w:divBdr>
        <w:top w:val="none" w:sz="0" w:space="0" w:color="auto"/>
        <w:left w:val="none" w:sz="0" w:space="0" w:color="auto"/>
        <w:bottom w:val="none" w:sz="0" w:space="0" w:color="auto"/>
        <w:right w:val="none" w:sz="0" w:space="0" w:color="auto"/>
      </w:divBdr>
    </w:div>
    <w:div w:id="299648636">
      <w:bodyDiv w:val="1"/>
      <w:marLeft w:val="0"/>
      <w:marRight w:val="0"/>
      <w:marTop w:val="0"/>
      <w:marBottom w:val="0"/>
      <w:divBdr>
        <w:top w:val="none" w:sz="0" w:space="0" w:color="auto"/>
        <w:left w:val="none" w:sz="0" w:space="0" w:color="auto"/>
        <w:bottom w:val="none" w:sz="0" w:space="0" w:color="auto"/>
        <w:right w:val="none" w:sz="0" w:space="0" w:color="auto"/>
      </w:divBdr>
    </w:div>
    <w:div w:id="309529144">
      <w:bodyDiv w:val="1"/>
      <w:marLeft w:val="0"/>
      <w:marRight w:val="0"/>
      <w:marTop w:val="0"/>
      <w:marBottom w:val="0"/>
      <w:divBdr>
        <w:top w:val="none" w:sz="0" w:space="0" w:color="auto"/>
        <w:left w:val="none" w:sz="0" w:space="0" w:color="auto"/>
        <w:bottom w:val="none" w:sz="0" w:space="0" w:color="auto"/>
        <w:right w:val="none" w:sz="0" w:space="0" w:color="auto"/>
      </w:divBdr>
      <w:divsChild>
        <w:div w:id="255015342">
          <w:marLeft w:val="547"/>
          <w:marRight w:val="0"/>
          <w:marTop w:val="0"/>
          <w:marBottom w:val="0"/>
          <w:divBdr>
            <w:top w:val="none" w:sz="0" w:space="0" w:color="auto"/>
            <w:left w:val="none" w:sz="0" w:space="0" w:color="auto"/>
            <w:bottom w:val="none" w:sz="0" w:space="0" w:color="auto"/>
            <w:right w:val="none" w:sz="0" w:space="0" w:color="auto"/>
          </w:divBdr>
        </w:div>
        <w:div w:id="778568123">
          <w:marLeft w:val="547"/>
          <w:marRight w:val="0"/>
          <w:marTop w:val="0"/>
          <w:marBottom w:val="0"/>
          <w:divBdr>
            <w:top w:val="none" w:sz="0" w:space="0" w:color="auto"/>
            <w:left w:val="none" w:sz="0" w:space="0" w:color="auto"/>
            <w:bottom w:val="none" w:sz="0" w:space="0" w:color="auto"/>
            <w:right w:val="none" w:sz="0" w:space="0" w:color="auto"/>
          </w:divBdr>
        </w:div>
        <w:div w:id="1235235342">
          <w:marLeft w:val="547"/>
          <w:marRight w:val="0"/>
          <w:marTop w:val="0"/>
          <w:marBottom w:val="0"/>
          <w:divBdr>
            <w:top w:val="none" w:sz="0" w:space="0" w:color="auto"/>
            <w:left w:val="none" w:sz="0" w:space="0" w:color="auto"/>
            <w:bottom w:val="none" w:sz="0" w:space="0" w:color="auto"/>
            <w:right w:val="none" w:sz="0" w:space="0" w:color="auto"/>
          </w:divBdr>
        </w:div>
        <w:div w:id="1265309125">
          <w:marLeft w:val="547"/>
          <w:marRight w:val="0"/>
          <w:marTop w:val="0"/>
          <w:marBottom w:val="0"/>
          <w:divBdr>
            <w:top w:val="none" w:sz="0" w:space="0" w:color="auto"/>
            <w:left w:val="none" w:sz="0" w:space="0" w:color="auto"/>
            <w:bottom w:val="none" w:sz="0" w:space="0" w:color="auto"/>
            <w:right w:val="none" w:sz="0" w:space="0" w:color="auto"/>
          </w:divBdr>
        </w:div>
        <w:div w:id="1633440380">
          <w:marLeft w:val="547"/>
          <w:marRight w:val="0"/>
          <w:marTop w:val="0"/>
          <w:marBottom w:val="0"/>
          <w:divBdr>
            <w:top w:val="none" w:sz="0" w:space="0" w:color="auto"/>
            <w:left w:val="none" w:sz="0" w:space="0" w:color="auto"/>
            <w:bottom w:val="none" w:sz="0" w:space="0" w:color="auto"/>
            <w:right w:val="none" w:sz="0" w:space="0" w:color="auto"/>
          </w:divBdr>
        </w:div>
      </w:divsChild>
    </w:div>
    <w:div w:id="356590408">
      <w:bodyDiv w:val="1"/>
      <w:marLeft w:val="0"/>
      <w:marRight w:val="0"/>
      <w:marTop w:val="0"/>
      <w:marBottom w:val="0"/>
      <w:divBdr>
        <w:top w:val="none" w:sz="0" w:space="0" w:color="auto"/>
        <w:left w:val="none" w:sz="0" w:space="0" w:color="auto"/>
        <w:bottom w:val="none" w:sz="0" w:space="0" w:color="auto"/>
        <w:right w:val="none" w:sz="0" w:space="0" w:color="auto"/>
      </w:divBdr>
    </w:div>
    <w:div w:id="370039154">
      <w:bodyDiv w:val="1"/>
      <w:marLeft w:val="0"/>
      <w:marRight w:val="0"/>
      <w:marTop w:val="0"/>
      <w:marBottom w:val="0"/>
      <w:divBdr>
        <w:top w:val="none" w:sz="0" w:space="0" w:color="auto"/>
        <w:left w:val="none" w:sz="0" w:space="0" w:color="auto"/>
        <w:bottom w:val="none" w:sz="0" w:space="0" w:color="auto"/>
        <w:right w:val="none" w:sz="0" w:space="0" w:color="auto"/>
      </w:divBdr>
    </w:div>
    <w:div w:id="398094514">
      <w:bodyDiv w:val="1"/>
      <w:marLeft w:val="0"/>
      <w:marRight w:val="0"/>
      <w:marTop w:val="0"/>
      <w:marBottom w:val="0"/>
      <w:divBdr>
        <w:top w:val="none" w:sz="0" w:space="0" w:color="auto"/>
        <w:left w:val="none" w:sz="0" w:space="0" w:color="auto"/>
        <w:bottom w:val="none" w:sz="0" w:space="0" w:color="auto"/>
        <w:right w:val="none" w:sz="0" w:space="0" w:color="auto"/>
      </w:divBdr>
      <w:divsChild>
        <w:div w:id="1276059514">
          <w:marLeft w:val="0"/>
          <w:marRight w:val="0"/>
          <w:marTop w:val="0"/>
          <w:marBottom w:val="0"/>
          <w:divBdr>
            <w:top w:val="none" w:sz="0" w:space="0" w:color="auto"/>
            <w:left w:val="none" w:sz="0" w:space="0" w:color="auto"/>
            <w:bottom w:val="none" w:sz="0" w:space="0" w:color="auto"/>
            <w:right w:val="none" w:sz="0" w:space="0" w:color="auto"/>
          </w:divBdr>
        </w:div>
      </w:divsChild>
    </w:div>
    <w:div w:id="428963260">
      <w:bodyDiv w:val="1"/>
      <w:marLeft w:val="0"/>
      <w:marRight w:val="0"/>
      <w:marTop w:val="0"/>
      <w:marBottom w:val="0"/>
      <w:divBdr>
        <w:top w:val="none" w:sz="0" w:space="0" w:color="auto"/>
        <w:left w:val="none" w:sz="0" w:space="0" w:color="auto"/>
        <w:bottom w:val="none" w:sz="0" w:space="0" w:color="auto"/>
        <w:right w:val="none" w:sz="0" w:space="0" w:color="auto"/>
      </w:divBdr>
    </w:div>
    <w:div w:id="499469440">
      <w:bodyDiv w:val="1"/>
      <w:marLeft w:val="0"/>
      <w:marRight w:val="0"/>
      <w:marTop w:val="0"/>
      <w:marBottom w:val="0"/>
      <w:divBdr>
        <w:top w:val="none" w:sz="0" w:space="0" w:color="auto"/>
        <w:left w:val="none" w:sz="0" w:space="0" w:color="auto"/>
        <w:bottom w:val="none" w:sz="0" w:space="0" w:color="auto"/>
        <w:right w:val="none" w:sz="0" w:space="0" w:color="auto"/>
      </w:divBdr>
    </w:div>
    <w:div w:id="533083856">
      <w:bodyDiv w:val="1"/>
      <w:marLeft w:val="0"/>
      <w:marRight w:val="0"/>
      <w:marTop w:val="0"/>
      <w:marBottom w:val="0"/>
      <w:divBdr>
        <w:top w:val="none" w:sz="0" w:space="0" w:color="auto"/>
        <w:left w:val="none" w:sz="0" w:space="0" w:color="auto"/>
        <w:bottom w:val="none" w:sz="0" w:space="0" w:color="auto"/>
        <w:right w:val="none" w:sz="0" w:space="0" w:color="auto"/>
      </w:divBdr>
    </w:div>
    <w:div w:id="600262849">
      <w:bodyDiv w:val="1"/>
      <w:marLeft w:val="0"/>
      <w:marRight w:val="0"/>
      <w:marTop w:val="0"/>
      <w:marBottom w:val="0"/>
      <w:divBdr>
        <w:top w:val="none" w:sz="0" w:space="0" w:color="auto"/>
        <w:left w:val="none" w:sz="0" w:space="0" w:color="auto"/>
        <w:bottom w:val="none" w:sz="0" w:space="0" w:color="auto"/>
        <w:right w:val="none" w:sz="0" w:space="0" w:color="auto"/>
      </w:divBdr>
    </w:div>
    <w:div w:id="601837228">
      <w:bodyDiv w:val="1"/>
      <w:marLeft w:val="0"/>
      <w:marRight w:val="0"/>
      <w:marTop w:val="0"/>
      <w:marBottom w:val="0"/>
      <w:divBdr>
        <w:top w:val="none" w:sz="0" w:space="0" w:color="auto"/>
        <w:left w:val="none" w:sz="0" w:space="0" w:color="auto"/>
        <w:bottom w:val="none" w:sz="0" w:space="0" w:color="auto"/>
        <w:right w:val="none" w:sz="0" w:space="0" w:color="auto"/>
      </w:divBdr>
    </w:div>
    <w:div w:id="628628921">
      <w:bodyDiv w:val="1"/>
      <w:marLeft w:val="0"/>
      <w:marRight w:val="0"/>
      <w:marTop w:val="0"/>
      <w:marBottom w:val="0"/>
      <w:divBdr>
        <w:top w:val="none" w:sz="0" w:space="0" w:color="auto"/>
        <w:left w:val="none" w:sz="0" w:space="0" w:color="auto"/>
        <w:bottom w:val="none" w:sz="0" w:space="0" w:color="auto"/>
        <w:right w:val="none" w:sz="0" w:space="0" w:color="auto"/>
      </w:divBdr>
    </w:div>
    <w:div w:id="646013588">
      <w:bodyDiv w:val="1"/>
      <w:marLeft w:val="0"/>
      <w:marRight w:val="0"/>
      <w:marTop w:val="0"/>
      <w:marBottom w:val="0"/>
      <w:divBdr>
        <w:top w:val="none" w:sz="0" w:space="0" w:color="auto"/>
        <w:left w:val="none" w:sz="0" w:space="0" w:color="auto"/>
        <w:bottom w:val="none" w:sz="0" w:space="0" w:color="auto"/>
        <w:right w:val="none" w:sz="0" w:space="0" w:color="auto"/>
      </w:divBdr>
    </w:div>
    <w:div w:id="662466179">
      <w:bodyDiv w:val="1"/>
      <w:marLeft w:val="0"/>
      <w:marRight w:val="0"/>
      <w:marTop w:val="0"/>
      <w:marBottom w:val="0"/>
      <w:divBdr>
        <w:top w:val="none" w:sz="0" w:space="0" w:color="auto"/>
        <w:left w:val="none" w:sz="0" w:space="0" w:color="auto"/>
        <w:bottom w:val="none" w:sz="0" w:space="0" w:color="auto"/>
        <w:right w:val="none" w:sz="0" w:space="0" w:color="auto"/>
      </w:divBdr>
    </w:div>
    <w:div w:id="701975037">
      <w:bodyDiv w:val="1"/>
      <w:marLeft w:val="0"/>
      <w:marRight w:val="0"/>
      <w:marTop w:val="0"/>
      <w:marBottom w:val="0"/>
      <w:divBdr>
        <w:top w:val="none" w:sz="0" w:space="0" w:color="auto"/>
        <w:left w:val="none" w:sz="0" w:space="0" w:color="auto"/>
        <w:bottom w:val="none" w:sz="0" w:space="0" w:color="auto"/>
        <w:right w:val="none" w:sz="0" w:space="0" w:color="auto"/>
      </w:divBdr>
    </w:div>
    <w:div w:id="734166348">
      <w:bodyDiv w:val="1"/>
      <w:marLeft w:val="0"/>
      <w:marRight w:val="0"/>
      <w:marTop w:val="0"/>
      <w:marBottom w:val="0"/>
      <w:divBdr>
        <w:top w:val="none" w:sz="0" w:space="0" w:color="auto"/>
        <w:left w:val="none" w:sz="0" w:space="0" w:color="auto"/>
        <w:bottom w:val="none" w:sz="0" w:space="0" w:color="auto"/>
        <w:right w:val="none" w:sz="0" w:space="0" w:color="auto"/>
      </w:divBdr>
    </w:div>
    <w:div w:id="815729628">
      <w:bodyDiv w:val="1"/>
      <w:marLeft w:val="0"/>
      <w:marRight w:val="0"/>
      <w:marTop w:val="0"/>
      <w:marBottom w:val="0"/>
      <w:divBdr>
        <w:top w:val="none" w:sz="0" w:space="0" w:color="auto"/>
        <w:left w:val="none" w:sz="0" w:space="0" w:color="auto"/>
        <w:bottom w:val="none" w:sz="0" w:space="0" w:color="auto"/>
        <w:right w:val="none" w:sz="0" w:space="0" w:color="auto"/>
      </w:divBdr>
      <w:divsChild>
        <w:div w:id="61678876">
          <w:marLeft w:val="547"/>
          <w:marRight w:val="0"/>
          <w:marTop w:val="0"/>
          <w:marBottom w:val="0"/>
          <w:divBdr>
            <w:top w:val="none" w:sz="0" w:space="0" w:color="auto"/>
            <w:left w:val="none" w:sz="0" w:space="0" w:color="auto"/>
            <w:bottom w:val="none" w:sz="0" w:space="0" w:color="auto"/>
            <w:right w:val="none" w:sz="0" w:space="0" w:color="auto"/>
          </w:divBdr>
        </w:div>
        <w:div w:id="237440529">
          <w:marLeft w:val="547"/>
          <w:marRight w:val="0"/>
          <w:marTop w:val="0"/>
          <w:marBottom w:val="0"/>
          <w:divBdr>
            <w:top w:val="none" w:sz="0" w:space="0" w:color="auto"/>
            <w:left w:val="none" w:sz="0" w:space="0" w:color="auto"/>
            <w:bottom w:val="none" w:sz="0" w:space="0" w:color="auto"/>
            <w:right w:val="none" w:sz="0" w:space="0" w:color="auto"/>
          </w:divBdr>
        </w:div>
        <w:div w:id="352614515">
          <w:marLeft w:val="547"/>
          <w:marRight w:val="0"/>
          <w:marTop w:val="0"/>
          <w:marBottom w:val="0"/>
          <w:divBdr>
            <w:top w:val="none" w:sz="0" w:space="0" w:color="auto"/>
            <w:left w:val="none" w:sz="0" w:space="0" w:color="auto"/>
            <w:bottom w:val="none" w:sz="0" w:space="0" w:color="auto"/>
            <w:right w:val="none" w:sz="0" w:space="0" w:color="auto"/>
          </w:divBdr>
        </w:div>
        <w:div w:id="371149143">
          <w:marLeft w:val="547"/>
          <w:marRight w:val="0"/>
          <w:marTop w:val="0"/>
          <w:marBottom w:val="0"/>
          <w:divBdr>
            <w:top w:val="none" w:sz="0" w:space="0" w:color="auto"/>
            <w:left w:val="none" w:sz="0" w:space="0" w:color="auto"/>
            <w:bottom w:val="none" w:sz="0" w:space="0" w:color="auto"/>
            <w:right w:val="none" w:sz="0" w:space="0" w:color="auto"/>
          </w:divBdr>
        </w:div>
        <w:div w:id="1758357243">
          <w:marLeft w:val="547"/>
          <w:marRight w:val="0"/>
          <w:marTop w:val="0"/>
          <w:marBottom w:val="0"/>
          <w:divBdr>
            <w:top w:val="none" w:sz="0" w:space="0" w:color="auto"/>
            <w:left w:val="none" w:sz="0" w:space="0" w:color="auto"/>
            <w:bottom w:val="none" w:sz="0" w:space="0" w:color="auto"/>
            <w:right w:val="none" w:sz="0" w:space="0" w:color="auto"/>
          </w:divBdr>
        </w:div>
      </w:divsChild>
    </w:div>
    <w:div w:id="983386652">
      <w:bodyDiv w:val="1"/>
      <w:marLeft w:val="0"/>
      <w:marRight w:val="0"/>
      <w:marTop w:val="0"/>
      <w:marBottom w:val="0"/>
      <w:divBdr>
        <w:top w:val="none" w:sz="0" w:space="0" w:color="auto"/>
        <w:left w:val="none" w:sz="0" w:space="0" w:color="auto"/>
        <w:bottom w:val="none" w:sz="0" w:space="0" w:color="auto"/>
        <w:right w:val="none" w:sz="0" w:space="0" w:color="auto"/>
      </w:divBdr>
    </w:div>
    <w:div w:id="1002317238">
      <w:bodyDiv w:val="1"/>
      <w:marLeft w:val="0"/>
      <w:marRight w:val="0"/>
      <w:marTop w:val="0"/>
      <w:marBottom w:val="0"/>
      <w:divBdr>
        <w:top w:val="none" w:sz="0" w:space="0" w:color="auto"/>
        <w:left w:val="none" w:sz="0" w:space="0" w:color="auto"/>
        <w:bottom w:val="none" w:sz="0" w:space="0" w:color="auto"/>
        <w:right w:val="none" w:sz="0" w:space="0" w:color="auto"/>
      </w:divBdr>
    </w:div>
    <w:div w:id="1212957856">
      <w:bodyDiv w:val="1"/>
      <w:marLeft w:val="0"/>
      <w:marRight w:val="0"/>
      <w:marTop w:val="0"/>
      <w:marBottom w:val="0"/>
      <w:divBdr>
        <w:top w:val="none" w:sz="0" w:space="0" w:color="auto"/>
        <w:left w:val="none" w:sz="0" w:space="0" w:color="auto"/>
        <w:bottom w:val="none" w:sz="0" w:space="0" w:color="auto"/>
        <w:right w:val="none" w:sz="0" w:space="0" w:color="auto"/>
      </w:divBdr>
    </w:div>
    <w:div w:id="1289319804">
      <w:bodyDiv w:val="1"/>
      <w:marLeft w:val="0"/>
      <w:marRight w:val="0"/>
      <w:marTop w:val="0"/>
      <w:marBottom w:val="0"/>
      <w:divBdr>
        <w:top w:val="none" w:sz="0" w:space="0" w:color="auto"/>
        <w:left w:val="none" w:sz="0" w:space="0" w:color="auto"/>
        <w:bottom w:val="none" w:sz="0" w:space="0" w:color="auto"/>
        <w:right w:val="none" w:sz="0" w:space="0" w:color="auto"/>
      </w:divBdr>
      <w:divsChild>
        <w:div w:id="264845802">
          <w:marLeft w:val="547"/>
          <w:marRight w:val="0"/>
          <w:marTop w:val="0"/>
          <w:marBottom w:val="0"/>
          <w:divBdr>
            <w:top w:val="none" w:sz="0" w:space="0" w:color="auto"/>
            <w:left w:val="none" w:sz="0" w:space="0" w:color="auto"/>
            <w:bottom w:val="none" w:sz="0" w:space="0" w:color="auto"/>
            <w:right w:val="none" w:sz="0" w:space="0" w:color="auto"/>
          </w:divBdr>
        </w:div>
        <w:div w:id="815924652">
          <w:marLeft w:val="547"/>
          <w:marRight w:val="0"/>
          <w:marTop w:val="0"/>
          <w:marBottom w:val="0"/>
          <w:divBdr>
            <w:top w:val="none" w:sz="0" w:space="0" w:color="auto"/>
            <w:left w:val="none" w:sz="0" w:space="0" w:color="auto"/>
            <w:bottom w:val="none" w:sz="0" w:space="0" w:color="auto"/>
            <w:right w:val="none" w:sz="0" w:space="0" w:color="auto"/>
          </w:divBdr>
        </w:div>
        <w:div w:id="1029725002">
          <w:marLeft w:val="547"/>
          <w:marRight w:val="0"/>
          <w:marTop w:val="0"/>
          <w:marBottom w:val="0"/>
          <w:divBdr>
            <w:top w:val="none" w:sz="0" w:space="0" w:color="auto"/>
            <w:left w:val="none" w:sz="0" w:space="0" w:color="auto"/>
            <w:bottom w:val="none" w:sz="0" w:space="0" w:color="auto"/>
            <w:right w:val="none" w:sz="0" w:space="0" w:color="auto"/>
          </w:divBdr>
        </w:div>
        <w:div w:id="1103652261">
          <w:marLeft w:val="547"/>
          <w:marRight w:val="0"/>
          <w:marTop w:val="0"/>
          <w:marBottom w:val="0"/>
          <w:divBdr>
            <w:top w:val="none" w:sz="0" w:space="0" w:color="auto"/>
            <w:left w:val="none" w:sz="0" w:space="0" w:color="auto"/>
            <w:bottom w:val="none" w:sz="0" w:space="0" w:color="auto"/>
            <w:right w:val="none" w:sz="0" w:space="0" w:color="auto"/>
          </w:divBdr>
        </w:div>
        <w:div w:id="1959796901">
          <w:marLeft w:val="547"/>
          <w:marRight w:val="0"/>
          <w:marTop w:val="0"/>
          <w:marBottom w:val="0"/>
          <w:divBdr>
            <w:top w:val="none" w:sz="0" w:space="0" w:color="auto"/>
            <w:left w:val="none" w:sz="0" w:space="0" w:color="auto"/>
            <w:bottom w:val="none" w:sz="0" w:space="0" w:color="auto"/>
            <w:right w:val="none" w:sz="0" w:space="0" w:color="auto"/>
          </w:divBdr>
        </w:div>
      </w:divsChild>
    </w:div>
    <w:div w:id="1302228057">
      <w:bodyDiv w:val="1"/>
      <w:marLeft w:val="0"/>
      <w:marRight w:val="0"/>
      <w:marTop w:val="0"/>
      <w:marBottom w:val="0"/>
      <w:divBdr>
        <w:top w:val="none" w:sz="0" w:space="0" w:color="auto"/>
        <w:left w:val="none" w:sz="0" w:space="0" w:color="auto"/>
        <w:bottom w:val="none" w:sz="0" w:space="0" w:color="auto"/>
        <w:right w:val="none" w:sz="0" w:space="0" w:color="auto"/>
      </w:divBdr>
    </w:div>
    <w:div w:id="1404717021">
      <w:bodyDiv w:val="1"/>
      <w:marLeft w:val="0"/>
      <w:marRight w:val="0"/>
      <w:marTop w:val="0"/>
      <w:marBottom w:val="0"/>
      <w:divBdr>
        <w:top w:val="none" w:sz="0" w:space="0" w:color="auto"/>
        <w:left w:val="none" w:sz="0" w:space="0" w:color="auto"/>
        <w:bottom w:val="none" w:sz="0" w:space="0" w:color="auto"/>
        <w:right w:val="none" w:sz="0" w:space="0" w:color="auto"/>
      </w:divBdr>
    </w:div>
    <w:div w:id="1450277833">
      <w:bodyDiv w:val="1"/>
      <w:marLeft w:val="0"/>
      <w:marRight w:val="0"/>
      <w:marTop w:val="0"/>
      <w:marBottom w:val="0"/>
      <w:divBdr>
        <w:top w:val="none" w:sz="0" w:space="0" w:color="auto"/>
        <w:left w:val="none" w:sz="0" w:space="0" w:color="auto"/>
        <w:bottom w:val="none" w:sz="0" w:space="0" w:color="auto"/>
        <w:right w:val="none" w:sz="0" w:space="0" w:color="auto"/>
      </w:divBdr>
    </w:div>
    <w:div w:id="1496189462">
      <w:bodyDiv w:val="1"/>
      <w:marLeft w:val="0"/>
      <w:marRight w:val="0"/>
      <w:marTop w:val="0"/>
      <w:marBottom w:val="0"/>
      <w:divBdr>
        <w:top w:val="none" w:sz="0" w:space="0" w:color="auto"/>
        <w:left w:val="none" w:sz="0" w:space="0" w:color="auto"/>
        <w:bottom w:val="none" w:sz="0" w:space="0" w:color="auto"/>
        <w:right w:val="none" w:sz="0" w:space="0" w:color="auto"/>
      </w:divBdr>
    </w:div>
    <w:div w:id="1513035507">
      <w:bodyDiv w:val="1"/>
      <w:marLeft w:val="0"/>
      <w:marRight w:val="0"/>
      <w:marTop w:val="0"/>
      <w:marBottom w:val="0"/>
      <w:divBdr>
        <w:top w:val="none" w:sz="0" w:space="0" w:color="auto"/>
        <w:left w:val="none" w:sz="0" w:space="0" w:color="auto"/>
        <w:bottom w:val="none" w:sz="0" w:space="0" w:color="auto"/>
        <w:right w:val="none" w:sz="0" w:space="0" w:color="auto"/>
      </w:divBdr>
    </w:div>
    <w:div w:id="1549410499">
      <w:bodyDiv w:val="1"/>
      <w:marLeft w:val="0"/>
      <w:marRight w:val="0"/>
      <w:marTop w:val="0"/>
      <w:marBottom w:val="0"/>
      <w:divBdr>
        <w:top w:val="none" w:sz="0" w:space="0" w:color="auto"/>
        <w:left w:val="none" w:sz="0" w:space="0" w:color="auto"/>
        <w:bottom w:val="none" w:sz="0" w:space="0" w:color="auto"/>
        <w:right w:val="none" w:sz="0" w:space="0" w:color="auto"/>
      </w:divBdr>
    </w:div>
    <w:div w:id="1754544743">
      <w:bodyDiv w:val="1"/>
      <w:marLeft w:val="0"/>
      <w:marRight w:val="0"/>
      <w:marTop w:val="0"/>
      <w:marBottom w:val="0"/>
      <w:divBdr>
        <w:top w:val="none" w:sz="0" w:space="0" w:color="auto"/>
        <w:left w:val="none" w:sz="0" w:space="0" w:color="auto"/>
        <w:bottom w:val="none" w:sz="0" w:space="0" w:color="auto"/>
        <w:right w:val="none" w:sz="0" w:space="0" w:color="auto"/>
      </w:divBdr>
    </w:div>
    <w:div w:id="1851984409">
      <w:bodyDiv w:val="1"/>
      <w:marLeft w:val="0"/>
      <w:marRight w:val="0"/>
      <w:marTop w:val="0"/>
      <w:marBottom w:val="0"/>
      <w:divBdr>
        <w:top w:val="none" w:sz="0" w:space="0" w:color="auto"/>
        <w:left w:val="none" w:sz="0" w:space="0" w:color="auto"/>
        <w:bottom w:val="none" w:sz="0" w:space="0" w:color="auto"/>
        <w:right w:val="none" w:sz="0" w:space="0" w:color="auto"/>
      </w:divBdr>
    </w:div>
    <w:div w:id="1860897063">
      <w:bodyDiv w:val="1"/>
      <w:marLeft w:val="0"/>
      <w:marRight w:val="0"/>
      <w:marTop w:val="0"/>
      <w:marBottom w:val="0"/>
      <w:divBdr>
        <w:top w:val="none" w:sz="0" w:space="0" w:color="auto"/>
        <w:left w:val="none" w:sz="0" w:space="0" w:color="auto"/>
        <w:bottom w:val="none" w:sz="0" w:space="0" w:color="auto"/>
        <w:right w:val="none" w:sz="0" w:space="0" w:color="auto"/>
      </w:divBdr>
    </w:div>
    <w:div w:id="1928222314">
      <w:bodyDiv w:val="1"/>
      <w:marLeft w:val="0"/>
      <w:marRight w:val="0"/>
      <w:marTop w:val="0"/>
      <w:marBottom w:val="0"/>
      <w:divBdr>
        <w:top w:val="none" w:sz="0" w:space="0" w:color="auto"/>
        <w:left w:val="none" w:sz="0" w:space="0" w:color="auto"/>
        <w:bottom w:val="none" w:sz="0" w:space="0" w:color="auto"/>
        <w:right w:val="none" w:sz="0" w:space="0" w:color="auto"/>
      </w:divBdr>
    </w:div>
    <w:div w:id="1950164904">
      <w:bodyDiv w:val="1"/>
      <w:marLeft w:val="0"/>
      <w:marRight w:val="0"/>
      <w:marTop w:val="0"/>
      <w:marBottom w:val="0"/>
      <w:divBdr>
        <w:top w:val="none" w:sz="0" w:space="0" w:color="auto"/>
        <w:left w:val="none" w:sz="0" w:space="0" w:color="auto"/>
        <w:bottom w:val="none" w:sz="0" w:space="0" w:color="auto"/>
        <w:right w:val="none" w:sz="0" w:space="0" w:color="auto"/>
      </w:divBdr>
    </w:div>
    <w:div w:id="2001960005">
      <w:bodyDiv w:val="1"/>
      <w:marLeft w:val="0"/>
      <w:marRight w:val="0"/>
      <w:marTop w:val="0"/>
      <w:marBottom w:val="0"/>
      <w:divBdr>
        <w:top w:val="none" w:sz="0" w:space="0" w:color="auto"/>
        <w:left w:val="none" w:sz="0" w:space="0" w:color="auto"/>
        <w:bottom w:val="none" w:sz="0" w:space="0" w:color="auto"/>
        <w:right w:val="none" w:sz="0" w:space="0" w:color="auto"/>
      </w:divBdr>
      <w:divsChild>
        <w:div w:id="152648911">
          <w:marLeft w:val="446"/>
          <w:marRight w:val="0"/>
          <w:marTop w:val="0"/>
          <w:marBottom w:val="0"/>
          <w:divBdr>
            <w:top w:val="none" w:sz="0" w:space="0" w:color="auto"/>
            <w:left w:val="none" w:sz="0" w:space="0" w:color="auto"/>
            <w:bottom w:val="none" w:sz="0" w:space="0" w:color="auto"/>
            <w:right w:val="none" w:sz="0" w:space="0" w:color="auto"/>
          </w:divBdr>
        </w:div>
        <w:div w:id="577909823">
          <w:marLeft w:val="446"/>
          <w:marRight w:val="0"/>
          <w:marTop w:val="0"/>
          <w:marBottom w:val="0"/>
          <w:divBdr>
            <w:top w:val="none" w:sz="0" w:space="0" w:color="auto"/>
            <w:left w:val="none" w:sz="0" w:space="0" w:color="auto"/>
            <w:bottom w:val="none" w:sz="0" w:space="0" w:color="auto"/>
            <w:right w:val="none" w:sz="0" w:space="0" w:color="auto"/>
          </w:divBdr>
        </w:div>
        <w:div w:id="597182955">
          <w:marLeft w:val="446"/>
          <w:marRight w:val="0"/>
          <w:marTop w:val="0"/>
          <w:marBottom w:val="0"/>
          <w:divBdr>
            <w:top w:val="none" w:sz="0" w:space="0" w:color="auto"/>
            <w:left w:val="none" w:sz="0" w:space="0" w:color="auto"/>
            <w:bottom w:val="none" w:sz="0" w:space="0" w:color="auto"/>
            <w:right w:val="none" w:sz="0" w:space="0" w:color="auto"/>
          </w:divBdr>
        </w:div>
      </w:divsChild>
    </w:div>
    <w:div w:id="2010519044">
      <w:bodyDiv w:val="1"/>
      <w:marLeft w:val="0"/>
      <w:marRight w:val="0"/>
      <w:marTop w:val="0"/>
      <w:marBottom w:val="0"/>
      <w:divBdr>
        <w:top w:val="none" w:sz="0" w:space="0" w:color="auto"/>
        <w:left w:val="none" w:sz="0" w:space="0" w:color="auto"/>
        <w:bottom w:val="none" w:sz="0" w:space="0" w:color="auto"/>
        <w:right w:val="none" w:sz="0" w:space="0" w:color="auto"/>
      </w:divBdr>
    </w:div>
    <w:div w:id="2057535325">
      <w:bodyDiv w:val="1"/>
      <w:marLeft w:val="0"/>
      <w:marRight w:val="0"/>
      <w:marTop w:val="0"/>
      <w:marBottom w:val="0"/>
      <w:divBdr>
        <w:top w:val="none" w:sz="0" w:space="0" w:color="auto"/>
        <w:left w:val="none" w:sz="0" w:space="0" w:color="auto"/>
        <w:bottom w:val="none" w:sz="0" w:space="0" w:color="auto"/>
        <w:right w:val="none" w:sz="0" w:space="0" w:color="auto"/>
      </w:divBdr>
    </w:div>
    <w:div w:id="2114351219">
      <w:bodyDiv w:val="1"/>
      <w:marLeft w:val="0"/>
      <w:marRight w:val="0"/>
      <w:marTop w:val="0"/>
      <w:marBottom w:val="0"/>
      <w:divBdr>
        <w:top w:val="none" w:sz="0" w:space="0" w:color="auto"/>
        <w:left w:val="none" w:sz="0" w:space="0" w:color="auto"/>
        <w:bottom w:val="none" w:sz="0" w:space="0" w:color="auto"/>
        <w:right w:val="none" w:sz="0" w:space="0" w:color="auto"/>
      </w:divBdr>
    </w:div>
    <w:div w:id="213209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chart" Target="charts/chart5.xml"/><Relationship Id="rId39" Type="http://schemas.openxmlformats.org/officeDocument/2006/relationships/chart" Target="charts/chart16.xml"/><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chart" Target="charts/chart8.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9.png"/><Relationship Id="rId37" Type="http://schemas.openxmlformats.org/officeDocument/2006/relationships/chart" Target="charts/chart14.xml"/><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chart" Target="charts/chart7.xml"/><Relationship Id="rId36" Type="http://schemas.openxmlformats.org/officeDocument/2006/relationships/chart" Target="charts/chart13.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chart" Target="charts/chart15.xml"/></Relationships>
</file>

<file path=word/_rels/footnotes.xml.rels><?xml version="1.0" encoding="UTF-8" standalone="yes"?>
<Relationships xmlns="http://schemas.openxmlformats.org/package/2006/relationships"><Relationship Id="rId2" Type="http://schemas.openxmlformats.org/officeDocument/2006/relationships/hyperlink" Target="https://www.niauditoffice.gov.uk/sites/niao/files/media-files/NIAO_performance%20management%20for%20outcomes.pdf" TargetMode="External"/><Relationship Id="rId1" Type="http://schemas.openxmlformats.org/officeDocument/2006/relationships/hyperlink" Target="https://www.ulster.ac.uk/__data/assets/pdf_file/0008/830969/NI-Labour-Market-Briefing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patton\Downloads\census-2021-ms-g02MFG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2.xml.rels><?xml version="1.0" encoding="UTF-8" standalone="yes"?>
<Relationships xmlns="http://schemas.openxmlformats.org/package/2006/relationships"><Relationship Id="rId3" Type="http://schemas.openxmlformats.org/officeDocument/2006/relationships/oleObject" Target="file:///\\gt-db3-dfs04\BEL_EconomicAdvisory\Clients\Derry%20&amp;%20Strabane\Data%20Analysis\Disbality%20by%20Employment.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gt-db3-dfs04\BEL_EconomicAdvisory\Clients\Derry%20&amp;%20Strabane\Data%20Analysis\Databook%20190124%20v2.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gt-db3-dfs04\BEL_EconomicAdvisory\Clients\Derry%20&amp;%20Strabane\Data%20Analysis\Databook%20190124%20v2.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gt-db3-dfs04\BEL_EconomicAdvisory\Clients\Derry%20&amp;%20Strabane\Data%20Analysis\Databook%20190124%20v2.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7.xml"/></Relationships>
</file>

<file path=word/charts/_rels/chart2.xml.rels><?xml version="1.0" encoding="UTF-8" standalone="yes"?>
<Relationships xmlns="http://schemas.openxmlformats.org/package/2006/relationships"><Relationship Id="rId3" Type="http://schemas.openxmlformats.org/officeDocument/2006/relationships/oleObject" Target="file:///\\gt-db3-dfs04\BEL_EconomicAdvisory\Clients\Derry%20&amp;%20Strabane\Data%20Analysis\Databook%201901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t-db3-dfs04\BEL_EconomicAdvisory\Clients\Derry%20&amp;%20Strabane\Data%20Analysis\Databook%20190124%20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t-db3-dfs04\BEL_EconomicAdvisory\Clients\Derry%20&amp;%20Strabane\Data%20Analysis\Databook%20190124%20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patton\AppData\Local\Temp\b9c8ef85-3416-4110-97f4-83f4df0b784c_ODS%20tables_0.zip.84c\ODS%20tables\Labour-Market-Status-2022.od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t-db3-dfs04\BEL_EconomicAdvisory\Clients\Derry%20&amp;%20Strabane\Data%20Analysis\Databook%20190124%20v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gt-db3-dfs04\BEL_EconomicAdvisory\Clients\Derry%20&amp;%20Strabane\Data%20Analysis\NIMDM17_Ward201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t-db3-dfs04\BEL_EconomicAdvisory\Clients\Derry%20&amp;%20Strabane\Data%20Analysis\Databook%20190124%20v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patton\Downloads\census-2021-ms-g02MFG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'BRES Workplace Employees'!$A$9</c:f>
              <c:strCache>
                <c:ptCount val="1"/>
                <c:pt idx="0">
                  <c:v>Derry City and Strabane</c:v>
                </c:pt>
              </c:strCache>
            </c:strRef>
          </c:tx>
          <c:spPr>
            <a:solidFill>
              <a:schemeClr val="accent5"/>
            </a:solidFill>
            <a:ln>
              <a:noFill/>
            </a:ln>
            <a:effectLst/>
          </c:spPr>
          <c:invertIfNegative val="0"/>
          <c:dPt>
            <c:idx val="0"/>
            <c:invertIfNegative val="0"/>
            <c:bubble3D val="0"/>
            <c:extLst>
              <c:ext xmlns:c16="http://schemas.microsoft.com/office/drawing/2014/chart" uri="{C3380CC4-5D6E-409C-BE32-E72D297353CC}">
                <c16:uniqueId val="{00000001-A652-42E8-9684-4C84D19DB029}"/>
              </c:ext>
            </c:extLst>
          </c:dPt>
          <c:dPt>
            <c:idx val="1"/>
            <c:invertIfNegative val="0"/>
            <c:bubble3D val="0"/>
            <c:extLst>
              <c:ext xmlns:c16="http://schemas.microsoft.com/office/drawing/2014/chart" uri="{C3380CC4-5D6E-409C-BE32-E72D297353CC}">
                <c16:uniqueId val="{00000003-A652-42E8-9684-4C84D19DB029}"/>
              </c:ext>
            </c:extLst>
          </c:dPt>
          <c:dPt>
            <c:idx val="2"/>
            <c:invertIfNegative val="0"/>
            <c:bubble3D val="0"/>
            <c:extLst>
              <c:ext xmlns:c16="http://schemas.microsoft.com/office/drawing/2014/chart" uri="{C3380CC4-5D6E-409C-BE32-E72D297353CC}">
                <c16:uniqueId val="{00000005-A652-42E8-9684-4C84D19DB029}"/>
              </c:ext>
            </c:extLst>
          </c:dPt>
          <c:dPt>
            <c:idx val="3"/>
            <c:invertIfNegative val="0"/>
            <c:bubble3D val="0"/>
            <c:extLst>
              <c:ext xmlns:c16="http://schemas.microsoft.com/office/drawing/2014/chart" uri="{C3380CC4-5D6E-409C-BE32-E72D297353CC}">
                <c16:uniqueId val="{00000007-A652-42E8-9684-4C84D19DB029}"/>
              </c:ext>
            </c:extLst>
          </c:dPt>
          <c:dPt>
            <c:idx val="4"/>
            <c:invertIfNegative val="0"/>
            <c:bubble3D val="0"/>
            <c:extLst>
              <c:ext xmlns:c16="http://schemas.microsoft.com/office/drawing/2014/chart" uri="{C3380CC4-5D6E-409C-BE32-E72D297353CC}">
                <c16:uniqueId val="{00000009-A652-42E8-9684-4C84D19DB029}"/>
              </c:ext>
            </c:extLst>
          </c:dPt>
          <c:dPt>
            <c:idx val="5"/>
            <c:invertIfNegative val="0"/>
            <c:bubble3D val="0"/>
            <c:extLst>
              <c:ext xmlns:c16="http://schemas.microsoft.com/office/drawing/2014/chart" uri="{C3380CC4-5D6E-409C-BE32-E72D297353CC}">
                <c16:uniqueId val="{0000000B-A652-42E8-9684-4C84D19DB029}"/>
              </c:ext>
            </c:extLst>
          </c:dPt>
          <c:dPt>
            <c:idx val="6"/>
            <c:invertIfNegative val="0"/>
            <c:bubble3D val="0"/>
            <c:extLst>
              <c:ext xmlns:c16="http://schemas.microsoft.com/office/drawing/2014/chart" uri="{C3380CC4-5D6E-409C-BE32-E72D297353CC}">
                <c16:uniqueId val="{0000000D-A652-42E8-9684-4C84D19DB029}"/>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'BRES Workplace Employees'!$B$4:$H$4</c:f>
              <c:numCache>
                <c:formatCode>General</c:formatCode>
                <c:ptCount val="7"/>
                <c:pt idx="0">
                  <c:v>2016</c:v>
                </c:pt>
                <c:pt idx="1">
                  <c:v>2017</c:v>
                </c:pt>
                <c:pt idx="2">
                  <c:v>2018</c:v>
                </c:pt>
                <c:pt idx="3">
                  <c:v>2019</c:v>
                </c:pt>
                <c:pt idx="4">
                  <c:v>2020</c:v>
                </c:pt>
                <c:pt idx="5">
                  <c:v>2021</c:v>
                </c:pt>
                <c:pt idx="6">
                  <c:v>2022</c:v>
                </c:pt>
              </c:numCache>
            </c:numRef>
          </c:cat>
          <c:val>
            <c:numRef>
              <c:f>'BRES Workplace Employees'!$B$9:$H$9</c:f>
              <c:numCache>
                <c:formatCode>General</c:formatCode>
                <c:ptCount val="7"/>
                <c:pt idx="0">
                  <c:v>54986.039916494112</c:v>
                </c:pt>
                <c:pt idx="1">
                  <c:v>55821</c:v>
                </c:pt>
                <c:pt idx="2">
                  <c:v>58196</c:v>
                </c:pt>
                <c:pt idx="3">
                  <c:v>60500</c:v>
                </c:pt>
                <c:pt idx="4">
                  <c:v>59085</c:v>
                </c:pt>
                <c:pt idx="5">
                  <c:v>59344</c:v>
                </c:pt>
                <c:pt idx="6">
                  <c:v>60668</c:v>
                </c:pt>
              </c:numCache>
            </c:numRef>
          </c:val>
          <c:extLst>
            <c:ext xmlns:c16="http://schemas.microsoft.com/office/drawing/2014/chart" uri="{C3380CC4-5D6E-409C-BE32-E72D297353CC}">
              <c16:uniqueId val="{0000000E-A652-42E8-9684-4C84D19DB029}"/>
            </c:ext>
          </c:extLst>
        </c:ser>
        <c:dLbls>
          <c:dLblPos val="outEnd"/>
          <c:showLegendKey val="0"/>
          <c:showVal val="1"/>
          <c:showCatName val="0"/>
          <c:showSerName val="0"/>
          <c:showPercent val="0"/>
          <c:showBubbleSize val="0"/>
        </c:dLbls>
        <c:gapWidth val="444"/>
        <c:overlap val="-90"/>
        <c:axId val="669872016"/>
        <c:axId val="669871688"/>
      </c:barChart>
      <c:catAx>
        <c:axId val="669872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69871688"/>
        <c:crosses val="autoZero"/>
        <c:auto val="1"/>
        <c:lblAlgn val="ctr"/>
        <c:lblOffset val="100"/>
        <c:noMultiLvlLbl val="0"/>
      </c:catAx>
      <c:valAx>
        <c:axId val="669871688"/>
        <c:scaling>
          <c:orientation val="minMax"/>
        </c:scaling>
        <c:delete val="1"/>
        <c:axPos val="l"/>
        <c:numFmt formatCode="General" sourceLinked="1"/>
        <c:majorTickMark val="none"/>
        <c:minorTickMark val="none"/>
        <c:tickLblPos val="nextTo"/>
        <c:crossAx val="669872016"/>
        <c:crosses val="autoZero"/>
        <c:crossBetween val="between"/>
        <c:majorUnit val="10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2D72-4BF7-A3CE-77612233C377}"/>
              </c:ext>
            </c:extLst>
          </c:dPt>
          <c:dPt>
            <c:idx val="1"/>
            <c:invertIfNegative val="0"/>
            <c:bubble3D val="0"/>
            <c:spPr>
              <a:solidFill>
                <a:srgbClr val="B560D0"/>
              </a:solidFill>
              <a:ln>
                <a:noFill/>
              </a:ln>
              <a:effectLst/>
            </c:spPr>
            <c:extLst>
              <c:ext xmlns:c16="http://schemas.microsoft.com/office/drawing/2014/chart" uri="{C3380CC4-5D6E-409C-BE32-E72D297353CC}">
                <c16:uniqueId val="{00000003-2D72-4BF7-A3CE-77612233C377}"/>
              </c:ext>
            </c:extLst>
          </c:dPt>
          <c:dPt>
            <c:idx val="2"/>
            <c:invertIfNegative val="0"/>
            <c:bubble3D val="0"/>
            <c:spPr>
              <a:solidFill>
                <a:srgbClr val="71C1BF"/>
              </a:solidFill>
              <a:ln>
                <a:noFill/>
              </a:ln>
              <a:effectLst/>
            </c:spPr>
            <c:extLst>
              <c:ext xmlns:c16="http://schemas.microsoft.com/office/drawing/2014/chart" uri="{C3380CC4-5D6E-409C-BE32-E72D297353CC}">
                <c16:uniqueId val="{00000005-2D72-4BF7-A3CE-77612233C377}"/>
              </c:ext>
            </c:extLst>
          </c:dPt>
          <c:dPt>
            <c:idx val="3"/>
            <c:invertIfNegative val="0"/>
            <c:bubble3D val="0"/>
            <c:spPr>
              <a:solidFill>
                <a:srgbClr val="7030A0"/>
              </a:solidFill>
              <a:ln>
                <a:noFill/>
              </a:ln>
              <a:effectLst/>
            </c:spPr>
            <c:extLst>
              <c:ext xmlns:c16="http://schemas.microsoft.com/office/drawing/2014/chart" uri="{C3380CC4-5D6E-409C-BE32-E72D297353CC}">
                <c16:uniqueId val="{00000007-2D72-4BF7-A3CE-77612233C377}"/>
              </c:ext>
            </c:extLst>
          </c:dPt>
          <c:dPt>
            <c:idx val="4"/>
            <c:invertIfNegative val="0"/>
            <c:bubble3D val="0"/>
            <c:spPr>
              <a:solidFill>
                <a:srgbClr val="B560D0"/>
              </a:solidFill>
              <a:ln>
                <a:noFill/>
              </a:ln>
              <a:effectLst/>
            </c:spPr>
            <c:extLst>
              <c:ext xmlns:c16="http://schemas.microsoft.com/office/drawing/2014/chart" uri="{C3380CC4-5D6E-409C-BE32-E72D297353CC}">
                <c16:uniqueId val="{00000009-2D72-4BF7-A3CE-77612233C377}"/>
              </c:ext>
            </c:extLst>
          </c:dPt>
          <c:dPt>
            <c:idx val="5"/>
            <c:invertIfNegative val="0"/>
            <c:bubble3D val="0"/>
            <c:spPr>
              <a:solidFill>
                <a:srgbClr val="71C1BF"/>
              </a:solidFill>
              <a:ln>
                <a:noFill/>
              </a:ln>
              <a:effectLst/>
            </c:spPr>
            <c:extLst>
              <c:ext xmlns:c16="http://schemas.microsoft.com/office/drawing/2014/chart" uri="{C3380CC4-5D6E-409C-BE32-E72D297353CC}">
                <c16:uniqueId val="{0000000B-2D72-4BF7-A3CE-77612233C377}"/>
              </c:ext>
            </c:extLst>
          </c:dPt>
          <c:dPt>
            <c:idx val="6"/>
            <c:invertIfNegative val="0"/>
            <c:bubble3D val="0"/>
            <c:spPr>
              <a:solidFill>
                <a:srgbClr val="7030A0"/>
              </a:solidFill>
              <a:ln>
                <a:noFill/>
              </a:ln>
              <a:effectLst/>
            </c:spPr>
            <c:extLst>
              <c:ext xmlns:c16="http://schemas.microsoft.com/office/drawing/2014/chart" uri="{C3380CC4-5D6E-409C-BE32-E72D297353CC}">
                <c16:uniqueId val="{0000000D-2D72-4BF7-A3CE-77612233C377}"/>
              </c:ext>
            </c:extLst>
          </c:dPt>
          <c:dPt>
            <c:idx val="7"/>
            <c:invertIfNegative val="0"/>
            <c:bubble3D val="0"/>
            <c:spPr>
              <a:solidFill>
                <a:srgbClr val="B560D0"/>
              </a:solidFill>
              <a:ln>
                <a:noFill/>
              </a:ln>
              <a:effectLst/>
            </c:spPr>
            <c:extLst>
              <c:ext xmlns:c16="http://schemas.microsoft.com/office/drawing/2014/chart" uri="{C3380CC4-5D6E-409C-BE32-E72D297353CC}">
                <c16:uniqueId val="{0000000F-2D72-4BF7-A3CE-77612233C377}"/>
              </c:ext>
            </c:extLst>
          </c:dPt>
          <c:dPt>
            <c:idx val="8"/>
            <c:invertIfNegative val="0"/>
            <c:bubble3D val="0"/>
            <c:spPr>
              <a:solidFill>
                <a:srgbClr val="71C1BF"/>
              </a:solidFill>
              <a:ln>
                <a:noFill/>
              </a:ln>
              <a:effectLst/>
            </c:spPr>
            <c:extLst>
              <c:ext xmlns:c16="http://schemas.microsoft.com/office/drawing/2014/chart" uri="{C3380CC4-5D6E-409C-BE32-E72D297353CC}">
                <c16:uniqueId val="{00000011-2D72-4BF7-A3CE-77612233C377}"/>
              </c:ext>
            </c:extLst>
          </c:dPt>
          <c:dPt>
            <c:idx val="9"/>
            <c:invertIfNegative val="0"/>
            <c:bubble3D val="0"/>
            <c:spPr>
              <a:solidFill>
                <a:srgbClr val="7030A0"/>
              </a:solidFill>
              <a:ln>
                <a:noFill/>
              </a:ln>
              <a:effectLst/>
            </c:spPr>
            <c:extLst>
              <c:ext xmlns:c16="http://schemas.microsoft.com/office/drawing/2014/chart" uri="{C3380CC4-5D6E-409C-BE32-E72D297353CC}">
                <c16:uniqueId val="{00000013-2D72-4BF7-A3CE-77612233C377}"/>
              </c:ext>
            </c:extLst>
          </c:dPt>
          <c:dPt>
            <c:idx val="10"/>
            <c:invertIfNegative val="0"/>
            <c:bubble3D val="0"/>
            <c:spPr>
              <a:solidFill>
                <a:srgbClr val="B560D0"/>
              </a:solidFill>
              <a:ln>
                <a:noFill/>
              </a:ln>
              <a:effectLst/>
            </c:spPr>
            <c:extLst>
              <c:ext xmlns:c16="http://schemas.microsoft.com/office/drawing/2014/chart" uri="{C3380CC4-5D6E-409C-BE32-E72D297353CC}">
                <c16:uniqueId val="{00000015-2D72-4BF7-A3CE-77612233C377}"/>
              </c:ext>
            </c:extLst>
          </c:dPt>
          <c:dPt>
            <c:idx val="11"/>
            <c:invertIfNegative val="0"/>
            <c:bubble3D val="0"/>
            <c:spPr>
              <a:solidFill>
                <a:srgbClr val="71C1BF"/>
              </a:solidFill>
              <a:ln>
                <a:noFill/>
              </a:ln>
              <a:effectLst/>
            </c:spPr>
            <c:extLst>
              <c:ext xmlns:c16="http://schemas.microsoft.com/office/drawing/2014/chart" uri="{C3380CC4-5D6E-409C-BE32-E72D297353CC}">
                <c16:uniqueId val="{00000017-2D72-4BF7-A3CE-77612233C377}"/>
              </c:ext>
            </c:extLst>
          </c:dPt>
          <c:dPt>
            <c:idx val="12"/>
            <c:invertIfNegative val="0"/>
            <c:bubble3D val="0"/>
            <c:spPr>
              <a:solidFill>
                <a:srgbClr val="7030A0"/>
              </a:solidFill>
              <a:ln>
                <a:noFill/>
              </a:ln>
              <a:effectLst/>
            </c:spPr>
            <c:extLst>
              <c:ext xmlns:c16="http://schemas.microsoft.com/office/drawing/2014/chart" uri="{C3380CC4-5D6E-409C-BE32-E72D297353CC}">
                <c16:uniqueId val="{00000019-2D72-4BF7-A3CE-77612233C377}"/>
              </c:ext>
            </c:extLst>
          </c:dPt>
          <c:dPt>
            <c:idx val="13"/>
            <c:invertIfNegative val="0"/>
            <c:bubble3D val="0"/>
            <c:spPr>
              <a:solidFill>
                <a:srgbClr val="B560D0"/>
              </a:solidFill>
              <a:ln>
                <a:noFill/>
              </a:ln>
              <a:effectLst/>
            </c:spPr>
            <c:extLst>
              <c:ext xmlns:c16="http://schemas.microsoft.com/office/drawing/2014/chart" uri="{C3380CC4-5D6E-409C-BE32-E72D297353CC}">
                <c16:uniqueId val="{0000001B-2D72-4BF7-A3CE-77612233C377}"/>
              </c:ext>
            </c:extLst>
          </c:dPt>
          <c:dPt>
            <c:idx val="14"/>
            <c:invertIfNegative val="0"/>
            <c:bubble3D val="0"/>
            <c:spPr>
              <a:solidFill>
                <a:srgbClr val="71C1BF"/>
              </a:solidFill>
              <a:ln>
                <a:noFill/>
              </a:ln>
              <a:effectLst/>
            </c:spPr>
            <c:extLst>
              <c:ext xmlns:c16="http://schemas.microsoft.com/office/drawing/2014/chart" uri="{C3380CC4-5D6E-409C-BE32-E72D297353CC}">
                <c16:uniqueId val="{0000001D-2D72-4BF7-A3CE-77612233C377}"/>
              </c:ext>
            </c:extLst>
          </c:dPt>
          <c:dPt>
            <c:idx val="15"/>
            <c:invertIfNegative val="0"/>
            <c:bubble3D val="0"/>
            <c:spPr>
              <a:solidFill>
                <a:srgbClr val="7030A0"/>
              </a:solidFill>
              <a:ln>
                <a:noFill/>
              </a:ln>
              <a:effectLst/>
            </c:spPr>
            <c:extLst>
              <c:ext xmlns:c16="http://schemas.microsoft.com/office/drawing/2014/chart" uri="{C3380CC4-5D6E-409C-BE32-E72D297353CC}">
                <c16:uniqueId val="{0000001F-2D72-4BF7-A3CE-77612233C377}"/>
              </c:ext>
            </c:extLst>
          </c:dPt>
          <c:dPt>
            <c:idx val="16"/>
            <c:invertIfNegative val="0"/>
            <c:bubble3D val="0"/>
            <c:spPr>
              <a:solidFill>
                <a:srgbClr val="B560D0"/>
              </a:solidFill>
              <a:ln>
                <a:noFill/>
              </a:ln>
              <a:effectLst/>
            </c:spPr>
            <c:extLst>
              <c:ext xmlns:c16="http://schemas.microsoft.com/office/drawing/2014/chart" uri="{C3380CC4-5D6E-409C-BE32-E72D297353CC}">
                <c16:uniqueId val="{00000021-2D72-4BF7-A3CE-77612233C377}"/>
              </c:ext>
            </c:extLst>
          </c:dPt>
          <c:dPt>
            <c:idx val="17"/>
            <c:invertIfNegative val="0"/>
            <c:bubble3D val="0"/>
            <c:spPr>
              <a:solidFill>
                <a:srgbClr val="71C1BF"/>
              </a:solidFill>
              <a:ln>
                <a:noFill/>
              </a:ln>
              <a:effectLst/>
            </c:spPr>
            <c:extLst>
              <c:ext xmlns:c16="http://schemas.microsoft.com/office/drawing/2014/chart" uri="{C3380CC4-5D6E-409C-BE32-E72D297353CC}">
                <c16:uniqueId val="{00000023-2D72-4BF7-A3CE-77612233C377}"/>
              </c:ext>
            </c:extLst>
          </c:dPt>
          <c:dPt>
            <c:idx val="18"/>
            <c:invertIfNegative val="0"/>
            <c:bubble3D val="0"/>
            <c:spPr>
              <a:solidFill>
                <a:srgbClr val="7030A0"/>
              </a:solidFill>
              <a:ln>
                <a:noFill/>
              </a:ln>
              <a:effectLst/>
            </c:spPr>
            <c:extLst>
              <c:ext xmlns:c16="http://schemas.microsoft.com/office/drawing/2014/chart" uri="{C3380CC4-5D6E-409C-BE32-E72D297353CC}">
                <c16:uniqueId val="{00000025-2D72-4BF7-A3CE-77612233C377}"/>
              </c:ext>
            </c:extLst>
          </c:dPt>
          <c:dPt>
            <c:idx val="19"/>
            <c:invertIfNegative val="0"/>
            <c:bubble3D val="0"/>
            <c:spPr>
              <a:solidFill>
                <a:srgbClr val="B560D0"/>
              </a:solidFill>
              <a:ln>
                <a:noFill/>
              </a:ln>
              <a:effectLst/>
            </c:spPr>
            <c:extLst>
              <c:ext xmlns:c16="http://schemas.microsoft.com/office/drawing/2014/chart" uri="{C3380CC4-5D6E-409C-BE32-E72D297353CC}">
                <c16:uniqueId val="{00000027-2D72-4BF7-A3CE-77612233C377}"/>
              </c:ext>
            </c:extLst>
          </c:dPt>
          <c:dPt>
            <c:idx val="20"/>
            <c:invertIfNegative val="0"/>
            <c:bubble3D val="0"/>
            <c:spPr>
              <a:solidFill>
                <a:srgbClr val="71C1BF"/>
              </a:solidFill>
              <a:ln>
                <a:noFill/>
              </a:ln>
              <a:effectLst/>
            </c:spPr>
            <c:extLst>
              <c:ext xmlns:c16="http://schemas.microsoft.com/office/drawing/2014/chart" uri="{C3380CC4-5D6E-409C-BE32-E72D297353CC}">
                <c16:uniqueId val="{00000029-2D72-4BF7-A3CE-77612233C377}"/>
              </c:ext>
            </c:extLst>
          </c:dPt>
          <c:cat>
            <c:multiLvlStrRef>
              <c:f>Sheet2!$A$2:$B$22</c:f>
              <c:multiLvlStrCache>
                <c:ptCount val="21"/>
                <c:lvl>
                  <c:pt idx="0">
                    <c:v>Aged 16-39 years</c:v>
                  </c:pt>
                  <c:pt idx="1">
                    <c:v>Aged 40-64 years</c:v>
                  </c:pt>
                  <c:pt idx="2">
                    <c:v>Aged 65+ years</c:v>
                  </c:pt>
                  <c:pt idx="3">
                    <c:v>Aged 16-39 years</c:v>
                  </c:pt>
                  <c:pt idx="4">
                    <c:v>Aged 40-64 years</c:v>
                  </c:pt>
                  <c:pt idx="5">
                    <c:v>Aged 65+ years</c:v>
                  </c:pt>
                  <c:pt idx="6">
                    <c:v>Aged 16-39 years</c:v>
                  </c:pt>
                  <c:pt idx="7">
                    <c:v>Aged 40-64 years</c:v>
                  </c:pt>
                  <c:pt idx="8">
                    <c:v>Aged 65+ years</c:v>
                  </c:pt>
                  <c:pt idx="9">
                    <c:v>Aged 16-39 years</c:v>
                  </c:pt>
                  <c:pt idx="10">
                    <c:v>Aged 40-64 years</c:v>
                  </c:pt>
                  <c:pt idx="11">
                    <c:v>Aged 65+ years</c:v>
                  </c:pt>
                  <c:pt idx="12">
                    <c:v>Aged 16-39 years</c:v>
                  </c:pt>
                  <c:pt idx="13">
                    <c:v>Aged 40-64 years</c:v>
                  </c:pt>
                  <c:pt idx="14">
                    <c:v>Aged 65+ years</c:v>
                  </c:pt>
                  <c:pt idx="15">
                    <c:v>Aged 16-39 years</c:v>
                  </c:pt>
                  <c:pt idx="16">
                    <c:v>Aged 40-64 years</c:v>
                  </c:pt>
                  <c:pt idx="17">
                    <c:v>Aged 65+ years</c:v>
                  </c:pt>
                  <c:pt idx="18">
                    <c:v>Aged 16-39 years</c:v>
                  </c:pt>
                  <c:pt idx="19">
                    <c:v>Aged 40-64 years</c:v>
                  </c:pt>
                  <c:pt idx="20">
                    <c:v>Aged 65+ years</c:v>
                  </c:pt>
                </c:lvl>
                <c:lvl>
                  <c:pt idx="0">
                    <c:v>None
</c:v>
                  </c:pt>
                  <c:pt idx="3">
                    <c:v>Level 1
</c:v>
                  </c:pt>
                  <c:pt idx="6">
                    <c:v>Level 2</c:v>
                  </c:pt>
                  <c:pt idx="9">
                    <c:v>Apprentice</c:v>
                  </c:pt>
                  <c:pt idx="12">
                    <c:v>Level 3</c:v>
                  </c:pt>
                  <c:pt idx="15">
                    <c:v>Level 4 </c:v>
                  </c:pt>
                  <c:pt idx="18">
                    <c:v>Other </c:v>
                  </c:pt>
                </c:lvl>
              </c:multiLvlStrCache>
            </c:multiLvlStrRef>
          </c:cat>
          <c:val>
            <c:numRef>
              <c:f>Sheet2!$C$2:$C$22</c:f>
              <c:numCache>
                <c:formatCode>0.00%</c:formatCode>
                <c:ptCount val="21"/>
                <c:pt idx="0">
                  <c:v>0.13058304000000001</c:v>
                </c:pt>
                <c:pt idx="1">
                  <c:v>0.28520929</c:v>
                </c:pt>
                <c:pt idx="2">
                  <c:v>0.56422569</c:v>
                </c:pt>
                <c:pt idx="3">
                  <c:v>4.9300169999999997E-2</c:v>
                </c:pt>
                <c:pt idx="4">
                  <c:v>7.7207360000000003E-2</c:v>
                </c:pt>
                <c:pt idx="5">
                  <c:v>3.7587450000000001E-2</c:v>
                </c:pt>
                <c:pt idx="6">
                  <c:v>0.18561113000000001</c:v>
                </c:pt>
                <c:pt idx="7">
                  <c:v>0.12414638</c:v>
                </c:pt>
                <c:pt idx="8">
                  <c:v>5.335927E-2</c:v>
                </c:pt>
                <c:pt idx="9">
                  <c:v>3.3475970000000001E-2</c:v>
                </c:pt>
                <c:pt idx="10">
                  <c:v>5.8005950000000001E-2</c:v>
                </c:pt>
                <c:pt idx="11">
                  <c:v>8.1632650000000001E-2</c:v>
                </c:pt>
                <c:pt idx="12">
                  <c:v>0.23676116999999999</c:v>
                </c:pt>
                <c:pt idx="13">
                  <c:v>0.13977264</c:v>
                </c:pt>
                <c:pt idx="14">
                  <c:v>4.5949410000000003E-2</c:v>
                </c:pt>
                <c:pt idx="15">
                  <c:v>0.35370420000000002</c:v>
                </c:pt>
                <c:pt idx="16">
                  <c:v>0.29953001000000001</c:v>
                </c:pt>
                <c:pt idx="17">
                  <c:v>0.18363207000000001</c:v>
                </c:pt>
                <c:pt idx="18">
                  <c:v>1.056432E-2</c:v>
                </c:pt>
                <c:pt idx="19">
                  <c:v>1.6128380000000001E-2</c:v>
                </c:pt>
                <c:pt idx="20">
                  <c:v>3.3613450000000003E-2</c:v>
                </c:pt>
              </c:numCache>
            </c:numRef>
          </c:val>
          <c:extLst>
            <c:ext xmlns:c16="http://schemas.microsoft.com/office/drawing/2014/chart" uri="{C3380CC4-5D6E-409C-BE32-E72D297353CC}">
              <c16:uniqueId val="{0000002A-2D72-4BF7-A3CE-77612233C377}"/>
            </c:ext>
          </c:extLst>
        </c:ser>
        <c:dLbls>
          <c:showLegendKey val="0"/>
          <c:showVal val="0"/>
          <c:showCatName val="0"/>
          <c:showSerName val="0"/>
          <c:showPercent val="0"/>
          <c:showBubbleSize val="0"/>
        </c:dLbls>
        <c:gapWidth val="219"/>
        <c:overlap val="-27"/>
        <c:axId val="657536904"/>
        <c:axId val="657537232"/>
      </c:barChart>
      <c:catAx>
        <c:axId val="65753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537232"/>
        <c:crosses val="autoZero"/>
        <c:auto val="1"/>
        <c:lblAlgn val="ctr"/>
        <c:lblOffset val="100"/>
        <c:noMultiLvlLbl val="0"/>
      </c:catAx>
      <c:valAx>
        <c:axId val="65753723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536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TTC!$B$2</c:f>
              <c:strCache>
                <c:ptCount val="1"/>
                <c:pt idx="0">
                  <c:v>Backcasting</c:v>
                </c:pt>
              </c:strCache>
            </c:strRef>
          </c:tx>
          <c:spPr>
            <a:ln w="28575" cap="rnd">
              <a:solidFill>
                <a:srgbClr val="CCCCFF"/>
              </a:solidFill>
              <a:round/>
            </a:ln>
            <a:effectLst/>
          </c:spPr>
          <c:marker>
            <c:symbol val="none"/>
          </c:marker>
          <c:dPt>
            <c:idx val="5"/>
            <c:marker>
              <c:symbol val="none"/>
            </c:marker>
            <c:bubble3D val="0"/>
            <c:extLst>
              <c:ext xmlns:c16="http://schemas.microsoft.com/office/drawing/2014/chart" uri="{C3380CC4-5D6E-409C-BE32-E72D297353CC}">
                <c16:uniqueId val="{00000000-9481-4882-B7F7-C332A61395E1}"/>
              </c:ext>
            </c:extLst>
          </c:dPt>
          <c:cat>
            <c:numRef>
              <c:f>TTC!$A$3:$A$13</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TTC!$B$3:$B$13</c:f>
              <c:numCache>
                <c:formatCode>General</c:formatCode>
                <c:ptCount val="10"/>
                <c:pt idx="0">
                  <c:v>0</c:v>
                </c:pt>
                <c:pt idx="1">
                  <c:v>0</c:v>
                </c:pt>
                <c:pt idx="2">
                  <c:v>0</c:v>
                </c:pt>
                <c:pt idx="3">
                  <c:v>0</c:v>
                </c:pt>
                <c:pt idx="4">
                  <c:v>0</c:v>
                </c:pt>
                <c:pt idx="5">
                  <c:v>93.3</c:v>
                </c:pt>
                <c:pt idx="6">
                  <c:v>95</c:v>
                </c:pt>
                <c:pt idx="7">
                  <c:v>97</c:v>
                </c:pt>
                <c:pt idx="8">
                  <c:v>98</c:v>
                </c:pt>
                <c:pt idx="9">
                  <c:v>100</c:v>
                </c:pt>
              </c:numCache>
              <c:extLst/>
            </c:numRef>
          </c:val>
          <c:smooth val="0"/>
          <c:extLst>
            <c:ext xmlns:c16="http://schemas.microsoft.com/office/drawing/2014/chart" uri="{C3380CC4-5D6E-409C-BE32-E72D297353CC}">
              <c16:uniqueId val="{00000001-9481-4882-B7F7-C332A61395E1}"/>
            </c:ext>
          </c:extLst>
        </c:ser>
        <c:ser>
          <c:idx val="1"/>
          <c:order val="1"/>
          <c:tx>
            <c:strRef>
              <c:f>TTC!$C$2</c:f>
              <c:strCache>
                <c:ptCount val="1"/>
                <c:pt idx="0">
                  <c:v>Turning The Curve</c:v>
                </c:pt>
              </c:strCache>
            </c:strRef>
          </c:tx>
          <c:spPr>
            <a:ln w="28575" cap="rnd">
              <a:solidFill>
                <a:srgbClr val="7030A0"/>
              </a:solidFill>
              <a:round/>
            </a:ln>
            <a:effectLst/>
          </c:spPr>
          <c:marker>
            <c:symbol val="none"/>
          </c:marker>
          <c:dPt>
            <c:idx val="1"/>
            <c:marker>
              <c:symbol val="none"/>
            </c:marker>
            <c:bubble3D val="0"/>
            <c:spPr>
              <a:ln w="28575" cap="rnd">
                <a:solidFill>
                  <a:srgbClr val="CCCCFF"/>
                </a:solidFill>
                <a:round/>
              </a:ln>
              <a:effectLst/>
            </c:spPr>
            <c:extLst>
              <c:ext xmlns:c16="http://schemas.microsoft.com/office/drawing/2014/chart" uri="{C3380CC4-5D6E-409C-BE32-E72D297353CC}">
                <c16:uniqueId val="{00000003-9481-4882-B7F7-C332A61395E1}"/>
              </c:ext>
            </c:extLst>
          </c:dPt>
          <c:dPt>
            <c:idx val="2"/>
            <c:marker>
              <c:symbol val="none"/>
            </c:marker>
            <c:bubble3D val="0"/>
            <c:spPr>
              <a:ln w="28575" cap="rnd">
                <a:solidFill>
                  <a:srgbClr val="CCCCFF"/>
                </a:solidFill>
                <a:round/>
              </a:ln>
              <a:effectLst/>
            </c:spPr>
            <c:extLst>
              <c:ext xmlns:c16="http://schemas.microsoft.com/office/drawing/2014/chart" uri="{C3380CC4-5D6E-409C-BE32-E72D297353CC}">
                <c16:uniqueId val="{00000005-9481-4882-B7F7-C332A61395E1}"/>
              </c:ext>
            </c:extLst>
          </c:dPt>
          <c:dPt>
            <c:idx val="3"/>
            <c:marker>
              <c:symbol val="none"/>
            </c:marker>
            <c:bubble3D val="0"/>
            <c:spPr>
              <a:ln w="28575" cap="rnd">
                <a:solidFill>
                  <a:srgbClr val="CCCCFF"/>
                </a:solidFill>
                <a:round/>
              </a:ln>
              <a:effectLst/>
            </c:spPr>
            <c:extLst>
              <c:ext xmlns:c16="http://schemas.microsoft.com/office/drawing/2014/chart" uri="{C3380CC4-5D6E-409C-BE32-E72D297353CC}">
                <c16:uniqueId val="{00000007-9481-4882-B7F7-C332A61395E1}"/>
              </c:ext>
            </c:extLst>
          </c:dPt>
          <c:dPt>
            <c:idx val="4"/>
            <c:marker>
              <c:symbol val="none"/>
            </c:marker>
            <c:bubble3D val="0"/>
            <c:spPr>
              <a:ln w="28575" cap="rnd">
                <a:solidFill>
                  <a:srgbClr val="CCCCFF"/>
                </a:solidFill>
                <a:round/>
              </a:ln>
              <a:effectLst/>
            </c:spPr>
            <c:extLst>
              <c:ext xmlns:c16="http://schemas.microsoft.com/office/drawing/2014/chart" uri="{C3380CC4-5D6E-409C-BE32-E72D297353CC}">
                <c16:uniqueId val="{00000009-9481-4882-B7F7-C332A61395E1}"/>
              </c:ext>
            </c:extLst>
          </c:dPt>
          <c:dPt>
            <c:idx val="6"/>
            <c:marker>
              <c:symbol val="none"/>
            </c:marker>
            <c:bubble3D val="0"/>
            <c:spPr>
              <a:ln w="28575" cap="rnd">
                <a:solidFill>
                  <a:srgbClr val="7030A0"/>
                </a:solidFill>
                <a:round/>
              </a:ln>
              <a:effectLst/>
            </c:spPr>
            <c:extLst>
              <c:ext xmlns:c16="http://schemas.microsoft.com/office/drawing/2014/chart" uri="{C3380CC4-5D6E-409C-BE32-E72D297353CC}">
                <c16:uniqueId val="{0000000B-9481-4882-B7F7-C332A61395E1}"/>
              </c:ext>
            </c:extLst>
          </c:dPt>
          <c:cat>
            <c:numRef>
              <c:f>TTC!$A$3:$A$13</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TTC!$C$3:$C$13</c:f>
              <c:numCache>
                <c:formatCode>General</c:formatCode>
                <c:ptCount val="10"/>
                <c:pt idx="0">
                  <c:v>0</c:v>
                </c:pt>
                <c:pt idx="1">
                  <c:v>0</c:v>
                </c:pt>
                <c:pt idx="2">
                  <c:v>0</c:v>
                </c:pt>
                <c:pt idx="3">
                  <c:v>0</c:v>
                </c:pt>
                <c:pt idx="4">
                  <c:v>0</c:v>
                </c:pt>
                <c:pt idx="5">
                  <c:v>93.3</c:v>
                </c:pt>
                <c:pt idx="6">
                  <c:v>95</c:v>
                </c:pt>
                <c:pt idx="7">
                  <c:v>97</c:v>
                </c:pt>
                <c:pt idx="8">
                  <c:v>98</c:v>
                </c:pt>
                <c:pt idx="9">
                  <c:v>100</c:v>
                </c:pt>
              </c:numCache>
              <c:extLst/>
            </c:numRef>
          </c:val>
          <c:smooth val="0"/>
          <c:extLst>
            <c:ext xmlns:c16="http://schemas.microsoft.com/office/drawing/2014/chart" uri="{C3380CC4-5D6E-409C-BE32-E72D297353CC}">
              <c16:uniqueId val="{0000000C-9481-4882-B7F7-C332A61395E1}"/>
            </c:ext>
          </c:extLst>
        </c:ser>
        <c:ser>
          <c:idx val="2"/>
          <c:order val="2"/>
          <c:tx>
            <c:strRef>
              <c:f>TTC!$D$2</c:f>
              <c:strCache>
                <c:ptCount val="1"/>
                <c:pt idx="0">
                  <c:v>Forecasting</c:v>
                </c:pt>
              </c:strCache>
            </c:strRef>
          </c:tx>
          <c:spPr>
            <a:ln w="28575" cap="rnd">
              <a:solidFill>
                <a:srgbClr val="FFC000"/>
              </a:solidFill>
              <a:round/>
            </a:ln>
            <a:effectLst/>
          </c:spPr>
          <c:marker>
            <c:symbol val="none"/>
          </c:marker>
          <c:dPt>
            <c:idx val="4"/>
            <c:marker>
              <c:symbol val="none"/>
            </c:marker>
            <c:bubble3D val="0"/>
            <c:spPr>
              <a:ln w="28575" cap="rnd">
                <a:solidFill>
                  <a:srgbClr val="CCCCFF"/>
                </a:solidFill>
                <a:round/>
              </a:ln>
              <a:effectLst/>
            </c:spPr>
            <c:extLst>
              <c:ext xmlns:c16="http://schemas.microsoft.com/office/drawing/2014/chart" uri="{C3380CC4-5D6E-409C-BE32-E72D297353CC}">
                <c16:uniqueId val="{0000000E-9481-4882-B7F7-C332A61395E1}"/>
              </c:ext>
            </c:extLst>
          </c:dPt>
          <c:dPt>
            <c:idx val="5"/>
            <c:marker>
              <c:symbol val="none"/>
            </c:marker>
            <c:bubble3D val="0"/>
            <c:spPr>
              <a:ln w="28575" cap="rnd">
                <a:solidFill>
                  <a:srgbClr val="CCCCFF"/>
                </a:solidFill>
                <a:round/>
              </a:ln>
              <a:effectLst/>
            </c:spPr>
            <c:extLst>
              <c:ext xmlns:c16="http://schemas.microsoft.com/office/drawing/2014/chart" uri="{C3380CC4-5D6E-409C-BE32-E72D297353CC}">
                <c16:uniqueId val="{00000010-9481-4882-B7F7-C332A61395E1}"/>
              </c:ext>
            </c:extLst>
          </c:dPt>
          <c:cat>
            <c:numRef>
              <c:f>TTC!$A$3:$A$13</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TTC!$D$3:$D$13</c:f>
              <c:numCache>
                <c:formatCode>General</c:formatCode>
                <c:ptCount val="10"/>
                <c:pt idx="4">
                  <c:v>0</c:v>
                </c:pt>
                <c:pt idx="5">
                  <c:v>93.3</c:v>
                </c:pt>
                <c:pt idx="6">
                  <c:v>93.3</c:v>
                </c:pt>
                <c:pt idx="7">
                  <c:v>93.3</c:v>
                </c:pt>
                <c:pt idx="8">
                  <c:v>93.3</c:v>
                </c:pt>
                <c:pt idx="9">
                  <c:v>93.3</c:v>
                </c:pt>
              </c:numCache>
              <c:extLst/>
            </c:numRef>
          </c:val>
          <c:smooth val="0"/>
          <c:extLst>
            <c:ext xmlns:c16="http://schemas.microsoft.com/office/drawing/2014/chart" uri="{C3380CC4-5D6E-409C-BE32-E72D297353CC}">
              <c16:uniqueId val="{00000011-9481-4882-B7F7-C332A61395E1}"/>
            </c:ext>
          </c:extLst>
        </c:ser>
        <c:dLbls>
          <c:showLegendKey val="0"/>
          <c:showVal val="0"/>
          <c:showCatName val="0"/>
          <c:showSerName val="0"/>
          <c:showPercent val="0"/>
          <c:showBubbleSize val="0"/>
        </c:dLbls>
        <c:smooth val="0"/>
        <c:axId val="493998560"/>
        <c:axId val="493994296"/>
      </c:lineChart>
      <c:catAx>
        <c:axId val="49399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994296"/>
        <c:crosses val="autoZero"/>
        <c:auto val="1"/>
        <c:lblAlgn val="ctr"/>
        <c:lblOffset val="100"/>
        <c:noMultiLvlLbl val="0"/>
      </c:catAx>
      <c:valAx>
        <c:axId val="49399429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baseline="0"/>
                  <a:t>% of Members who feel the Local LMP is making a positive contribution and delivering effectively (%)</a:t>
                </a:r>
                <a:endParaRPr lang="en-IE"/>
              </a:p>
            </c:rich>
          </c:tx>
          <c:layout>
            <c:manualLayout>
              <c:xMode val="edge"/>
              <c:yMode val="edge"/>
              <c:x val="2.5000000000000001E-2"/>
              <c:y val="0.144398148148148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998560"/>
        <c:crosses val="autoZero"/>
        <c:crossBetween val="between"/>
        <c:majorUnit val="10"/>
      </c:valAx>
      <c:spPr>
        <a:noFill/>
        <a:ln>
          <a:noFill/>
        </a:ln>
        <a:effectLst/>
      </c:spPr>
    </c:plotArea>
    <c:legend>
      <c:legendPos val="t"/>
      <c:layout>
        <c:manualLayout>
          <c:xMode val="edge"/>
          <c:yMode val="edge"/>
          <c:x val="2.3207353954300042E-2"/>
          <c:y val="1.2035129605198211E-3"/>
          <c:w val="0.9741259842519685"/>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Analysis!$A$3</c:f>
              <c:strCache>
                <c:ptCount val="1"/>
                <c:pt idx="0">
                  <c:v>Derry City and Strabane</c:v>
                </c:pt>
              </c:strCache>
            </c:strRef>
          </c:tx>
          <c:spPr>
            <a:ln w="28575" cap="rnd">
              <a:solidFill>
                <a:srgbClr val="CCCCFF"/>
              </a:solidFill>
              <a:round/>
            </a:ln>
            <a:effectLst/>
          </c:spPr>
          <c:marker>
            <c:symbol val="none"/>
          </c:marker>
          <c:cat>
            <c:numRef>
              <c:f>Analysis!$B$2:$I$2</c:f>
              <c:numCache>
                <c:formatCode>General</c:formatCode>
                <c:ptCount val="8"/>
                <c:pt idx="0">
                  <c:v>2020</c:v>
                </c:pt>
                <c:pt idx="1">
                  <c:v>2021</c:v>
                </c:pt>
                <c:pt idx="2">
                  <c:v>2022</c:v>
                </c:pt>
                <c:pt idx="3">
                  <c:v>2023</c:v>
                </c:pt>
                <c:pt idx="4">
                  <c:v>2024</c:v>
                </c:pt>
                <c:pt idx="5">
                  <c:v>2025</c:v>
                </c:pt>
                <c:pt idx="6">
                  <c:v>2026</c:v>
                </c:pt>
                <c:pt idx="7">
                  <c:v>2027</c:v>
                </c:pt>
              </c:numCache>
            </c:numRef>
          </c:cat>
          <c:val>
            <c:numRef>
              <c:f>Analysis!$B$3:$I$3</c:f>
              <c:numCache>
                <c:formatCode>0.0%</c:formatCode>
                <c:ptCount val="8"/>
                <c:pt idx="0">
                  <c:v>0.33800000000000002</c:v>
                </c:pt>
                <c:pt idx="1">
                  <c:v>0.34699999999999998</c:v>
                </c:pt>
                <c:pt idx="2">
                  <c:v>0.30299999999999999</c:v>
                </c:pt>
              </c:numCache>
            </c:numRef>
          </c:val>
          <c:smooth val="0"/>
          <c:extLst>
            <c:ext xmlns:c16="http://schemas.microsoft.com/office/drawing/2014/chart" uri="{C3380CC4-5D6E-409C-BE32-E72D297353CC}">
              <c16:uniqueId val="{00000000-4C04-4C18-B5E0-2CFB32957D08}"/>
            </c:ext>
          </c:extLst>
        </c:ser>
        <c:ser>
          <c:idx val="1"/>
          <c:order val="1"/>
          <c:tx>
            <c:strRef>
              <c:f>Analysis!$A$4</c:f>
              <c:strCache>
                <c:ptCount val="1"/>
                <c:pt idx="0">
                  <c:v>Northern Ireland</c:v>
                </c:pt>
              </c:strCache>
            </c:strRef>
          </c:tx>
          <c:spPr>
            <a:ln w="28575" cap="rnd">
              <a:solidFill>
                <a:srgbClr val="76B6BE"/>
              </a:solidFill>
              <a:round/>
            </a:ln>
            <a:effectLst/>
          </c:spPr>
          <c:marker>
            <c:symbol val="none"/>
          </c:marker>
          <c:cat>
            <c:numRef>
              <c:f>Analysis!$B$2:$I$2</c:f>
              <c:numCache>
                <c:formatCode>General</c:formatCode>
                <c:ptCount val="8"/>
                <c:pt idx="0">
                  <c:v>2020</c:v>
                </c:pt>
                <c:pt idx="1">
                  <c:v>2021</c:v>
                </c:pt>
                <c:pt idx="2">
                  <c:v>2022</c:v>
                </c:pt>
                <c:pt idx="3">
                  <c:v>2023</c:v>
                </c:pt>
                <c:pt idx="4">
                  <c:v>2024</c:v>
                </c:pt>
                <c:pt idx="5">
                  <c:v>2025</c:v>
                </c:pt>
                <c:pt idx="6">
                  <c:v>2026</c:v>
                </c:pt>
                <c:pt idx="7">
                  <c:v>2027</c:v>
                </c:pt>
              </c:numCache>
            </c:numRef>
          </c:cat>
          <c:val>
            <c:numRef>
              <c:f>Analysis!$B$4:$I$4</c:f>
              <c:numCache>
                <c:formatCode>0.0%</c:formatCode>
                <c:ptCount val="8"/>
                <c:pt idx="0">
                  <c:v>0.38100000000000001</c:v>
                </c:pt>
                <c:pt idx="1">
                  <c:v>0.373</c:v>
                </c:pt>
                <c:pt idx="2">
                  <c:v>0.39100000000000001</c:v>
                </c:pt>
              </c:numCache>
            </c:numRef>
          </c:val>
          <c:smooth val="0"/>
          <c:extLst>
            <c:ext xmlns:c16="http://schemas.microsoft.com/office/drawing/2014/chart" uri="{C3380CC4-5D6E-409C-BE32-E72D297353CC}">
              <c16:uniqueId val="{00000001-4C04-4C18-B5E0-2CFB32957D08}"/>
            </c:ext>
          </c:extLst>
        </c:ser>
        <c:ser>
          <c:idx val="2"/>
          <c:order val="2"/>
          <c:tx>
            <c:strRef>
              <c:f>Analysis!$A$5</c:f>
              <c:strCache>
                <c:ptCount val="1"/>
                <c:pt idx="0">
                  <c:v>Turning the Curve</c:v>
                </c:pt>
              </c:strCache>
            </c:strRef>
          </c:tx>
          <c:spPr>
            <a:ln w="28575" cap="rnd">
              <a:solidFill>
                <a:srgbClr val="7030A0"/>
              </a:solidFill>
              <a:round/>
            </a:ln>
            <a:effectLst/>
          </c:spPr>
          <c:marker>
            <c:symbol val="none"/>
          </c:marker>
          <c:cat>
            <c:numRef>
              <c:f>Analysis!$B$2:$I$2</c:f>
              <c:numCache>
                <c:formatCode>General</c:formatCode>
                <c:ptCount val="8"/>
                <c:pt idx="0">
                  <c:v>2020</c:v>
                </c:pt>
                <c:pt idx="1">
                  <c:v>2021</c:v>
                </c:pt>
                <c:pt idx="2">
                  <c:v>2022</c:v>
                </c:pt>
                <c:pt idx="3">
                  <c:v>2023</c:v>
                </c:pt>
                <c:pt idx="4">
                  <c:v>2024</c:v>
                </c:pt>
                <c:pt idx="5">
                  <c:v>2025</c:v>
                </c:pt>
                <c:pt idx="6">
                  <c:v>2026</c:v>
                </c:pt>
                <c:pt idx="7">
                  <c:v>2027</c:v>
                </c:pt>
              </c:numCache>
            </c:numRef>
          </c:cat>
          <c:val>
            <c:numRef>
              <c:f>Analysis!$B$5:$I$5</c:f>
              <c:numCache>
                <c:formatCode>0.0%</c:formatCode>
                <c:ptCount val="8"/>
                <c:pt idx="0">
                  <c:v>0.33800000000000002</c:v>
                </c:pt>
                <c:pt idx="1">
                  <c:v>0.34699999999999998</c:v>
                </c:pt>
                <c:pt idx="2">
                  <c:v>0.30299999999999999</c:v>
                </c:pt>
                <c:pt idx="3">
                  <c:v>0.31240000000000001</c:v>
                </c:pt>
                <c:pt idx="4">
                  <c:v>0.32180000000000003</c:v>
                </c:pt>
                <c:pt idx="5">
                  <c:v>0.33120000000000005</c:v>
                </c:pt>
                <c:pt idx="6">
                  <c:v>0.34060000000000007</c:v>
                </c:pt>
                <c:pt idx="7" formatCode="0%">
                  <c:v>0.35</c:v>
                </c:pt>
              </c:numCache>
            </c:numRef>
          </c:val>
          <c:smooth val="0"/>
          <c:extLst>
            <c:ext xmlns:c16="http://schemas.microsoft.com/office/drawing/2014/chart" uri="{C3380CC4-5D6E-409C-BE32-E72D297353CC}">
              <c16:uniqueId val="{00000002-4C04-4C18-B5E0-2CFB32957D08}"/>
            </c:ext>
          </c:extLst>
        </c:ser>
        <c:ser>
          <c:idx val="3"/>
          <c:order val="3"/>
          <c:tx>
            <c:strRef>
              <c:f>Analysis!$A$6</c:f>
              <c:strCache>
                <c:ptCount val="1"/>
                <c:pt idx="0">
                  <c:v>Forcast </c:v>
                </c:pt>
              </c:strCache>
            </c:strRef>
          </c:tx>
          <c:spPr>
            <a:ln w="28575" cap="rnd">
              <a:solidFill>
                <a:srgbClr val="FFC000"/>
              </a:solidFill>
              <a:round/>
            </a:ln>
            <a:effectLst/>
          </c:spPr>
          <c:marker>
            <c:symbol val="none"/>
          </c:marker>
          <c:dPt>
            <c:idx val="0"/>
            <c:marker>
              <c:symbol val="none"/>
            </c:marker>
            <c:bubble3D val="0"/>
            <c:spPr>
              <a:ln w="28575" cap="rnd">
                <a:solidFill>
                  <a:srgbClr val="CCCCFF"/>
                </a:solidFill>
                <a:round/>
              </a:ln>
              <a:effectLst/>
            </c:spPr>
            <c:extLst>
              <c:ext xmlns:c16="http://schemas.microsoft.com/office/drawing/2014/chart" uri="{C3380CC4-5D6E-409C-BE32-E72D297353CC}">
                <c16:uniqueId val="{00000004-4C04-4C18-B5E0-2CFB32957D08}"/>
              </c:ext>
            </c:extLst>
          </c:dPt>
          <c:dPt>
            <c:idx val="1"/>
            <c:marker>
              <c:symbol val="none"/>
            </c:marker>
            <c:bubble3D val="0"/>
            <c:spPr>
              <a:ln w="28575" cap="rnd">
                <a:solidFill>
                  <a:srgbClr val="CCCCFF"/>
                </a:solidFill>
                <a:round/>
              </a:ln>
              <a:effectLst/>
            </c:spPr>
            <c:extLst>
              <c:ext xmlns:c16="http://schemas.microsoft.com/office/drawing/2014/chart" uri="{C3380CC4-5D6E-409C-BE32-E72D297353CC}">
                <c16:uniqueId val="{00000006-4C04-4C18-B5E0-2CFB32957D08}"/>
              </c:ext>
            </c:extLst>
          </c:dPt>
          <c:dPt>
            <c:idx val="2"/>
            <c:marker>
              <c:symbol val="none"/>
            </c:marker>
            <c:bubble3D val="0"/>
            <c:spPr>
              <a:ln w="28575" cap="rnd">
                <a:solidFill>
                  <a:srgbClr val="CCCCFF"/>
                </a:solidFill>
                <a:round/>
              </a:ln>
              <a:effectLst/>
            </c:spPr>
            <c:extLst>
              <c:ext xmlns:c16="http://schemas.microsoft.com/office/drawing/2014/chart" uri="{C3380CC4-5D6E-409C-BE32-E72D297353CC}">
                <c16:uniqueId val="{00000008-4C04-4C18-B5E0-2CFB32957D08}"/>
              </c:ext>
            </c:extLst>
          </c:dPt>
          <c:cat>
            <c:numRef>
              <c:f>Analysis!$B$2:$I$2</c:f>
              <c:numCache>
                <c:formatCode>General</c:formatCode>
                <c:ptCount val="8"/>
                <c:pt idx="0">
                  <c:v>2020</c:v>
                </c:pt>
                <c:pt idx="1">
                  <c:v>2021</c:v>
                </c:pt>
                <c:pt idx="2">
                  <c:v>2022</c:v>
                </c:pt>
                <c:pt idx="3">
                  <c:v>2023</c:v>
                </c:pt>
                <c:pt idx="4">
                  <c:v>2024</c:v>
                </c:pt>
                <c:pt idx="5">
                  <c:v>2025</c:v>
                </c:pt>
                <c:pt idx="6">
                  <c:v>2026</c:v>
                </c:pt>
                <c:pt idx="7">
                  <c:v>2027</c:v>
                </c:pt>
              </c:numCache>
            </c:numRef>
          </c:cat>
          <c:val>
            <c:numRef>
              <c:f>Analysis!$B$6:$I$6</c:f>
              <c:numCache>
                <c:formatCode>0.0%</c:formatCode>
                <c:ptCount val="8"/>
                <c:pt idx="0">
                  <c:v>0.33800000000000002</c:v>
                </c:pt>
                <c:pt idx="1">
                  <c:v>0.34699999999999998</c:v>
                </c:pt>
                <c:pt idx="2">
                  <c:v>0.30299999999999999</c:v>
                </c:pt>
                <c:pt idx="3">
                  <c:v>0.30640000000000001</c:v>
                </c:pt>
                <c:pt idx="4">
                  <c:v>0.30980000000000002</c:v>
                </c:pt>
                <c:pt idx="5">
                  <c:v>0.31320000000000003</c:v>
                </c:pt>
                <c:pt idx="6">
                  <c:v>0.31660000000000005</c:v>
                </c:pt>
                <c:pt idx="7" formatCode="0%">
                  <c:v>0.32</c:v>
                </c:pt>
              </c:numCache>
            </c:numRef>
          </c:val>
          <c:smooth val="0"/>
          <c:extLst>
            <c:ext xmlns:c16="http://schemas.microsoft.com/office/drawing/2014/chart" uri="{C3380CC4-5D6E-409C-BE32-E72D297353CC}">
              <c16:uniqueId val="{00000009-4C04-4C18-B5E0-2CFB32957D08}"/>
            </c:ext>
          </c:extLst>
        </c:ser>
        <c:dLbls>
          <c:showLegendKey val="0"/>
          <c:showVal val="0"/>
          <c:showCatName val="0"/>
          <c:showSerName val="0"/>
          <c:showPercent val="0"/>
          <c:showBubbleSize val="0"/>
        </c:dLbls>
        <c:smooth val="0"/>
        <c:axId val="685350256"/>
        <c:axId val="685349928"/>
      </c:lineChart>
      <c:catAx>
        <c:axId val="68535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349928"/>
        <c:crosses val="autoZero"/>
        <c:auto val="1"/>
        <c:lblAlgn val="ctr"/>
        <c:lblOffset val="100"/>
        <c:noMultiLvlLbl val="0"/>
      </c:catAx>
      <c:valAx>
        <c:axId val="685349928"/>
        <c:scaling>
          <c:orientation val="minMax"/>
          <c:min val="0.2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350256"/>
        <c:crosses val="autoZero"/>
        <c:crossBetween val="between"/>
      </c:valAx>
      <c:spPr>
        <a:noFill/>
        <a:ln>
          <a:noFill/>
        </a:ln>
        <a:effectLst/>
      </c:spPr>
    </c:plotArea>
    <c:legend>
      <c:legendPos val="t"/>
      <c:layout>
        <c:manualLayout>
          <c:xMode val="edge"/>
          <c:yMode val="edge"/>
          <c:x val="1.0971128608923901E-2"/>
          <c:y val="2.7777777777777776E-2"/>
          <c:w val="0.95305774278215227"/>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85164929576445E-2"/>
          <c:y val="9.7622818761487679E-2"/>
          <c:w val="0.88661602294439257"/>
          <c:h val="0.83552338378451974"/>
        </c:manualLayout>
      </c:layout>
      <c:lineChart>
        <c:grouping val="standard"/>
        <c:varyColors val="0"/>
        <c:ser>
          <c:idx val="3"/>
          <c:order val="0"/>
          <c:tx>
            <c:strRef>
              <c:f>'Local Area Database'!$B$360</c:f>
              <c:strCache>
                <c:ptCount val="1"/>
                <c:pt idx="0">
                  <c:v>Derry City and Strabane</c:v>
                </c:pt>
              </c:strCache>
            </c:strRef>
          </c:tx>
          <c:spPr>
            <a:ln w="44450">
              <a:solidFill>
                <a:srgbClr val="CCCCFF"/>
              </a:solidFill>
            </a:ln>
          </c:spPr>
          <c:marker>
            <c:symbol val="none"/>
          </c:marker>
          <c:cat>
            <c:numRef>
              <c:f>'Local Area Database'!$C$359:$U$359</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'Local Area Database'!$C$360:$U$360</c:f>
              <c:numCache>
                <c:formatCode>0.0%</c:formatCode>
                <c:ptCount val="10"/>
                <c:pt idx="0">
                  <c:v>0.34099999999999997</c:v>
                </c:pt>
                <c:pt idx="1">
                  <c:v>0.30400000000000005</c:v>
                </c:pt>
                <c:pt idx="2">
                  <c:v>0.376</c:v>
                </c:pt>
                <c:pt idx="3">
                  <c:v>0.32</c:v>
                </c:pt>
                <c:pt idx="4">
                  <c:v>0.30599999999999994</c:v>
                </c:pt>
              </c:numCache>
            </c:numRef>
          </c:val>
          <c:smooth val="0"/>
          <c:extLst>
            <c:ext xmlns:c16="http://schemas.microsoft.com/office/drawing/2014/chart" uri="{C3380CC4-5D6E-409C-BE32-E72D297353CC}">
              <c16:uniqueId val="{00000000-C13E-4D60-9D3A-72A31CB9E999}"/>
            </c:ext>
          </c:extLst>
        </c:ser>
        <c:ser>
          <c:idx val="2"/>
          <c:order val="1"/>
          <c:tx>
            <c:strRef>
              <c:f>'Local Area Database'!$B$361</c:f>
              <c:strCache>
                <c:ptCount val="1"/>
                <c:pt idx="0">
                  <c:v>Northern Ireland</c:v>
                </c:pt>
              </c:strCache>
            </c:strRef>
          </c:tx>
          <c:spPr>
            <a:ln w="44450">
              <a:solidFill>
                <a:srgbClr val="12B6BE"/>
              </a:solidFill>
            </a:ln>
          </c:spPr>
          <c:marker>
            <c:symbol val="none"/>
          </c:marker>
          <c:cat>
            <c:numRef>
              <c:f>'Local Area Database'!$C$359:$U$359</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'Local Area Database'!$C$361:$U$361</c:f>
              <c:numCache>
                <c:formatCode>0.0%</c:formatCode>
                <c:ptCount val="10"/>
                <c:pt idx="0">
                  <c:v>0.27200000000000002</c:v>
                </c:pt>
                <c:pt idx="1">
                  <c:v>0.26200000000000001</c:v>
                </c:pt>
                <c:pt idx="2">
                  <c:v>0.28000000000000003</c:v>
                </c:pt>
                <c:pt idx="3">
                  <c:v>0.27</c:v>
                </c:pt>
                <c:pt idx="4">
                  <c:v>0.26299999999999996</c:v>
                </c:pt>
              </c:numCache>
            </c:numRef>
          </c:val>
          <c:smooth val="0"/>
          <c:extLst>
            <c:ext xmlns:c16="http://schemas.microsoft.com/office/drawing/2014/chart" uri="{C3380CC4-5D6E-409C-BE32-E72D297353CC}">
              <c16:uniqueId val="{00000001-C13E-4D60-9D3A-72A31CB9E999}"/>
            </c:ext>
          </c:extLst>
        </c:ser>
        <c:ser>
          <c:idx val="0"/>
          <c:order val="2"/>
          <c:tx>
            <c:strRef>
              <c:f>'Local Area Database'!$B$362</c:f>
              <c:strCache>
                <c:ptCount val="1"/>
                <c:pt idx="0">
                  <c:v>Turning the Curve</c:v>
                </c:pt>
              </c:strCache>
            </c:strRef>
          </c:tx>
          <c:spPr>
            <a:ln>
              <a:solidFill>
                <a:srgbClr val="7030A0"/>
              </a:solidFill>
            </a:ln>
          </c:spPr>
          <c:marker>
            <c:symbol val="none"/>
          </c:marker>
          <c:cat>
            <c:numRef>
              <c:f>'Local Area Database'!$C$359:$U$359</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'Local Area Database'!$C$362:$U$362</c:f>
              <c:numCache>
                <c:formatCode>0.0%</c:formatCode>
                <c:ptCount val="10"/>
                <c:pt idx="0">
                  <c:v>0.34099999999999997</c:v>
                </c:pt>
                <c:pt idx="1">
                  <c:v>0.30400000000000005</c:v>
                </c:pt>
                <c:pt idx="2">
                  <c:v>0.376</c:v>
                </c:pt>
                <c:pt idx="3">
                  <c:v>0.32</c:v>
                </c:pt>
                <c:pt idx="4">
                  <c:v>0.30599999999999994</c:v>
                </c:pt>
                <c:pt idx="5">
                  <c:v>0.29739999999999994</c:v>
                </c:pt>
                <c:pt idx="6">
                  <c:v>0.28879999999999995</c:v>
                </c:pt>
                <c:pt idx="7">
                  <c:v>0.28019999999999995</c:v>
                </c:pt>
                <c:pt idx="8">
                  <c:v>0.27159999999999995</c:v>
                </c:pt>
                <c:pt idx="9" formatCode="0.00%">
                  <c:v>0.26300000000000001</c:v>
                </c:pt>
              </c:numCache>
            </c:numRef>
          </c:val>
          <c:smooth val="0"/>
          <c:extLst>
            <c:ext xmlns:c16="http://schemas.microsoft.com/office/drawing/2014/chart" uri="{C3380CC4-5D6E-409C-BE32-E72D297353CC}">
              <c16:uniqueId val="{00000002-C13E-4D60-9D3A-72A31CB9E999}"/>
            </c:ext>
          </c:extLst>
        </c:ser>
        <c:ser>
          <c:idx val="1"/>
          <c:order val="3"/>
          <c:tx>
            <c:strRef>
              <c:f>'Local Area Database'!$B$363</c:f>
              <c:strCache>
                <c:ptCount val="1"/>
                <c:pt idx="0">
                  <c:v>Forecasting</c:v>
                </c:pt>
              </c:strCache>
            </c:strRef>
          </c:tx>
          <c:spPr>
            <a:ln>
              <a:solidFill>
                <a:srgbClr val="FFC000"/>
              </a:solidFill>
            </a:ln>
          </c:spPr>
          <c:marker>
            <c:symbol val="none"/>
          </c:marker>
          <c:dPt>
            <c:idx val="1"/>
            <c:bubble3D val="0"/>
            <c:spPr>
              <a:ln>
                <a:solidFill>
                  <a:srgbClr val="CCCCFF"/>
                </a:solidFill>
              </a:ln>
            </c:spPr>
            <c:extLst>
              <c:ext xmlns:c16="http://schemas.microsoft.com/office/drawing/2014/chart" uri="{C3380CC4-5D6E-409C-BE32-E72D297353CC}">
                <c16:uniqueId val="{0000000B-C13E-4D60-9D3A-72A31CB9E999}"/>
              </c:ext>
            </c:extLst>
          </c:dPt>
          <c:dPt>
            <c:idx val="2"/>
            <c:bubble3D val="0"/>
            <c:spPr>
              <a:ln>
                <a:solidFill>
                  <a:srgbClr val="CCCCFF"/>
                </a:solidFill>
              </a:ln>
            </c:spPr>
            <c:extLst>
              <c:ext xmlns:c16="http://schemas.microsoft.com/office/drawing/2014/chart" uri="{C3380CC4-5D6E-409C-BE32-E72D297353CC}">
                <c16:uniqueId val="{0000000C-C13E-4D60-9D3A-72A31CB9E999}"/>
              </c:ext>
            </c:extLst>
          </c:dPt>
          <c:dPt>
            <c:idx val="3"/>
            <c:bubble3D val="0"/>
            <c:spPr>
              <a:ln>
                <a:solidFill>
                  <a:srgbClr val="CCCCFF"/>
                </a:solidFill>
              </a:ln>
            </c:spPr>
            <c:extLst>
              <c:ext xmlns:c16="http://schemas.microsoft.com/office/drawing/2014/chart" uri="{C3380CC4-5D6E-409C-BE32-E72D297353CC}">
                <c16:uniqueId val="{0000000D-C13E-4D60-9D3A-72A31CB9E999}"/>
              </c:ext>
            </c:extLst>
          </c:dPt>
          <c:dPt>
            <c:idx val="4"/>
            <c:bubble3D val="0"/>
            <c:spPr>
              <a:ln>
                <a:solidFill>
                  <a:srgbClr val="CCCCFF"/>
                </a:solidFill>
              </a:ln>
            </c:spPr>
            <c:extLst>
              <c:ext xmlns:c16="http://schemas.microsoft.com/office/drawing/2014/chart" uri="{C3380CC4-5D6E-409C-BE32-E72D297353CC}">
                <c16:uniqueId val="{0000000E-C13E-4D60-9D3A-72A31CB9E999}"/>
              </c:ext>
            </c:extLst>
          </c:dPt>
          <c:cat>
            <c:numRef>
              <c:f>'Local Area Database'!$C$359:$U$359</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'Local Area Database'!$C$363:$U$363</c:f>
              <c:numCache>
                <c:formatCode>0.0%</c:formatCode>
                <c:ptCount val="10"/>
                <c:pt idx="0">
                  <c:v>0.34099999999999997</c:v>
                </c:pt>
                <c:pt idx="1">
                  <c:v>0.30400000000000005</c:v>
                </c:pt>
                <c:pt idx="2">
                  <c:v>0.376</c:v>
                </c:pt>
                <c:pt idx="3">
                  <c:v>0.32</c:v>
                </c:pt>
                <c:pt idx="4">
                  <c:v>0.30599999999999994</c:v>
                </c:pt>
                <c:pt idx="5">
                  <c:v>0.30179999999999996</c:v>
                </c:pt>
                <c:pt idx="6">
                  <c:v>0.29759999999999998</c:v>
                </c:pt>
                <c:pt idx="7">
                  <c:v>0.29339999999999999</c:v>
                </c:pt>
                <c:pt idx="8">
                  <c:v>0.28920000000000001</c:v>
                </c:pt>
                <c:pt idx="9">
                  <c:v>0.28499999999999998</c:v>
                </c:pt>
              </c:numCache>
            </c:numRef>
          </c:val>
          <c:smooth val="0"/>
          <c:extLst>
            <c:ext xmlns:c16="http://schemas.microsoft.com/office/drawing/2014/chart" uri="{C3380CC4-5D6E-409C-BE32-E72D297353CC}">
              <c16:uniqueId val="{00000003-C13E-4D60-9D3A-72A31CB9E999}"/>
            </c:ext>
          </c:extLst>
        </c:ser>
        <c:dLbls>
          <c:showLegendKey val="0"/>
          <c:showVal val="0"/>
          <c:showCatName val="0"/>
          <c:showSerName val="0"/>
          <c:showPercent val="0"/>
          <c:showBubbleSize val="0"/>
        </c:dLbls>
        <c:smooth val="0"/>
        <c:axId val="546642728"/>
        <c:axId val="546637808"/>
      </c:lineChart>
      <c:catAx>
        <c:axId val="54664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637808"/>
        <c:crosses val="autoZero"/>
        <c:auto val="1"/>
        <c:lblAlgn val="ctr"/>
        <c:lblOffset val="100"/>
        <c:noMultiLvlLbl val="0"/>
      </c:catAx>
      <c:valAx>
        <c:axId val="546637808"/>
        <c:scaling>
          <c:orientation val="minMax"/>
          <c:min val="0.1500000000000000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Economic Inactivity Rate (%)</a:t>
                </a:r>
              </a:p>
            </c:rich>
          </c:tx>
          <c:layout>
            <c:manualLayout>
              <c:xMode val="edge"/>
              <c:yMode val="edge"/>
              <c:x val="6.5040650406504065E-3"/>
              <c:y val="0.3456493880615255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642728"/>
        <c:crosses val="autoZero"/>
        <c:crossBetween val="between"/>
      </c:valAx>
    </c:plotArea>
    <c:legend>
      <c:legendPos val="t"/>
      <c:layout>
        <c:manualLayout>
          <c:xMode val="edge"/>
          <c:yMode val="edge"/>
          <c:x val="0"/>
          <c:y val="1.7738252672191014E-2"/>
          <c:w val="0.96787297200785505"/>
          <c:h val="6.57804470671764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89308029088553E-2"/>
          <c:y val="9.0504869786519948E-2"/>
          <c:w val="0.89513708802319103"/>
          <c:h val="0.83269948286387929"/>
        </c:manualLayout>
      </c:layout>
      <c:lineChart>
        <c:grouping val="standard"/>
        <c:varyColors val="0"/>
        <c:ser>
          <c:idx val="1"/>
          <c:order val="0"/>
          <c:tx>
            <c:strRef>
              <c:f>'Claimant Count Annual_LGD (2)'!$A$87</c:f>
              <c:strCache>
                <c:ptCount val="1"/>
                <c:pt idx="0">
                  <c:v>Derry City and Strabane</c:v>
                </c:pt>
              </c:strCache>
            </c:strRef>
          </c:tx>
          <c:spPr>
            <a:ln w="28575">
              <a:solidFill>
                <a:srgbClr val="CCCCFF"/>
              </a:solidFill>
            </a:ln>
          </c:spPr>
          <c:marker>
            <c:symbol val="none"/>
          </c:marker>
          <c:cat>
            <c:numRef>
              <c:f>'Claimant Count Annual_LGD (2)'!$B$85:$M$85</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'Claimant Count Annual_LGD (2)'!$B$87:$J$87</c:f>
              <c:numCache>
                <c:formatCode>#,##0</c:formatCode>
                <c:ptCount val="7"/>
                <c:pt idx="0">
                  <c:v>4535</c:v>
                </c:pt>
                <c:pt idx="1">
                  <c:v>4485</c:v>
                </c:pt>
                <c:pt idx="2">
                  <c:v>6100</c:v>
                </c:pt>
                <c:pt idx="3">
                  <c:v>5835</c:v>
                </c:pt>
                <c:pt idx="4">
                  <c:v>4605</c:v>
                </c:pt>
                <c:pt idx="5">
                  <c:v>4625</c:v>
                </c:pt>
              </c:numCache>
              <c:extLst/>
            </c:numRef>
          </c:val>
          <c:smooth val="0"/>
          <c:extLst>
            <c:ext xmlns:c16="http://schemas.microsoft.com/office/drawing/2014/chart" uri="{C3380CC4-5D6E-409C-BE32-E72D297353CC}">
              <c16:uniqueId val="{00000000-1EFF-4A7C-ADF3-8EC29BDB82D2}"/>
            </c:ext>
          </c:extLst>
        </c:ser>
        <c:ser>
          <c:idx val="0"/>
          <c:order val="1"/>
          <c:tx>
            <c:strRef>
              <c:f>'Claimant Count Annual_LGD (2)'!$A$88</c:f>
              <c:strCache>
                <c:ptCount val="1"/>
                <c:pt idx="0">
                  <c:v>Turning the Curve</c:v>
                </c:pt>
              </c:strCache>
            </c:strRef>
          </c:tx>
          <c:spPr>
            <a:ln>
              <a:solidFill>
                <a:srgbClr val="7030A0"/>
              </a:solidFill>
            </a:ln>
          </c:spPr>
          <c:marker>
            <c:symbol val="none"/>
          </c:marker>
          <c:cat>
            <c:numRef>
              <c:f>'Claimant Count Annual_LGD (2)'!$B$85:$M$85</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'Claimant Count Annual_LGD (2)'!$B$88:$M$88</c:f>
              <c:numCache>
                <c:formatCode>#,##0</c:formatCode>
                <c:ptCount val="10"/>
                <c:pt idx="0">
                  <c:v>4535</c:v>
                </c:pt>
                <c:pt idx="1">
                  <c:v>4485</c:v>
                </c:pt>
                <c:pt idx="2">
                  <c:v>6100</c:v>
                </c:pt>
                <c:pt idx="3">
                  <c:v>5835</c:v>
                </c:pt>
                <c:pt idx="4">
                  <c:v>4605</c:v>
                </c:pt>
                <c:pt idx="5">
                  <c:v>4625</c:v>
                </c:pt>
                <c:pt idx="6" formatCode="General">
                  <c:v>4480</c:v>
                </c:pt>
                <c:pt idx="7" formatCode="General">
                  <c:v>4335</c:v>
                </c:pt>
                <c:pt idx="8" formatCode="General">
                  <c:v>4190</c:v>
                </c:pt>
                <c:pt idx="9" formatCode="General">
                  <c:v>3900</c:v>
                </c:pt>
              </c:numCache>
              <c:extLst/>
            </c:numRef>
          </c:val>
          <c:smooth val="0"/>
          <c:extLst>
            <c:ext xmlns:c16="http://schemas.microsoft.com/office/drawing/2014/chart" uri="{C3380CC4-5D6E-409C-BE32-E72D297353CC}">
              <c16:uniqueId val="{00000001-1EFF-4A7C-ADF3-8EC29BDB82D2}"/>
            </c:ext>
          </c:extLst>
        </c:ser>
        <c:ser>
          <c:idx val="2"/>
          <c:order val="2"/>
          <c:tx>
            <c:strRef>
              <c:f>'Claimant Count Annual_LGD (2)'!$A$89</c:f>
              <c:strCache>
                <c:ptCount val="1"/>
                <c:pt idx="0">
                  <c:v>Forecast</c:v>
                </c:pt>
              </c:strCache>
            </c:strRef>
          </c:tx>
          <c:spPr>
            <a:ln w="31750">
              <a:solidFill>
                <a:srgbClr val="FFC000"/>
              </a:solidFill>
            </a:ln>
          </c:spPr>
          <c:marker>
            <c:symbol val="none"/>
          </c:marker>
          <c:dPt>
            <c:idx val="1"/>
            <c:bubble3D val="0"/>
            <c:spPr>
              <a:ln w="31750">
                <a:solidFill>
                  <a:srgbClr val="CCCCFF"/>
                </a:solidFill>
              </a:ln>
            </c:spPr>
            <c:extLst>
              <c:ext xmlns:c16="http://schemas.microsoft.com/office/drawing/2014/chart" uri="{C3380CC4-5D6E-409C-BE32-E72D297353CC}">
                <c16:uniqueId val="{00000010-1EFF-4A7C-ADF3-8EC29BDB82D2}"/>
              </c:ext>
            </c:extLst>
          </c:dPt>
          <c:dPt>
            <c:idx val="2"/>
            <c:bubble3D val="0"/>
            <c:spPr>
              <a:ln w="31750">
                <a:solidFill>
                  <a:srgbClr val="CCCCFF"/>
                </a:solidFill>
              </a:ln>
            </c:spPr>
            <c:extLst>
              <c:ext xmlns:c16="http://schemas.microsoft.com/office/drawing/2014/chart" uri="{C3380CC4-5D6E-409C-BE32-E72D297353CC}">
                <c16:uniqueId val="{0000000F-1EFF-4A7C-ADF3-8EC29BDB82D2}"/>
              </c:ext>
            </c:extLst>
          </c:dPt>
          <c:dPt>
            <c:idx val="3"/>
            <c:bubble3D val="0"/>
            <c:spPr>
              <a:ln w="31750">
                <a:solidFill>
                  <a:srgbClr val="CCCCFF"/>
                </a:solidFill>
              </a:ln>
            </c:spPr>
            <c:extLst>
              <c:ext xmlns:c16="http://schemas.microsoft.com/office/drawing/2014/chart" uri="{C3380CC4-5D6E-409C-BE32-E72D297353CC}">
                <c16:uniqueId val="{0000000E-1EFF-4A7C-ADF3-8EC29BDB82D2}"/>
              </c:ext>
            </c:extLst>
          </c:dPt>
          <c:dPt>
            <c:idx val="4"/>
            <c:bubble3D val="0"/>
            <c:spPr>
              <a:ln w="31750">
                <a:solidFill>
                  <a:srgbClr val="CCCCFF"/>
                </a:solidFill>
              </a:ln>
            </c:spPr>
            <c:extLst>
              <c:ext xmlns:c16="http://schemas.microsoft.com/office/drawing/2014/chart" uri="{C3380CC4-5D6E-409C-BE32-E72D297353CC}">
                <c16:uniqueId val="{0000000D-1EFF-4A7C-ADF3-8EC29BDB82D2}"/>
              </c:ext>
            </c:extLst>
          </c:dPt>
          <c:dPt>
            <c:idx val="5"/>
            <c:bubble3D val="0"/>
            <c:spPr>
              <a:ln w="31750">
                <a:solidFill>
                  <a:srgbClr val="CCCCFF"/>
                </a:solidFill>
              </a:ln>
            </c:spPr>
            <c:extLst>
              <c:ext xmlns:c16="http://schemas.microsoft.com/office/drawing/2014/chart" uri="{C3380CC4-5D6E-409C-BE32-E72D297353CC}">
                <c16:uniqueId val="{0000000C-1EFF-4A7C-ADF3-8EC29BDB82D2}"/>
              </c:ext>
            </c:extLst>
          </c:dPt>
          <c:dPt>
            <c:idx val="6"/>
            <c:bubble3D val="0"/>
            <c:spPr>
              <a:ln w="25400">
                <a:solidFill>
                  <a:srgbClr val="FFC000"/>
                </a:solidFill>
              </a:ln>
            </c:spPr>
            <c:extLst>
              <c:ext xmlns:c16="http://schemas.microsoft.com/office/drawing/2014/chart" uri="{C3380CC4-5D6E-409C-BE32-E72D297353CC}">
                <c16:uniqueId val="{0000000B-1EFF-4A7C-ADF3-8EC29BDB82D2}"/>
              </c:ext>
            </c:extLst>
          </c:dPt>
          <c:dPt>
            <c:idx val="7"/>
            <c:bubble3D val="0"/>
            <c:spPr>
              <a:ln w="22225">
                <a:solidFill>
                  <a:srgbClr val="FFC000"/>
                </a:solidFill>
              </a:ln>
            </c:spPr>
            <c:extLst>
              <c:ext xmlns:c16="http://schemas.microsoft.com/office/drawing/2014/chart" uri="{C3380CC4-5D6E-409C-BE32-E72D297353CC}">
                <c16:uniqueId val="{0000000A-1EFF-4A7C-ADF3-8EC29BDB82D2}"/>
              </c:ext>
            </c:extLst>
          </c:dPt>
          <c:dPt>
            <c:idx val="8"/>
            <c:bubble3D val="0"/>
            <c:spPr>
              <a:ln w="22225">
                <a:solidFill>
                  <a:srgbClr val="FFC000"/>
                </a:solidFill>
              </a:ln>
            </c:spPr>
            <c:extLst>
              <c:ext xmlns:c16="http://schemas.microsoft.com/office/drawing/2014/chart" uri="{C3380CC4-5D6E-409C-BE32-E72D297353CC}">
                <c16:uniqueId val="{00000009-1EFF-4A7C-ADF3-8EC29BDB82D2}"/>
              </c:ext>
            </c:extLst>
          </c:dPt>
          <c:dPt>
            <c:idx val="9"/>
            <c:bubble3D val="0"/>
            <c:spPr>
              <a:ln w="22225">
                <a:solidFill>
                  <a:srgbClr val="FFC000"/>
                </a:solidFill>
              </a:ln>
            </c:spPr>
            <c:extLst>
              <c:ext xmlns:c16="http://schemas.microsoft.com/office/drawing/2014/chart" uri="{C3380CC4-5D6E-409C-BE32-E72D297353CC}">
                <c16:uniqueId val="{00000008-1EFF-4A7C-ADF3-8EC29BDB82D2}"/>
              </c:ext>
            </c:extLst>
          </c:dPt>
          <c:cat>
            <c:numRef>
              <c:f>'Claimant Count Annual_LGD (2)'!$B$85:$M$85</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'Claimant Count Annual_LGD (2)'!$B$89:$M$89</c:f>
              <c:numCache>
                <c:formatCode>#,##0</c:formatCode>
                <c:ptCount val="10"/>
                <c:pt idx="0">
                  <c:v>4535</c:v>
                </c:pt>
                <c:pt idx="1">
                  <c:v>4485</c:v>
                </c:pt>
                <c:pt idx="2">
                  <c:v>6100</c:v>
                </c:pt>
                <c:pt idx="3">
                  <c:v>5835</c:v>
                </c:pt>
                <c:pt idx="4">
                  <c:v>4605</c:v>
                </c:pt>
                <c:pt idx="5">
                  <c:v>4625</c:v>
                </c:pt>
                <c:pt idx="6" formatCode="General">
                  <c:v>4560</c:v>
                </c:pt>
                <c:pt idx="7" formatCode="General">
                  <c:v>4495</c:v>
                </c:pt>
                <c:pt idx="8" formatCode="General">
                  <c:v>4430</c:v>
                </c:pt>
                <c:pt idx="9" formatCode="General">
                  <c:v>4300</c:v>
                </c:pt>
              </c:numCache>
              <c:extLst/>
            </c:numRef>
          </c:val>
          <c:smooth val="0"/>
          <c:extLst>
            <c:ext xmlns:c16="http://schemas.microsoft.com/office/drawing/2014/chart" uri="{C3380CC4-5D6E-409C-BE32-E72D297353CC}">
              <c16:uniqueId val="{00000002-1EFF-4A7C-ADF3-8EC29BDB82D2}"/>
            </c:ext>
          </c:extLst>
        </c:ser>
        <c:dLbls>
          <c:showLegendKey val="0"/>
          <c:showVal val="0"/>
          <c:showCatName val="0"/>
          <c:showSerName val="0"/>
          <c:showPercent val="0"/>
          <c:showBubbleSize val="0"/>
        </c:dLbls>
        <c:smooth val="0"/>
        <c:axId val="546642728"/>
        <c:axId val="546637808"/>
      </c:lineChart>
      <c:catAx>
        <c:axId val="54664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637808"/>
        <c:crosses val="autoZero"/>
        <c:auto val="1"/>
        <c:lblAlgn val="ctr"/>
        <c:lblOffset val="100"/>
        <c:noMultiLvlLbl val="0"/>
      </c:catAx>
      <c:valAx>
        <c:axId val="546637808"/>
        <c:scaling>
          <c:orientation val="minMax"/>
          <c:min val="3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Claimant Count Number</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642728"/>
        <c:crosses val="autoZero"/>
        <c:crossBetween val="between"/>
      </c:valAx>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88951161332092E-2"/>
          <c:y val="0.14869102071023862"/>
          <c:w val="0.88873005917421422"/>
          <c:h val="0.77673804641908206"/>
        </c:manualLayout>
      </c:layout>
      <c:lineChart>
        <c:grouping val="standard"/>
        <c:varyColors val="0"/>
        <c:ser>
          <c:idx val="3"/>
          <c:order val="0"/>
          <c:tx>
            <c:strRef>
              <c:f>'Local Area Database'!$B$389</c:f>
              <c:strCache>
                <c:ptCount val="1"/>
                <c:pt idx="0">
                  <c:v>Derry City and Strabane</c:v>
                </c:pt>
              </c:strCache>
            </c:strRef>
          </c:tx>
          <c:spPr>
            <a:ln w="44450">
              <a:solidFill>
                <a:srgbClr val="CCCCFF"/>
              </a:solidFill>
            </a:ln>
          </c:spPr>
          <c:marker>
            <c:symbol val="none"/>
          </c:marker>
          <c:cat>
            <c:numRef>
              <c:f>'Local Area Database'!$C$388:$U$388</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'Local Area Database'!$C$389:$U$389</c:f>
              <c:numCache>
                <c:formatCode>0.0%</c:formatCode>
                <c:ptCount val="10"/>
                <c:pt idx="0">
                  <c:v>0.153</c:v>
                </c:pt>
                <c:pt idx="1">
                  <c:v>0.17600000000000002</c:v>
                </c:pt>
                <c:pt idx="2">
                  <c:v>0.20399999999999999</c:v>
                </c:pt>
                <c:pt idx="3">
                  <c:v>0.151</c:v>
                </c:pt>
                <c:pt idx="4">
                  <c:v>0.128</c:v>
                </c:pt>
              </c:numCache>
              <c:extLst/>
            </c:numRef>
          </c:val>
          <c:smooth val="0"/>
          <c:extLst>
            <c:ext xmlns:c16="http://schemas.microsoft.com/office/drawing/2014/chart" uri="{C3380CC4-5D6E-409C-BE32-E72D297353CC}">
              <c16:uniqueId val="{00000000-1FE8-47E6-A1C2-5332D041F499}"/>
            </c:ext>
          </c:extLst>
        </c:ser>
        <c:ser>
          <c:idx val="2"/>
          <c:order val="1"/>
          <c:tx>
            <c:strRef>
              <c:f>'Local Area Database'!$B$390</c:f>
              <c:strCache>
                <c:ptCount val="1"/>
                <c:pt idx="0">
                  <c:v>Northern Ireland</c:v>
                </c:pt>
              </c:strCache>
            </c:strRef>
          </c:tx>
          <c:spPr>
            <a:ln w="44450">
              <a:solidFill>
                <a:srgbClr val="12B6BE"/>
              </a:solidFill>
            </a:ln>
          </c:spPr>
          <c:marker>
            <c:symbol val="none"/>
          </c:marker>
          <c:cat>
            <c:numRef>
              <c:f>'Local Area Database'!$C$388:$U$388</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'Local Area Database'!$C$390:$U$390</c:f>
              <c:numCache>
                <c:formatCode>0.0%</c:formatCode>
                <c:ptCount val="10"/>
                <c:pt idx="0">
                  <c:v>0.14699999999999999</c:v>
                </c:pt>
                <c:pt idx="1">
                  <c:v>0.13800000000000001</c:v>
                </c:pt>
                <c:pt idx="2">
                  <c:v>0.13400000000000001</c:v>
                </c:pt>
                <c:pt idx="3">
                  <c:v>0.11900000000000001</c:v>
                </c:pt>
                <c:pt idx="4">
                  <c:v>0.13600000000000001</c:v>
                </c:pt>
              </c:numCache>
              <c:extLst/>
            </c:numRef>
          </c:val>
          <c:smooth val="0"/>
          <c:extLst>
            <c:ext xmlns:c16="http://schemas.microsoft.com/office/drawing/2014/chart" uri="{C3380CC4-5D6E-409C-BE32-E72D297353CC}">
              <c16:uniqueId val="{00000001-1FE8-47E6-A1C2-5332D041F499}"/>
            </c:ext>
          </c:extLst>
        </c:ser>
        <c:ser>
          <c:idx val="0"/>
          <c:order val="2"/>
          <c:tx>
            <c:strRef>
              <c:f>'Local Area Database'!$B$391</c:f>
              <c:strCache>
                <c:ptCount val="1"/>
                <c:pt idx="0">
                  <c:v>Turning the Curve</c:v>
                </c:pt>
              </c:strCache>
            </c:strRef>
          </c:tx>
          <c:spPr>
            <a:ln>
              <a:solidFill>
                <a:srgbClr val="7030A0"/>
              </a:solidFill>
            </a:ln>
          </c:spPr>
          <c:marker>
            <c:symbol val="none"/>
          </c:marker>
          <c:cat>
            <c:numRef>
              <c:f>'Local Area Database'!$C$388:$U$388</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'Local Area Database'!$C$391:$U$391</c:f>
              <c:numCache>
                <c:formatCode>0.0%</c:formatCode>
                <c:ptCount val="10"/>
                <c:pt idx="0">
                  <c:v>0.153</c:v>
                </c:pt>
                <c:pt idx="1">
                  <c:v>0.17600000000000002</c:v>
                </c:pt>
                <c:pt idx="2">
                  <c:v>0.20399999999999999</c:v>
                </c:pt>
                <c:pt idx="3">
                  <c:v>0.151</c:v>
                </c:pt>
                <c:pt idx="4">
                  <c:v>0.128</c:v>
                </c:pt>
                <c:pt idx="5">
                  <c:v>0.12540000000000001</c:v>
                </c:pt>
                <c:pt idx="6">
                  <c:v>0.12280000000000001</c:v>
                </c:pt>
                <c:pt idx="7">
                  <c:v>0.1202</c:v>
                </c:pt>
                <c:pt idx="8">
                  <c:v>0.1176</c:v>
                </c:pt>
                <c:pt idx="9" formatCode="0.00%">
                  <c:v>0.115</c:v>
                </c:pt>
              </c:numCache>
              <c:extLst/>
            </c:numRef>
          </c:val>
          <c:smooth val="0"/>
          <c:extLst>
            <c:ext xmlns:c16="http://schemas.microsoft.com/office/drawing/2014/chart" uri="{C3380CC4-5D6E-409C-BE32-E72D297353CC}">
              <c16:uniqueId val="{00000002-1FE8-47E6-A1C2-5332D041F499}"/>
            </c:ext>
          </c:extLst>
        </c:ser>
        <c:ser>
          <c:idx val="1"/>
          <c:order val="3"/>
          <c:tx>
            <c:strRef>
              <c:f>'Local Area Database'!$B$392</c:f>
              <c:strCache>
                <c:ptCount val="1"/>
                <c:pt idx="0">
                  <c:v>Forecasting</c:v>
                </c:pt>
              </c:strCache>
            </c:strRef>
          </c:tx>
          <c:spPr>
            <a:ln>
              <a:solidFill>
                <a:srgbClr val="FFC000"/>
              </a:solidFill>
            </a:ln>
          </c:spPr>
          <c:marker>
            <c:symbol val="none"/>
          </c:marker>
          <c:dPt>
            <c:idx val="1"/>
            <c:bubble3D val="0"/>
            <c:spPr>
              <a:ln>
                <a:solidFill>
                  <a:srgbClr val="CCCCFF"/>
                </a:solidFill>
              </a:ln>
            </c:spPr>
            <c:extLst>
              <c:ext xmlns:c16="http://schemas.microsoft.com/office/drawing/2014/chart" uri="{C3380CC4-5D6E-409C-BE32-E72D297353CC}">
                <c16:uniqueId val="{0000000C-1FE8-47E6-A1C2-5332D041F499}"/>
              </c:ext>
            </c:extLst>
          </c:dPt>
          <c:dPt>
            <c:idx val="2"/>
            <c:bubble3D val="0"/>
            <c:spPr>
              <a:ln>
                <a:solidFill>
                  <a:srgbClr val="CCCCFF"/>
                </a:solidFill>
              </a:ln>
            </c:spPr>
            <c:extLst>
              <c:ext xmlns:c16="http://schemas.microsoft.com/office/drawing/2014/chart" uri="{C3380CC4-5D6E-409C-BE32-E72D297353CC}">
                <c16:uniqueId val="{0000000B-1FE8-47E6-A1C2-5332D041F499}"/>
              </c:ext>
            </c:extLst>
          </c:dPt>
          <c:dPt>
            <c:idx val="3"/>
            <c:bubble3D val="0"/>
            <c:spPr>
              <a:ln>
                <a:solidFill>
                  <a:srgbClr val="CCCCFF"/>
                </a:solidFill>
              </a:ln>
            </c:spPr>
            <c:extLst>
              <c:ext xmlns:c16="http://schemas.microsoft.com/office/drawing/2014/chart" uri="{C3380CC4-5D6E-409C-BE32-E72D297353CC}">
                <c16:uniqueId val="{0000000A-1FE8-47E6-A1C2-5332D041F499}"/>
              </c:ext>
            </c:extLst>
          </c:dPt>
          <c:dPt>
            <c:idx val="4"/>
            <c:bubble3D val="0"/>
            <c:spPr>
              <a:ln>
                <a:solidFill>
                  <a:srgbClr val="CCCCFF"/>
                </a:solidFill>
              </a:ln>
            </c:spPr>
            <c:extLst>
              <c:ext xmlns:c16="http://schemas.microsoft.com/office/drawing/2014/chart" uri="{C3380CC4-5D6E-409C-BE32-E72D297353CC}">
                <c16:uniqueId val="{00000009-1FE8-47E6-A1C2-5332D041F499}"/>
              </c:ext>
            </c:extLst>
          </c:dPt>
          <c:dPt>
            <c:idx val="7"/>
            <c:bubble3D val="0"/>
            <c:spPr>
              <a:ln w="19050">
                <a:solidFill>
                  <a:srgbClr val="FFC000"/>
                </a:solidFill>
              </a:ln>
            </c:spPr>
            <c:extLst>
              <c:ext xmlns:c16="http://schemas.microsoft.com/office/drawing/2014/chart" uri="{C3380CC4-5D6E-409C-BE32-E72D297353CC}">
                <c16:uniqueId val="{00000006-1FE8-47E6-A1C2-5332D041F499}"/>
              </c:ext>
            </c:extLst>
          </c:dPt>
          <c:dPt>
            <c:idx val="8"/>
            <c:bubble3D val="0"/>
            <c:spPr>
              <a:ln w="19050">
                <a:solidFill>
                  <a:srgbClr val="FFC000"/>
                </a:solidFill>
              </a:ln>
            </c:spPr>
            <c:extLst>
              <c:ext xmlns:c16="http://schemas.microsoft.com/office/drawing/2014/chart" uri="{C3380CC4-5D6E-409C-BE32-E72D297353CC}">
                <c16:uniqueId val="{00000005-1FE8-47E6-A1C2-5332D041F499}"/>
              </c:ext>
            </c:extLst>
          </c:dPt>
          <c:dPt>
            <c:idx val="9"/>
            <c:bubble3D val="0"/>
            <c:spPr>
              <a:ln w="19050">
                <a:solidFill>
                  <a:srgbClr val="FFC000"/>
                </a:solidFill>
              </a:ln>
            </c:spPr>
            <c:extLst>
              <c:ext xmlns:c16="http://schemas.microsoft.com/office/drawing/2014/chart" uri="{C3380CC4-5D6E-409C-BE32-E72D297353CC}">
                <c16:uniqueId val="{00000004-1FE8-47E6-A1C2-5332D041F499}"/>
              </c:ext>
            </c:extLst>
          </c:dPt>
          <c:cat>
            <c:numRef>
              <c:f>'Local Area Database'!$C$388:$U$388</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extLst/>
            </c:numRef>
          </c:cat>
          <c:val>
            <c:numRef>
              <c:f>'Local Area Database'!$C$392:$U$392</c:f>
              <c:numCache>
                <c:formatCode>0.0%</c:formatCode>
                <c:ptCount val="10"/>
                <c:pt idx="0">
                  <c:v>0.153</c:v>
                </c:pt>
                <c:pt idx="1">
                  <c:v>0.17600000000000002</c:v>
                </c:pt>
                <c:pt idx="2">
                  <c:v>0.20399999999999999</c:v>
                </c:pt>
                <c:pt idx="3">
                  <c:v>0.151</c:v>
                </c:pt>
                <c:pt idx="4">
                  <c:v>0.128</c:v>
                </c:pt>
                <c:pt idx="5">
                  <c:v>0.12640000000000001</c:v>
                </c:pt>
                <c:pt idx="6">
                  <c:v>0.12480000000000001</c:v>
                </c:pt>
                <c:pt idx="7">
                  <c:v>0.1232</c:v>
                </c:pt>
                <c:pt idx="8">
                  <c:v>0.1216</c:v>
                </c:pt>
                <c:pt idx="9" formatCode="0%">
                  <c:v>0.12</c:v>
                </c:pt>
              </c:numCache>
              <c:extLst/>
            </c:numRef>
          </c:val>
          <c:smooth val="0"/>
          <c:extLst>
            <c:ext xmlns:c16="http://schemas.microsoft.com/office/drawing/2014/chart" uri="{C3380CC4-5D6E-409C-BE32-E72D297353CC}">
              <c16:uniqueId val="{00000003-1FE8-47E6-A1C2-5332D041F499}"/>
            </c:ext>
          </c:extLst>
        </c:ser>
        <c:dLbls>
          <c:showLegendKey val="0"/>
          <c:showVal val="0"/>
          <c:showCatName val="0"/>
          <c:showSerName val="0"/>
          <c:showPercent val="0"/>
          <c:showBubbleSize val="0"/>
        </c:dLbls>
        <c:smooth val="0"/>
        <c:axId val="546642728"/>
        <c:axId val="546637808"/>
      </c:lineChart>
      <c:catAx>
        <c:axId val="54664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637808"/>
        <c:crosses val="autoZero"/>
        <c:auto val="1"/>
        <c:lblAlgn val="ctr"/>
        <c:lblOffset val="100"/>
        <c:noMultiLvlLbl val="0"/>
      </c:catAx>
      <c:valAx>
        <c:axId val="546637808"/>
        <c:scaling>
          <c:orientation val="minMax"/>
          <c:max val="0.25"/>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Working Age Population with No Qualifications</a:t>
                </a:r>
                <a:r>
                  <a:rPr lang="en-US" baseline="0"/>
                  <a:t> </a:t>
                </a:r>
                <a:endParaRPr lang="en-US"/>
              </a:p>
            </c:rich>
          </c:tx>
          <c:layout>
            <c:manualLayout>
              <c:xMode val="edge"/>
              <c:yMode val="edge"/>
              <c:x val="1.8391612415838258E-3"/>
              <c:y val="0.13354013340730095"/>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642728"/>
        <c:crosses val="autoZero"/>
        <c:crossBetween val="between"/>
        <c:majorUnit val="2.0000000000000004E-2"/>
      </c:valAx>
    </c:plotArea>
    <c:legend>
      <c:legendPos val="t"/>
      <c:layout>
        <c:manualLayout>
          <c:xMode val="edge"/>
          <c:yMode val="edge"/>
          <c:x val="2.6636649283327925E-2"/>
          <c:y val="1.7738359201773836E-2"/>
          <c:w val="0.95059030600926597"/>
          <c:h val="4.5085694665106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'PAY - Workplace based'!$B$18</c:f>
              <c:strCache>
                <c:ptCount val="1"/>
                <c:pt idx="0">
                  <c:v>Backcasting</c:v>
                </c:pt>
              </c:strCache>
            </c:strRef>
          </c:tx>
          <c:spPr>
            <a:ln w="28575" cap="rnd">
              <a:solidFill>
                <a:srgbClr val="CCCCFF"/>
              </a:solidFill>
              <a:round/>
            </a:ln>
            <a:effectLst/>
          </c:spPr>
          <c:marker>
            <c:symbol val="none"/>
          </c:marker>
          <c:cat>
            <c:numRef>
              <c:f>'PAY - Workplace based'!$A$19:$A$28</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'PAY - Workplace based'!$B$19:$B$28</c:f>
              <c:numCache>
                <c:formatCode>#,##0</c:formatCode>
                <c:ptCount val="10"/>
                <c:pt idx="0">
                  <c:v>19620</c:v>
                </c:pt>
                <c:pt idx="1">
                  <c:v>19436</c:v>
                </c:pt>
                <c:pt idx="2">
                  <c:v>19617</c:v>
                </c:pt>
                <c:pt idx="3">
                  <c:v>21065</c:v>
                </c:pt>
                <c:pt idx="4">
                  <c:v>22239</c:v>
                </c:pt>
                <c:pt idx="5">
                  <c:v>24709</c:v>
                </c:pt>
              </c:numCache>
            </c:numRef>
          </c:val>
          <c:smooth val="0"/>
          <c:extLst>
            <c:ext xmlns:c16="http://schemas.microsoft.com/office/drawing/2014/chart" uri="{C3380CC4-5D6E-409C-BE32-E72D297353CC}">
              <c16:uniqueId val="{00000000-DDA7-44BA-A12A-D9FC85DF369B}"/>
            </c:ext>
          </c:extLst>
        </c:ser>
        <c:ser>
          <c:idx val="1"/>
          <c:order val="1"/>
          <c:tx>
            <c:strRef>
              <c:f>'PAY - Workplace based'!$C$18</c:f>
              <c:strCache>
                <c:ptCount val="1"/>
                <c:pt idx="0">
                  <c:v>Turning The Curve</c:v>
                </c:pt>
              </c:strCache>
            </c:strRef>
          </c:tx>
          <c:spPr>
            <a:ln w="22225" cap="rnd">
              <a:solidFill>
                <a:srgbClr val="7030A0"/>
              </a:solidFill>
              <a:round/>
            </a:ln>
            <a:effectLst/>
          </c:spPr>
          <c:marker>
            <c:symbol val="none"/>
          </c:marker>
          <c:cat>
            <c:numRef>
              <c:f>'PAY - Workplace based'!$A$19:$A$28</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'PAY - Workplace based'!$C$19:$C$28</c:f>
              <c:numCache>
                <c:formatCode>General</c:formatCode>
                <c:ptCount val="10"/>
                <c:pt idx="5" formatCode="#,##0">
                  <c:v>24709</c:v>
                </c:pt>
                <c:pt idx="6" formatCode="0">
                  <c:v>25634.66908509998</c:v>
                </c:pt>
                <c:pt idx="7" formatCode="0">
                  <c:v>26191.941259478841</c:v>
                </c:pt>
                <c:pt idx="8" formatCode="0">
                  <c:v>26724.590787504319</c:v>
                </c:pt>
                <c:pt idx="9" formatCode="0">
                  <c:v>27400.731142626712</c:v>
                </c:pt>
              </c:numCache>
            </c:numRef>
          </c:val>
          <c:smooth val="0"/>
          <c:extLst>
            <c:ext xmlns:c16="http://schemas.microsoft.com/office/drawing/2014/chart" uri="{C3380CC4-5D6E-409C-BE32-E72D297353CC}">
              <c16:uniqueId val="{00000001-DDA7-44BA-A12A-D9FC85DF369B}"/>
            </c:ext>
          </c:extLst>
        </c:ser>
        <c:ser>
          <c:idx val="2"/>
          <c:order val="2"/>
          <c:tx>
            <c:strRef>
              <c:f>'PAY - Workplace based'!$D$18</c:f>
              <c:strCache>
                <c:ptCount val="1"/>
                <c:pt idx="0">
                  <c:v>Forecasting</c:v>
                </c:pt>
              </c:strCache>
            </c:strRef>
          </c:tx>
          <c:spPr>
            <a:ln w="22225" cap="rnd">
              <a:solidFill>
                <a:srgbClr val="FFC000"/>
              </a:solidFill>
              <a:round/>
            </a:ln>
            <a:effectLst/>
          </c:spPr>
          <c:marker>
            <c:symbol val="none"/>
          </c:marker>
          <c:cat>
            <c:numRef>
              <c:f>'PAY - Workplace based'!$A$19:$A$28</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cat>
          <c:val>
            <c:numRef>
              <c:f>'PAY - Workplace based'!$D$19:$D$28</c:f>
              <c:numCache>
                <c:formatCode>General</c:formatCode>
                <c:ptCount val="10"/>
                <c:pt idx="5" formatCode="#,##0">
                  <c:v>24709</c:v>
                </c:pt>
                <c:pt idx="6" formatCode="0">
                  <c:v>25203.18</c:v>
                </c:pt>
                <c:pt idx="7" formatCode="0">
                  <c:v>25707.243600000002</c:v>
                </c:pt>
                <c:pt idx="8" formatCode="0">
                  <c:v>26221.388472000002</c:v>
                </c:pt>
                <c:pt idx="9" formatCode="0">
                  <c:v>26745.816241440003</c:v>
                </c:pt>
              </c:numCache>
            </c:numRef>
          </c:val>
          <c:smooth val="0"/>
          <c:extLst>
            <c:ext xmlns:c16="http://schemas.microsoft.com/office/drawing/2014/chart" uri="{C3380CC4-5D6E-409C-BE32-E72D297353CC}">
              <c16:uniqueId val="{00000002-DDA7-44BA-A12A-D9FC85DF369B}"/>
            </c:ext>
          </c:extLst>
        </c:ser>
        <c:dLbls>
          <c:showLegendKey val="0"/>
          <c:showVal val="0"/>
          <c:showCatName val="0"/>
          <c:showSerName val="0"/>
          <c:showPercent val="0"/>
          <c:showBubbleSize val="0"/>
        </c:dLbls>
        <c:smooth val="0"/>
        <c:axId val="707873792"/>
        <c:axId val="707876744"/>
      </c:lineChart>
      <c:catAx>
        <c:axId val="707873792"/>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876744"/>
        <c:crosses val="autoZero"/>
        <c:auto val="1"/>
        <c:lblAlgn val="ctr"/>
        <c:lblOffset val="100"/>
        <c:noMultiLvlLbl val="0"/>
      </c:catAx>
      <c:valAx>
        <c:axId val="707876744"/>
        <c:scaling>
          <c:orientation val="minMax"/>
          <c:min val="18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All</a:t>
                </a:r>
                <a:r>
                  <a:rPr lang="en-IE" baseline="0"/>
                  <a:t> Persons Workplace Median Wage (£)</a:t>
                </a:r>
                <a:endParaRPr lang="en-IE"/>
              </a:p>
            </c:rich>
          </c:tx>
          <c:layout>
            <c:manualLayout>
              <c:xMode val="edge"/>
              <c:yMode val="edge"/>
              <c:x val="1.6666666666666666E-2"/>
              <c:y val="1.38888888888888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87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4162312728245877"/>
          <c:y val="5.5944055944055944E-2"/>
          <c:w val="0.83895727432805078"/>
          <c:h val="0.70325752987170309"/>
        </c:manualLayout>
      </c:layout>
      <c:lineChart>
        <c:grouping val="standard"/>
        <c:varyColors val="0"/>
        <c:ser>
          <c:idx val="0"/>
          <c:order val="0"/>
          <c:spPr>
            <a:ln w="34925" cap="rnd">
              <a:solidFill>
                <a:schemeClr val="lt1"/>
              </a:solidFill>
              <a:round/>
            </a:ln>
            <a:effectLst>
              <a:outerShdw dist="25400" dir="2700000" algn="tl" rotWithShape="0">
                <a:schemeClr val="accent5"/>
              </a:outerShdw>
            </a:effectLst>
          </c:spPr>
          <c:marker>
            <c:symbol val="none"/>
          </c:marker>
          <c:cat>
            <c:strRef>
              <c:f>'CC LGD'!$P$9:$P$140</c:f>
              <c:strCache>
                <c:ptCount val="132"/>
                <c:pt idx="0">
                  <c:v>January 2013</c:v>
                </c:pt>
                <c:pt idx="1">
                  <c:v>February 2013</c:v>
                </c:pt>
                <c:pt idx="2">
                  <c:v>March 2013</c:v>
                </c:pt>
                <c:pt idx="3">
                  <c:v>April 2013</c:v>
                </c:pt>
                <c:pt idx="4">
                  <c:v>May 2013</c:v>
                </c:pt>
                <c:pt idx="5">
                  <c:v>June 2013</c:v>
                </c:pt>
                <c:pt idx="6">
                  <c:v>July 2013</c:v>
                </c:pt>
                <c:pt idx="7">
                  <c:v>August 2013</c:v>
                </c:pt>
                <c:pt idx="8">
                  <c:v>September 2013</c:v>
                </c:pt>
                <c:pt idx="9">
                  <c:v>October 2013</c:v>
                </c:pt>
                <c:pt idx="10">
                  <c:v>November 2013</c:v>
                </c:pt>
                <c:pt idx="11">
                  <c:v>December 2013</c:v>
                </c:pt>
                <c:pt idx="12">
                  <c:v>January 2014</c:v>
                </c:pt>
                <c:pt idx="13">
                  <c:v>February 2014</c:v>
                </c:pt>
                <c:pt idx="14">
                  <c:v>March 2014</c:v>
                </c:pt>
                <c:pt idx="15">
                  <c:v>April 2014</c:v>
                </c:pt>
                <c:pt idx="16">
                  <c:v>May 2014</c:v>
                </c:pt>
                <c:pt idx="17">
                  <c:v>June 2014</c:v>
                </c:pt>
                <c:pt idx="18">
                  <c:v>July 2014</c:v>
                </c:pt>
                <c:pt idx="19">
                  <c:v>August 2014</c:v>
                </c:pt>
                <c:pt idx="20">
                  <c:v>September 2014</c:v>
                </c:pt>
                <c:pt idx="21">
                  <c:v>October 2014</c:v>
                </c:pt>
                <c:pt idx="22">
                  <c:v>November 2014</c:v>
                </c:pt>
                <c:pt idx="23">
                  <c:v>December 2014</c:v>
                </c:pt>
                <c:pt idx="24">
                  <c:v>January 2015</c:v>
                </c:pt>
                <c:pt idx="25">
                  <c:v>February 2015</c:v>
                </c:pt>
                <c:pt idx="26">
                  <c:v>March 2015</c:v>
                </c:pt>
                <c:pt idx="27">
                  <c:v>April 2015</c:v>
                </c:pt>
                <c:pt idx="28">
                  <c:v>May 2015</c:v>
                </c:pt>
                <c:pt idx="29">
                  <c:v>June 2015</c:v>
                </c:pt>
                <c:pt idx="30">
                  <c:v>July 2015</c:v>
                </c:pt>
                <c:pt idx="31">
                  <c:v>August 2015</c:v>
                </c:pt>
                <c:pt idx="32">
                  <c:v>September 2015</c:v>
                </c:pt>
                <c:pt idx="33">
                  <c:v>October 2015</c:v>
                </c:pt>
                <c:pt idx="34">
                  <c:v>November 2015</c:v>
                </c:pt>
                <c:pt idx="35">
                  <c:v>December 2015</c:v>
                </c:pt>
                <c:pt idx="36">
                  <c:v>January 2016</c:v>
                </c:pt>
                <c:pt idx="37">
                  <c:v>February 2016</c:v>
                </c:pt>
                <c:pt idx="38">
                  <c:v>March 2016</c:v>
                </c:pt>
                <c:pt idx="39">
                  <c:v>April 2016</c:v>
                </c:pt>
                <c:pt idx="40">
                  <c:v>May 2016</c:v>
                </c:pt>
                <c:pt idx="41">
                  <c:v>June 2016</c:v>
                </c:pt>
                <c:pt idx="42">
                  <c:v>July 2016</c:v>
                </c:pt>
                <c:pt idx="43">
                  <c:v>August 2016</c:v>
                </c:pt>
                <c:pt idx="44">
                  <c:v>September 2016</c:v>
                </c:pt>
                <c:pt idx="45">
                  <c:v>October 2016</c:v>
                </c:pt>
                <c:pt idx="46">
                  <c:v>November 2016</c:v>
                </c:pt>
                <c:pt idx="47">
                  <c:v>December 2016</c:v>
                </c:pt>
                <c:pt idx="48">
                  <c:v>January 2017</c:v>
                </c:pt>
                <c:pt idx="49">
                  <c:v>February 2017</c:v>
                </c:pt>
                <c:pt idx="50">
                  <c:v>March 2017</c:v>
                </c:pt>
                <c:pt idx="51">
                  <c:v>April 2017</c:v>
                </c:pt>
                <c:pt idx="52">
                  <c:v>May 2017</c:v>
                </c:pt>
                <c:pt idx="53">
                  <c:v>June 2017</c:v>
                </c:pt>
                <c:pt idx="54">
                  <c:v>July 2017</c:v>
                </c:pt>
                <c:pt idx="55">
                  <c:v>August 2017</c:v>
                </c:pt>
                <c:pt idx="56">
                  <c:v>September 2017</c:v>
                </c:pt>
                <c:pt idx="57">
                  <c:v>October 2017</c:v>
                </c:pt>
                <c:pt idx="58">
                  <c:v>November 2017</c:v>
                </c:pt>
                <c:pt idx="59">
                  <c:v>December 2017</c:v>
                </c:pt>
                <c:pt idx="60">
                  <c:v>January 2018</c:v>
                </c:pt>
                <c:pt idx="61">
                  <c:v>February 2018</c:v>
                </c:pt>
                <c:pt idx="62">
                  <c:v>March 2018</c:v>
                </c:pt>
                <c:pt idx="63">
                  <c:v>April 2018</c:v>
                </c:pt>
                <c:pt idx="64">
                  <c:v>May 2018</c:v>
                </c:pt>
                <c:pt idx="65">
                  <c:v>June 2018</c:v>
                </c:pt>
                <c:pt idx="66">
                  <c:v>July 2018</c:v>
                </c:pt>
                <c:pt idx="67">
                  <c:v>August 2018</c:v>
                </c:pt>
                <c:pt idx="68">
                  <c:v>September 2018</c:v>
                </c:pt>
                <c:pt idx="69">
                  <c:v>October 2018</c:v>
                </c:pt>
                <c:pt idx="70">
                  <c:v>November 2018</c:v>
                </c:pt>
                <c:pt idx="71">
                  <c:v>December 2018</c:v>
                </c:pt>
                <c:pt idx="72">
                  <c:v>January 2019</c:v>
                </c:pt>
                <c:pt idx="73">
                  <c:v>February 2019</c:v>
                </c:pt>
                <c:pt idx="74">
                  <c:v>March 2019</c:v>
                </c:pt>
                <c:pt idx="75">
                  <c:v>April 2019</c:v>
                </c:pt>
                <c:pt idx="76">
                  <c:v>May 2019</c:v>
                </c:pt>
                <c:pt idx="77">
                  <c:v>June 2019</c:v>
                </c:pt>
                <c:pt idx="78">
                  <c:v>July 2019</c:v>
                </c:pt>
                <c:pt idx="79">
                  <c:v>August 2019</c:v>
                </c:pt>
                <c:pt idx="80">
                  <c:v>September 2019</c:v>
                </c:pt>
                <c:pt idx="81">
                  <c:v>October 2019</c:v>
                </c:pt>
                <c:pt idx="82">
                  <c:v>November 2019</c:v>
                </c:pt>
                <c:pt idx="83">
                  <c:v>December 2019</c:v>
                </c:pt>
                <c:pt idx="84">
                  <c:v>January 2020</c:v>
                </c:pt>
                <c:pt idx="85">
                  <c:v>February 2020</c:v>
                </c:pt>
                <c:pt idx="86">
                  <c:v>March 2020</c:v>
                </c:pt>
                <c:pt idx="87">
                  <c:v>April 2020</c:v>
                </c:pt>
                <c:pt idx="88">
                  <c:v>May 2020</c:v>
                </c:pt>
                <c:pt idx="89">
                  <c:v>June 2020</c:v>
                </c:pt>
                <c:pt idx="90">
                  <c:v>July 2020</c:v>
                </c:pt>
                <c:pt idx="91">
                  <c:v>August 2020</c:v>
                </c:pt>
                <c:pt idx="92">
                  <c:v>September 2020</c:v>
                </c:pt>
                <c:pt idx="93">
                  <c:v>October 2020</c:v>
                </c:pt>
                <c:pt idx="94">
                  <c:v>November 2020</c:v>
                </c:pt>
                <c:pt idx="95">
                  <c:v>December 2020</c:v>
                </c:pt>
                <c:pt idx="96">
                  <c:v>January 2021</c:v>
                </c:pt>
                <c:pt idx="97">
                  <c:v>February 2021</c:v>
                </c:pt>
                <c:pt idx="98">
                  <c:v>March 2021</c:v>
                </c:pt>
                <c:pt idx="99">
                  <c:v>April 2021</c:v>
                </c:pt>
                <c:pt idx="100">
                  <c:v>May 2021</c:v>
                </c:pt>
                <c:pt idx="101">
                  <c:v>June 2021</c:v>
                </c:pt>
                <c:pt idx="102">
                  <c:v>July 2021</c:v>
                </c:pt>
                <c:pt idx="103">
                  <c:v>August 2021</c:v>
                </c:pt>
                <c:pt idx="104">
                  <c:v>September 2021</c:v>
                </c:pt>
                <c:pt idx="105">
                  <c:v>October 2021</c:v>
                </c:pt>
                <c:pt idx="106">
                  <c:v>November 2021</c:v>
                </c:pt>
                <c:pt idx="107">
                  <c:v>December 2021</c:v>
                </c:pt>
                <c:pt idx="108">
                  <c:v>January 2022</c:v>
                </c:pt>
                <c:pt idx="109">
                  <c:v>February 2022</c:v>
                </c:pt>
                <c:pt idx="110">
                  <c:v>March 2022</c:v>
                </c:pt>
                <c:pt idx="111">
                  <c:v>April 2022</c:v>
                </c:pt>
                <c:pt idx="112">
                  <c:v>May 2022</c:v>
                </c:pt>
                <c:pt idx="113">
                  <c:v>June 2022</c:v>
                </c:pt>
                <c:pt idx="114">
                  <c:v>July 2022</c:v>
                </c:pt>
                <c:pt idx="115">
                  <c:v>August 2022</c:v>
                </c:pt>
                <c:pt idx="116">
                  <c:v>September 2022</c:v>
                </c:pt>
                <c:pt idx="117">
                  <c:v>October 2022</c:v>
                </c:pt>
                <c:pt idx="118">
                  <c:v>November 2022</c:v>
                </c:pt>
                <c:pt idx="119">
                  <c:v>December 2022</c:v>
                </c:pt>
                <c:pt idx="120">
                  <c:v>January 2023</c:v>
                </c:pt>
                <c:pt idx="121">
                  <c:v>February 2023</c:v>
                </c:pt>
                <c:pt idx="122">
                  <c:v>March 2023</c:v>
                </c:pt>
                <c:pt idx="123">
                  <c:v>April 2023</c:v>
                </c:pt>
                <c:pt idx="124">
                  <c:v>May 2023</c:v>
                </c:pt>
                <c:pt idx="125">
                  <c:v>June 2023</c:v>
                </c:pt>
                <c:pt idx="126">
                  <c:v>July 2023</c:v>
                </c:pt>
                <c:pt idx="127">
                  <c:v>August 2023</c:v>
                </c:pt>
                <c:pt idx="128">
                  <c:v>September 2023</c:v>
                </c:pt>
                <c:pt idx="129">
                  <c:v>October 2023</c:v>
                </c:pt>
                <c:pt idx="130">
                  <c:v>November 2023</c:v>
                </c:pt>
                <c:pt idx="131">
                  <c:v>December 2023</c:v>
                </c:pt>
              </c:strCache>
            </c:strRef>
          </c:cat>
          <c:val>
            <c:numRef>
              <c:f>'CC LGD'!$Q$9:$Q$140</c:f>
              <c:numCache>
                <c:formatCode>#,##0.0</c:formatCode>
                <c:ptCount val="132"/>
                <c:pt idx="0">
                  <c:v>8.5</c:v>
                </c:pt>
                <c:pt idx="1">
                  <c:v>8.4</c:v>
                </c:pt>
                <c:pt idx="2">
                  <c:v>8.3000000000000007</c:v>
                </c:pt>
                <c:pt idx="3">
                  <c:v>8.1999999999999993</c:v>
                </c:pt>
                <c:pt idx="4">
                  <c:v>8.1</c:v>
                </c:pt>
                <c:pt idx="5">
                  <c:v>8.1999999999999993</c:v>
                </c:pt>
                <c:pt idx="6">
                  <c:v>8.4</c:v>
                </c:pt>
                <c:pt idx="7">
                  <c:v>8.6999999999999993</c:v>
                </c:pt>
                <c:pt idx="8">
                  <c:v>8.6999999999999993</c:v>
                </c:pt>
                <c:pt idx="9">
                  <c:v>8.5</c:v>
                </c:pt>
                <c:pt idx="10">
                  <c:v>8.3000000000000007</c:v>
                </c:pt>
                <c:pt idx="11">
                  <c:v>8.1</c:v>
                </c:pt>
                <c:pt idx="12">
                  <c:v>8.3000000000000007</c:v>
                </c:pt>
                <c:pt idx="13">
                  <c:v>8.3000000000000007</c:v>
                </c:pt>
                <c:pt idx="14">
                  <c:v>8.1999999999999993</c:v>
                </c:pt>
                <c:pt idx="15">
                  <c:v>8.1</c:v>
                </c:pt>
                <c:pt idx="16">
                  <c:v>7.9</c:v>
                </c:pt>
                <c:pt idx="17">
                  <c:v>7.9</c:v>
                </c:pt>
                <c:pt idx="18">
                  <c:v>7.9</c:v>
                </c:pt>
                <c:pt idx="19">
                  <c:v>8.1</c:v>
                </c:pt>
                <c:pt idx="20">
                  <c:v>8.1</c:v>
                </c:pt>
                <c:pt idx="21">
                  <c:v>7.9</c:v>
                </c:pt>
                <c:pt idx="22">
                  <c:v>7.7</c:v>
                </c:pt>
                <c:pt idx="23">
                  <c:v>7.5</c:v>
                </c:pt>
                <c:pt idx="24">
                  <c:v>7.6</c:v>
                </c:pt>
                <c:pt idx="25">
                  <c:v>7.4</c:v>
                </c:pt>
                <c:pt idx="26">
                  <c:v>7.3</c:v>
                </c:pt>
                <c:pt idx="27">
                  <c:v>7.1</c:v>
                </c:pt>
                <c:pt idx="28">
                  <c:v>7.1</c:v>
                </c:pt>
                <c:pt idx="29">
                  <c:v>7.1</c:v>
                </c:pt>
                <c:pt idx="30">
                  <c:v>7.2</c:v>
                </c:pt>
                <c:pt idx="31">
                  <c:v>7.1</c:v>
                </c:pt>
                <c:pt idx="32">
                  <c:v>6.9</c:v>
                </c:pt>
                <c:pt idx="33">
                  <c:v>6.7</c:v>
                </c:pt>
                <c:pt idx="34">
                  <c:v>6.4</c:v>
                </c:pt>
                <c:pt idx="35">
                  <c:v>6.3</c:v>
                </c:pt>
                <c:pt idx="36">
                  <c:v>6.4</c:v>
                </c:pt>
                <c:pt idx="37">
                  <c:v>6.4</c:v>
                </c:pt>
                <c:pt idx="38">
                  <c:v>6.3</c:v>
                </c:pt>
                <c:pt idx="39">
                  <c:v>6.1</c:v>
                </c:pt>
                <c:pt idx="40">
                  <c:v>5.9</c:v>
                </c:pt>
                <c:pt idx="41">
                  <c:v>5.8</c:v>
                </c:pt>
                <c:pt idx="42">
                  <c:v>6</c:v>
                </c:pt>
                <c:pt idx="43">
                  <c:v>5.9</c:v>
                </c:pt>
                <c:pt idx="44">
                  <c:v>5.9</c:v>
                </c:pt>
                <c:pt idx="45">
                  <c:v>5.6</c:v>
                </c:pt>
                <c:pt idx="46">
                  <c:v>5.4</c:v>
                </c:pt>
                <c:pt idx="47">
                  <c:v>5.3</c:v>
                </c:pt>
                <c:pt idx="48">
                  <c:v>5.3</c:v>
                </c:pt>
                <c:pt idx="49">
                  <c:v>5.3</c:v>
                </c:pt>
                <c:pt idx="50">
                  <c:v>5.3</c:v>
                </c:pt>
                <c:pt idx="51">
                  <c:v>5.2</c:v>
                </c:pt>
                <c:pt idx="52">
                  <c:v>5.0999999999999996</c:v>
                </c:pt>
                <c:pt idx="53">
                  <c:v>5.0999999999999996</c:v>
                </c:pt>
                <c:pt idx="54">
                  <c:v>5.0999999999999996</c:v>
                </c:pt>
                <c:pt idx="55">
                  <c:v>5.0999999999999996</c:v>
                </c:pt>
                <c:pt idx="56">
                  <c:v>4.9000000000000004</c:v>
                </c:pt>
                <c:pt idx="57">
                  <c:v>4.8</c:v>
                </c:pt>
                <c:pt idx="58">
                  <c:v>4.5999999999999996</c:v>
                </c:pt>
                <c:pt idx="59">
                  <c:v>4.7</c:v>
                </c:pt>
                <c:pt idx="60">
                  <c:v>4.8</c:v>
                </c:pt>
                <c:pt idx="61">
                  <c:v>4.7</c:v>
                </c:pt>
                <c:pt idx="62">
                  <c:v>4.5</c:v>
                </c:pt>
                <c:pt idx="63">
                  <c:v>4.5999999999999996</c:v>
                </c:pt>
                <c:pt idx="64">
                  <c:v>4.5999999999999996</c:v>
                </c:pt>
                <c:pt idx="65">
                  <c:v>4.5999999999999996</c:v>
                </c:pt>
                <c:pt idx="66">
                  <c:v>4.7</c:v>
                </c:pt>
                <c:pt idx="67">
                  <c:v>4.9000000000000004</c:v>
                </c:pt>
                <c:pt idx="68">
                  <c:v>4.9000000000000004</c:v>
                </c:pt>
                <c:pt idx="69">
                  <c:v>4.9000000000000004</c:v>
                </c:pt>
                <c:pt idx="70">
                  <c:v>4.9000000000000004</c:v>
                </c:pt>
                <c:pt idx="71">
                  <c:v>4.8</c:v>
                </c:pt>
                <c:pt idx="72">
                  <c:v>4.9000000000000004</c:v>
                </c:pt>
                <c:pt idx="73">
                  <c:v>4.8</c:v>
                </c:pt>
                <c:pt idx="74">
                  <c:v>4.8</c:v>
                </c:pt>
                <c:pt idx="75">
                  <c:v>4.7</c:v>
                </c:pt>
                <c:pt idx="76">
                  <c:v>4.7</c:v>
                </c:pt>
                <c:pt idx="77">
                  <c:v>4.7</c:v>
                </c:pt>
                <c:pt idx="78">
                  <c:v>4.7</c:v>
                </c:pt>
                <c:pt idx="79">
                  <c:v>4.7</c:v>
                </c:pt>
                <c:pt idx="80">
                  <c:v>4.7</c:v>
                </c:pt>
                <c:pt idx="81">
                  <c:v>4.7</c:v>
                </c:pt>
                <c:pt idx="82">
                  <c:v>4.5999999999999996</c:v>
                </c:pt>
                <c:pt idx="83">
                  <c:v>4.5</c:v>
                </c:pt>
                <c:pt idx="84">
                  <c:v>4.4000000000000004</c:v>
                </c:pt>
                <c:pt idx="85">
                  <c:v>4.4000000000000004</c:v>
                </c:pt>
                <c:pt idx="86">
                  <c:v>4.3</c:v>
                </c:pt>
                <c:pt idx="87">
                  <c:v>6.5</c:v>
                </c:pt>
                <c:pt idx="88">
                  <c:v>7.5</c:v>
                </c:pt>
                <c:pt idx="89">
                  <c:v>7.4</c:v>
                </c:pt>
                <c:pt idx="90">
                  <c:v>7.4</c:v>
                </c:pt>
                <c:pt idx="91">
                  <c:v>7.4</c:v>
                </c:pt>
                <c:pt idx="92">
                  <c:v>7.1</c:v>
                </c:pt>
                <c:pt idx="93">
                  <c:v>7</c:v>
                </c:pt>
                <c:pt idx="94">
                  <c:v>6.9</c:v>
                </c:pt>
                <c:pt idx="95">
                  <c:v>6.7</c:v>
                </c:pt>
                <c:pt idx="96">
                  <c:v>6.6</c:v>
                </c:pt>
                <c:pt idx="97">
                  <c:v>6.8</c:v>
                </c:pt>
                <c:pt idx="98">
                  <c:v>6.7</c:v>
                </c:pt>
                <c:pt idx="99">
                  <c:v>6.7</c:v>
                </c:pt>
                <c:pt idx="100">
                  <c:v>6.4</c:v>
                </c:pt>
                <c:pt idx="101">
                  <c:v>6.2</c:v>
                </c:pt>
                <c:pt idx="102">
                  <c:v>6.2</c:v>
                </c:pt>
                <c:pt idx="103">
                  <c:v>6.1</c:v>
                </c:pt>
                <c:pt idx="104">
                  <c:v>5.9</c:v>
                </c:pt>
                <c:pt idx="105">
                  <c:v>5.8</c:v>
                </c:pt>
                <c:pt idx="106">
                  <c:v>5.5</c:v>
                </c:pt>
                <c:pt idx="107">
                  <c:v>5.2</c:v>
                </c:pt>
                <c:pt idx="108">
                  <c:v>5.0999999999999996</c:v>
                </c:pt>
                <c:pt idx="109">
                  <c:v>5.0999999999999996</c:v>
                </c:pt>
                <c:pt idx="110">
                  <c:v>5</c:v>
                </c:pt>
                <c:pt idx="111">
                  <c:v>4.9000000000000004</c:v>
                </c:pt>
                <c:pt idx="112">
                  <c:v>4.8</c:v>
                </c:pt>
                <c:pt idx="113">
                  <c:v>4.7</c:v>
                </c:pt>
                <c:pt idx="114">
                  <c:v>4.8</c:v>
                </c:pt>
                <c:pt idx="115">
                  <c:v>4.9000000000000004</c:v>
                </c:pt>
                <c:pt idx="116">
                  <c:v>4.8</c:v>
                </c:pt>
                <c:pt idx="117">
                  <c:v>4.9000000000000004</c:v>
                </c:pt>
                <c:pt idx="118">
                  <c:v>4.7</c:v>
                </c:pt>
                <c:pt idx="119">
                  <c:v>4.7</c:v>
                </c:pt>
                <c:pt idx="120">
                  <c:v>4.7</c:v>
                </c:pt>
                <c:pt idx="121">
                  <c:v>4.7</c:v>
                </c:pt>
                <c:pt idx="122">
                  <c:v>4.8</c:v>
                </c:pt>
                <c:pt idx="123">
                  <c:v>5</c:v>
                </c:pt>
                <c:pt idx="124">
                  <c:v>4.8</c:v>
                </c:pt>
                <c:pt idx="125">
                  <c:v>4.8</c:v>
                </c:pt>
                <c:pt idx="126">
                  <c:v>4.9000000000000004</c:v>
                </c:pt>
                <c:pt idx="127">
                  <c:v>5</c:v>
                </c:pt>
                <c:pt idx="128">
                  <c:v>5.0999999999999996</c:v>
                </c:pt>
                <c:pt idx="129">
                  <c:v>5.0999999999999996</c:v>
                </c:pt>
                <c:pt idx="130">
                  <c:v>4.9000000000000004</c:v>
                </c:pt>
                <c:pt idx="131">
                  <c:v>4.9000000000000004</c:v>
                </c:pt>
              </c:numCache>
            </c:numRef>
          </c:val>
          <c:smooth val="0"/>
          <c:extLst>
            <c:ext xmlns:c16="http://schemas.microsoft.com/office/drawing/2014/chart" uri="{C3380CC4-5D6E-409C-BE32-E72D297353CC}">
              <c16:uniqueId val="{00000000-6F72-479C-B967-DDD3EEB34376}"/>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798189496"/>
        <c:axId val="798195400"/>
      </c:lineChart>
      <c:catAx>
        <c:axId val="798189496"/>
        <c:scaling>
          <c:orientation val="minMax"/>
        </c:scaling>
        <c:delete val="0"/>
        <c:axPos val="b"/>
        <c:numFmt formatCode="m/d/yyyy" sourceLinked="0"/>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798195400"/>
        <c:crosses val="autoZero"/>
        <c:auto val="1"/>
        <c:lblAlgn val="ctr"/>
        <c:lblOffset val="100"/>
        <c:tickLblSkip val="5"/>
        <c:tickMarkSkip val="2"/>
        <c:noMultiLvlLbl val="0"/>
      </c:catAx>
      <c:valAx>
        <c:axId val="7981954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IE"/>
                  <a:t>Claimant Count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798189496"/>
        <c:crosses val="autoZero"/>
        <c:crossBetween val="midCat"/>
      </c:valAx>
      <c:spPr>
        <a:noFill/>
        <a:ln>
          <a:noFill/>
        </a:ln>
        <a:effectLst/>
      </c:spPr>
    </c:plotArea>
    <c:plotVisOnly val="1"/>
    <c:dispBlanksAs val="gap"/>
    <c:showDLblsOverMax val="0"/>
  </c:chart>
  <c:spPr>
    <a:solidFill>
      <a:schemeClr val="accent5"/>
    </a:solidFill>
    <a:ln w="9525" cap="flat" cmpd="sng" algn="ctr">
      <a:solidFill>
        <a:schemeClr val="accent5"/>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Sheet1!$C$33:$F$33</c:f>
              <c:strCache>
                <c:ptCount val="4"/>
                <c:pt idx="0">
                  <c:v>Part Time Employee</c:v>
                </c:pt>
                <c:pt idx="1">
                  <c:v>Full Time Employee</c:v>
                </c:pt>
                <c:pt idx="2">
                  <c:v>Part Time Self-Employed </c:v>
                </c:pt>
                <c:pt idx="3">
                  <c:v>Full Time Self-Employed</c:v>
                </c:pt>
              </c:strCache>
            </c:strRef>
          </c:cat>
          <c:val>
            <c:numRef>
              <c:f>Sheet1!$C$34:$F$34</c:f>
              <c:numCache>
                <c:formatCode>0.00%</c:formatCode>
                <c:ptCount val="4"/>
                <c:pt idx="0">
                  <c:v>0.14889548580664927</c:v>
                </c:pt>
                <c:pt idx="1">
                  <c:v>0.3613784506164362</c:v>
                </c:pt>
                <c:pt idx="2">
                  <c:v>2.8936053329389269E-2</c:v>
                </c:pt>
                <c:pt idx="3">
                  <c:v>5.5315507569434909E-2</c:v>
                </c:pt>
              </c:numCache>
            </c:numRef>
          </c:val>
          <c:extLst>
            <c:ext xmlns:c16="http://schemas.microsoft.com/office/drawing/2014/chart" uri="{C3380CC4-5D6E-409C-BE32-E72D297353CC}">
              <c16:uniqueId val="{00000000-457A-4BDB-A612-C808EB060F4B}"/>
            </c:ext>
          </c:extLst>
        </c:ser>
        <c:dLbls>
          <c:showLegendKey val="0"/>
          <c:showVal val="0"/>
          <c:showCatName val="0"/>
          <c:showSerName val="0"/>
          <c:showPercent val="0"/>
          <c:showBubbleSize val="0"/>
        </c:dLbls>
        <c:gapWidth val="100"/>
        <c:overlap val="-24"/>
        <c:axId val="244699464"/>
        <c:axId val="244705696"/>
      </c:barChart>
      <c:catAx>
        <c:axId val="244699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705696"/>
        <c:crosses val="autoZero"/>
        <c:auto val="1"/>
        <c:lblAlgn val="ctr"/>
        <c:lblOffset val="100"/>
        <c:noMultiLvlLbl val="0"/>
      </c:catAx>
      <c:valAx>
        <c:axId val="2447056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699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64-4665-9588-E0F8BD5EDC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64-4665-9588-E0F8BD5EDC9D}"/>
              </c:ext>
            </c:extLst>
          </c:dPt>
          <c:dPt>
            <c:idx val="2"/>
            <c:bubble3D val="0"/>
            <c:spPr>
              <a:solidFill>
                <a:srgbClr val="CCCCFF"/>
              </a:solidFill>
              <a:ln w="19050">
                <a:solidFill>
                  <a:schemeClr val="lt1"/>
                </a:solidFill>
              </a:ln>
              <a:effectLst/>
            </c:spPr>
            <c:extLst>
              <c:ext xmlns:c16="http://schemas.microsoft.com/office/drawing/2014/chart" uri="{C3380CC4-5D6E-409C-BE32-E72D297353CC}">
                <c16:uniqueId val="{00000005-E064-4665-9588-E0F8BD5EDC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64-4665-9588-E0F8BD5EDC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64-4665-9588-E0F8BD5EDC9D}"/>
              </c:ext>
            </c:extLst>
          </c:dPt>
          <c:dLbls>
            <c:dLbl>
              <c:idx val="0"/>
              <c:layout>
                <c:manualLayout>
                  <c:x val="1.82001312335958E-2"/>
                  <c:y val="-6.59047827354913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64-4665-9588-E0F8BD5EDC9D}"/>
                </c:ext>
              </c:extLst>
            </c:dLbl>
            <c:dLbl>
              <c:idx val="1"/>
              <c:layout>
                <c:manualLayout>
                  <c:x val="3.616163604549421E-2"/>
                  <c:y val="5.06091426071740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64-4665-9588-E0F8BD5EDC9D}"/>
                </c:ext>
              </c:extLst>
            </c:dLbl>
            <c:dLbl>
              <c:idx val="2"/>
              <c:layout>
                <c:manualLayout>
                  <c:x val="5.2558180227471565E-2"/>
                  <c:y val="-1.82407407407407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64-4665-9588-E0F8BD5EDC9D}"/>
                </c:ext>
              </c:extLst>
            </c:dLbl>
            <c:dLbl>
              <c:idx val="3"/>
              <c:layout>
                <c:manualLayout>
                  <c:x val="-1.6390748031496063E-2"/>
                  <c:y val="1.81926217556138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64-4665-9588-E0F8BD5EDC9D}"/>
                </c:ext>
              </c:extLst>
            </c:dLbl>
            <c:dLbl>
              <c:idx val="4"/>
              <c:layout>
                <c:manualLayout>
                  <c:x val="-2.061340769903762E-2"/>
                  <c:y val="2.12565616797900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64-4665-9588-E0F8BD5EDC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Sheet1!$O$33:$S$33</c:f>
              <c:strCache>
                <c:ptCount val="5"/>
                <c:pt idx="0">
                  <c:v>Retired</c:v>
                </c:pt>
                <c:pt idx="1">
                  <c:v>Student</c:v>
                </c:pt>
                <c:pt idx="2">
                  <c:v>Looking after home or family</c:v>
                </c:pt>
                <c:pt idx="3">
                  <c:v>Long-term sick or disabled</c:v>
                </c:pt>
                <c:pt idx="4">
                  <c:v>Other</c:v>
                </c:pt>
              </c:strCache>
            </c:strRef>
          </c:cat>
          <c:val>
            <c:numRef>
              <c:f>Sheet1!$O$34:$S$34</c:f>
              <c:numCache>
                <c:formatCode>0.0%</c:formatCode>
                <c:ptCount val="5"/>
                <c:pt idx="0">
                  <c:v>8.6086846436257761E-2</c:v>
                </c:pt>
                <c:pt idx="1">
                  <c:v>0.20467780731738194</c:v>
                </c:pt>
                <c:pt idx="2">
                  <c:v>0.22506013419420179</c:v>
                </c:pt>
                <c:pt idx="3">
                  <c:v>0.34719584757564248</c:v>
                </c:pt>
                <c:pt idx="4">
                  <c:v>0.13697936447651601</c:v>
                </c:pt>
              </c:numCache>
            </c:numRef>
          </c:val>
          <c:extLst>
            <c:ext xmlns:c16="http://schemas.microsoft.com/office/drawing/2014/chart" uri="{C3380CC4-5D6E-409C-BE32-E72D297353CC}">
              <c16:uniqueId val="{0000000A-E064-4665-9588-E0F8BD5EDC9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'1_10'!$A$22</c:f>
              <c:strCache>
                <c:ptCount val="1"/>
                <c:pt idx="0">
                  <c:v>Derry City and Strabane</c:v>
                </c:pt>
              </c:strCache>
            </c:strRef>
          </c:tx>
          <c:spPr>
            <a:solidFill>
              <a:schemeClr val="accent5">
                <a:tint val="77000"/>
              </a:schemeClr>
            </a:solidFill>
            <a:ln>
              <a:noFill/>
            </a:ln>
            <a:effectLst/>
          </c:spPr>
          <c:invertIfNegative val="0"/>
          <c:cat>
            <c:strRef>
              <c:f>'1_10'!$B$21:$E$21</c:f>
              <c:strCache>
                <c:ptCount val="4"/>
                <c:pt idx="0">
                  <c:v>Aged 16-24</c:v>
                </c:pt>
                <c:pt idx="1">
                  <c:v>Aged 25-34</c:v>
                </c:pt>
                <c:pt idx="2">
                  <c:v>Aged 35-49</c:v>
                </c:pt>
                <c:pt idx="3">
                  <c:v>Aged 50-64</c:v>
                </c:pt>
              </c:strCache>
            </c:strRef>
          </c:cat>
          <c:val>
            <c:numRef>
              <c:f>'1_10'!$B$22:$E$22</c:f>
              <c:numCache>
                <c:formatCode>0.0%</c:formatCode>
                <c:ptCount val="4"/>
                <c:pt idx="0">
                  <c:v>0.46100000000000002</c:v>
                </c:pt>
                <c:pt idx="1">
                  <c:v>0.315</c:v>
                </c:pt>
                <c:pt idx="2">
                  <c:v>0.189</c:v>
                </c:pt>
                <c:pt idx="3">
                  <c:v>0.35199999999999998</c:v>
                </c:pt>
              </c:numCache>
            </c:numRef>
          </c:val>
          <c:extLst>
            <c:ext xmlns:c16="http://schemas.microsoft.com/office/drawing/2014/chart" uri="{C3380CC4-5D6E-409C-BE32-E72D297353CC}">
              <c16:uniqueId val="{00000000-B9D2-446C-B2A6-A10B13D88321}"/>
            </c:ext>
          </c:extLst>
        </c:ser>
        <c:ser>
          <c:idx val="1"/>
          <c:order val="1"/>
          <c:tx>
            <c:strRef>
              <c:f>'1_10'!$A$23</c:f>
              <c:strCache>
                <c:ptCount val="1"/>
                <c:pt idx="0">
                  <c:v>Northern Ireland</c:v>
                </c:pt>
              </c:strCache>
            </c:strRef>
          </c:tx>
          <c:spPr>
            <a:solidFill>
              <a:schemeClr val="accent5">
                <a:shade val="76000"/>
              </a:schemeClr>
            </a:solidFill>
            <a:ln>
              <a:noFill/>
            </a:ln>
            <a:effectLst/>
          </c:spPr>
          <c:invertIfNegative val="0"/>
          <c:dPt>
            <c:idx val="0"/>
            <c:invertIfNegative val="0"/>
            <c:bubble3D val="0"/>
            <c:spPr>
              <a:solidFill>
                <a:schemeClr val="accent5">
                  <a:shade val="76000"/>
                </a:schemeClr>
              </a:solidFill>
              <a:ln>
                <a:noFill/>
              </a:ln>
              <a:effectLst/>
            </c:spPr>
            <c:extLst>
              <c:ext xmlns:c16="http://schemas.microsoft.com/office/drawing/2014/chart" uri="{C3380CC4-5D6E-409C-BE32-E72D297353CC}">
                <c16:uniqueId val="{00000002-B9D2-446C-B2A6-A10B13D88321}"/>
              </c:ext>
            </c:extLst>
          </c:dPt>
          <c:dPt>
            <c:idx val="1"/>
            <c:invertIfNegative val="0"/>
            <c:bubble3D val="0"/>
            <c:spPr>
              <a:solidFill>
                <a:schemeClr val="accent5">
                  <a:shade val="76000"/>
                </a:schemeClr>
              </a:solidFill>
              <a:ln>
                <a:noFill/>
              </a:ln>
              <a:effectLst/>
            </c:spPr>
            <c:extLst>
              <c:ext xmlns:c16="http://schemas.microsoft.com/office/drawing/2014/chart" uri="{C3380CC4-5D6E-409C-BE32-E72D297353CC}">
                <c16:uniqueId val="{00000003-B9D2-446C-B2A6-A10B13D88321}"/>
              </c:ext>
            </c:extLst>
          </c:dPt>
          <c:dPt>
            <c:idx val="2"/>
            <c:invertIfNegative val="0"/>
            <c:bubble3D val="0"/>
            <c:spPr>
              <a:solidFill>
                <a:schemeClr val="accent5">
                  <a:shade val="76000"/>
                </a:schemeClr>
              </a:solidFill>
              <a:ln>
                <a:noFill/>
              </a:ln>
              <a:effectLst/>
            </c:spPr>
            <c:extLst>
              <c:ext xmlns:c16="http://schemas.microsoft.com/office/drawing/2014/chart" uri="{C3380CC4-5D6E-409C-BE32-E72D297353CC}">
                <c16:uniqueId val="{00000004-B9D2-446C-B2A6-A10B13D88321}"/>
              </c:ext>
            </c:extLst>
          </c:dPt>
          <c:dPt>
            <c:idx val="3"/>
            <c:invertIfNegative val="0"/>
            <c:bubble3D val="0"/>
            <c:spPr>
              <a:solidFill>
                <a:schemeClr val="accent5">
                  <a:shade val="76000"/>
                </a:schemeClr>
              </a:solidFill>
              <a:ln>
                <a:noFill/>
              </a:ln>
              <a:effectLst/>
            </c:spPr>
            <c:extLst>
              <c:ext xmlns:c16="http://schemas.microsoft.com/office/drawing/2014/chart" uri="{C3380CC4-5D6E-409C-BE32-E72D297353CC}">
                <c16:uniqueId val="{00000005-B9D2-446C-B2A6-A10B13D88321}"/>
              </c:ext>
            </c:extLst>
          </c:dPt>
          <c:cat>
            <c:strRef>
              <c:f>'1_10'!$B$21:$E$21</c:f>
              <c:strCache>
                <c:ptCount val="4"/>
                <c:pt idx="0">
                  <c:v>Aged 16-24</c:v>
                </c:pt>
                <c:pt idx="1">
                  <c:v>Aged 25-34</c:v>
                </c:pt>
                <c:pt idx="2">
                  <c:v>Aged 35-49</c:v>
                </c:pt>
                <c:pt idx="3">
                  <c:v>Aged 50-64</c:v>
                </c:pt>
              </c:strCache>
            </c:strRef>
          </c:cat>
          <c:val>
            <c:numRef>
              <c:f>'1_10'!$B$23:$E$23</c:f>
              <c:numCache>
                <c:formatCode>0.0%</c:formatCode>
                <c:ptCount val="4"/>
                <c:pt idx="0">
                  <c:v>0.47</c:v>
                </c:pt>
                <c:pt idx="1">
                  <c:v>0.14699999999999999</c:v>
                </c:pt>
                <c:pt idx="2">
                  <c:v>0.158</c:v>
                </c:pt>
                <c:pt idx="3">
                  <c:v>0.32900000000000001</c:v>
                </c:pt>
              </c:numCache>
            </c:numRef>
          </c:val>
          <c:extLst>
            <c:ext xmlns:c16="http://schemas.microsoft.com/office/drawing/2014/chart" uri="{C3380CC4-5D6E-409C-BE32-E72D297353CC}">
              <c16:uniqueId val="{00000001-B9D2-446C-B2A6-A10B13D88321}"/>
            </c:ext>
          </c:extLst>
        </c:ser>
        <c:dLbls>
          <c:showLegendKey val="0"/>
          <c:showVal val="0"/>
          <c:showCatName val="0"/>
          <c:showSerName val="0"/>
          <c:showPercent val="0"/>
          <c:showBubbleSize val="0"/>
        </c:dLbls>
        <c:gapWidth val="219"/>
        <c:overlap val="-27"/>
        <c:axId val="658052784"/>
        <c:axId val="658051800"/>
      </c:barChart>
      <c:catAx>
        <c:axId val="65805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51800"/>
        <c:crosses val="autoZero"/>
        <c:auto val="1"/>
        <c:lblAlgn val="ctr"/>
        <c:lblOffset val="100"/>
        <c:noMultiLvlLbl val="0"/>
      </c:catAx>
      <c:valAx>
        <c:axId val="658051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0112604293230718"/>
          <c:y val="2.8417596912025344E-2"/>
          <c:w val="0.84339293248758473"/>
          <c:h val="0.85686983963861374"/>
        </c:manualLayout>
      </c:layout>
      <c:barChart>
        <c:barDir val="bar"/>
        <c:grouping val="clustered"/>
        <c:varyColors val="0"/>
        <c:ser>
          <c:idx val="0"/>
          <c:order val="0"/>
          <c:spPr>
            <a:solidFill>
              <a:schemeClr val="accent5"/>
            </a:solidFill>
            <a:ln>
              <a:noFill/>
            </a:ln>
            <a:effectLst/>
          </c:spPr>
          <c:invertIfNegative val="0"/>
          <c:cat>
            <c:strRef>
              <c:f>'BRES Sectoral Data 2022'!$U$10:$U$28</c:f>
              <c:strCache>
                <c:ptCount val="19"/>
                <c:pt idx="0">
                  <c:v>Human health and social work</c:v>
                </c:pt>
                <c:pt idx="1">
                  <c:v>Education</c:v>
                </c:pt>
                <c:pt idx="2">
                  <c:v>Information and communication</c:v>
                </c:pt>
                <c:pt idx="3">
                  <c:v>Real estate activities</c:v>
                </c:pt>
                <c:pt idx="4">
                  <c:v>Utilities</c:v>
                </c:pt>
                <c:pt idx="5">
                  <c:v>Arts, entertainment and recreation</c:v>
                </c:pt>
                <c:pt idx="6">
                  <c:v>Mining and quarrying</c:v>
                </c:pt>
                <c:pt idx="7">
                  <c:v>Agriculture, forestry and fishing</c:v>
                </c:pt>
                <c:pt idx="8">
                  <c:v>Other service activities</c:v>
                </c:pt>
                <c:pt idx="9">
                  <c:v>Water supply, sewerage &amp; waste</c:v>
                </c:pt>
                <c:pt idx="10">
                  <c:v>Admin and support service activities</c:v>
                </c:pt>
                <c:pt idx="11">
                  <c:v>Accommodation &amp; food service</c:v>
                </c:pt>
                <c:pt idx="12">
                  <c:v>Construction</c:v>
                </c:pt>
                <c:pt idx="13">
                  <c:v>Financial and insurance activities</c:v>
                </c:pt>
                <c:pt idx="14">
                  <c:v>Manufacturing</c:v>
                </c:pt>
                <c:pt idx="15">
                  <c:v>Wholesale and retail trade</c:v>
                </c:pt>
                <c:pt idx="16">
                  <c:v>Transport and storage</c:v>
                </c:pt>
                <c:pt idx="17">
                  <c:v>Public admin &amp; defence</c:v>
                </c:pt>
                <c:pt idx="18">
                  <c:v>Professional &amp; scientific activities</c:v>
                </c:pt>
              </c:strCache>
            </c:strRef>
          </c:cat>
          <c:val>
            <c:numRef>
              <c:f>'BRES Sectoral Data 2022'!$V$10:$V$28</c:f>
              <c:numCache>
                <c:formatCode>0.0%</c:formatCode>
                <c:ptCount val="19"/>
                <c:pt idx="0">
                  <c:v>3.4845027267390333E-2</c:v>
                </c:pt>
                <c:pt idx="1">
                  <c:v>1.2133170469688884E-2</c:v>
                </c:pt>
                <c:pt idx="2">
                  <c:v>8.7758686765457283E-3</c:v>
                </c:pt>
                <c:pt idx="3">
                  <c:v>5.6655286234691023E-3</c:v>
                </c:pt>
                <c:pt idx="4">
                  <c:v>3.7087708309295002E-3</c:v>
                </c:pt>
                <c:pt idx="5">
                  <c:v>1.2025301107813011E-3</c:v>
                </c:pt>
                <c:pt idx="6">
                  <c:v>6.9230388844017344E-4</c:v>
                </c:pt>
                <c:pt idx="7">
                  <c:v>-2.6591094385364743E-4</c:v>
                </c:pt>
                <c:pt idx="8">
                  <c:v>-5.5081309253161501E-4</c:v>
                </c:pt>
                <c:pt idx="9">
                  <c:v>-1.6118143687291666E-3</c:v>
                </c:pt>
                <c:pt idx="10">
                  <c:v>-1.8948078476322822E-3</c:v>
                </c:pt>
                <c:pt idx="11">
                  <c:v>-2.6750551719284671E-3</c:v>
                </c:pt>
                <c:pt idx="12">
                  <c:v>-2.9263251881963478E-3</c:v>
                </c:pt>
                <c:pt idx="13">
                  <c:v>-4.0396934368069799E-3</c:v>
                </c:pt>
                <c:pt idx="14">
                  <c:v>-6.8310399710398845E-3</c:v>
                </c:pt>
                <c:pt idx="15">
                  <c:v>-7.1440681538943451E-3</c:v>
                </c:pt>
                <c:pt idx="16">
                  <c:v>-8.3632354302364369E-3</c:v>
                </c:pt>
                <c:pt idx="17">
                  <c:v>-9.4425753102371016E-3</c:v>
                </c:pt>
                <c:pt idx="18">
                  <c:v>-2.1277860952158757E-2</c:v>
                </c:pt>
              </c:numCache>
            </c:numRef>
          </c:val>
          <c:extLst>
            <c:ext xmlns:c16="http://schemas.microsoft.com/office/drawing/2014/chart" uri="{C3380CC4-5D6E-409C-BE32-E72D297353CC}">
              <c16:uniqueId val="{00000000-5230-4F56-BF03-471E30078ABC}"/>
            </c:ext>
          </c:extLst>
        </c:ser>
        <c:dLbls>
          <c:showLegendKey val="0"/>
          <c:showVal val="0"/>
          <c:showCatName val="0"/>
          <c:showSerName val="0"/>
          <c:showPercent val="0"/>
          <c:showBubbleSize val="0"/>
        </c:dLbls>
        <c:gapWidth val="50"/>
        <c:axId val="763600192"/>
        <c:axId val="763605112"/>
      </c:barChart>
      <c:catAx>
        <c:axId val="7636001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63605112"/>
        <c:crosses val="autoZero"/>
        <c:auto val="1"/>
        <c:lblAlgn val="ctr"/>
        <c:lblOffset val="100"/>
        <c:noMultiLvlLbl val="0"/>
      </c:catAx>
      <c:valAx>
        <c:axId val="7636051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solidFill>
                      <a:sysClr val="windowText" lastClr="000000"/>
                    </a:solidFill>
                    <a:latin typeface="Arial" panose="020B0604020202020204" pitchFamily="34" charset="0"/>
                    <a:cs typeface="Arial" panose="020B0604020202020204" pitchFamily="34" charset="0"/>
                  </a:rPr>
                  <a:t>% Point Difference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3600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alpha val="70000"/>
              </a:schemeClr>
            </a:solidFill>
            <a:ln>
              <a:noFill/>
            </a:ln>
            <a:effectLst/>
          </c:spPr>
          <c:invertIfNegative val="0"/>
          <c:dPt>
            <c:idx val="5"/>
            <c:invertIfNegative val="0"/>
            <c:bubble3D val="0"/>
            <c:spPr>
              <a:solidFill>
                <a:schemeClr val="accent5">
                  <a:alpha val="70000"/>
                </a:schemeClr>
              </a:solidFill>
              <a:ln>
                <a:noFill/>
              </a:ln>
              <a:effectLst/>
            </c:spPr>
            <c:extLst>
              <c:ext xmlns:c16="http://schemas.microsoft.com/office/drawing/2014/chart" uri="{C3380CC4-5D6E-409C-BE32-E72D297353CC}">
                <c16:uniqueId val="{00000001-1897-4FA4-88E3-B84564B2AA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Sheet2!$M$2:$M$12</c:f>
              <c:strCache>
                <c:ptCount val="11"/>
                <c:pt idx="0">
                  <c:v>Antrim and Newtownabbey</c:v>
                </c:pt>
                <c:pt idx="1">
                  <c:v>Ards and North Down</c:v>
                </c:pt>
                <c:pt idx="2">
                  <c:v>Armagh, Banbridge and Craigavon</c:v>
                </c:pt>
                <c:pt idx="3">
                  <c:v>Belfast</c:v>
                </c:pt>
                <c:pt idx="4">
                  <c:v>Causeway Coast and Glens</c:v>
                </c:pt>
                <c:pt idx="5">
                  <c:v>Derry and Strabane</c:v>
                </c:pt>
                <c:pt idx="6">
                  <c:v>Fermanagh and Omagh</c:v>
                </c:pt>
                <c:pt idx="7">
                  <c:v>Lisburn and Castlereagh</c:v>
                </c:pt>
                <c:pt idx="8">
                  <c:v>Mid and East Antrim</c:v>
                </c:pt>
                <c:pt idx="9">
                  <c:v>Mid Ulster</c:v>
                </c:pt>
                <c:pt idx="10">
                  <c:v>Newry, Mourne and Down</c:v>
                </c:pt>
              </c:strCache>
            </c:strRef>
          </c:cat>
          <c:val>
            <c:numRef>
              <c:f>Sheet2!$N$2:$N$12</c:f>
              <c:numCache>
                <c:formatCode>0%</c:formatCode>
                <c:ptCount val="11"/>
                <c:pt idx="0">
                  <c:v>0.04</c:v>
                </c:pt>
                <c:pt idx="1">
                  <c:v>0.03</c:v>
                </c:pt>
                <c:pt idx="2">
                  <c:v>0.08</c:v>
                </c:pt>
                <c:pt idx="3">
                  <c:v>0.24</c:v>
                </c:pt>
                <c:pt idx="4">
                  <c:v>0.08</c:v>
                </c:pt>
                <c:pt idx="5">
                  <c:v>0.21</c:v>
                </c:pt>
                <c:pt idx="6">
                  <c:v>0.11</c:v>
                </c:pt>
                <c:pt idx="7">
                  <c:v>0.01</c:v>
                </c:pt>
                <c:pt idx="8">
                  <c:v>0.06</c:v>
                </c:pt>
                <c:pt idx="9">
                  <c:v>0.03</c:v>
                </c:pt>
                <c:pt idx="10">
                  <c:v>0.11</c:v>
                </c:pt>
              </c:numCache>
            </c:numRef>
          </c:val>
          <c:extLst>
            <c:ext xmlns:c16="http://schemas.microsoft.com/office/drawing/2014/chart" uri="{C3380CC4-5D6E-409C-BE32-E72D297353CC}">
              <c16:uniqueId val="{00000000-1897-4FA4-88E3-B84564B2AA5C}"/>
            </c:ext>
          </c:extLst>
        </c:ser>
        <c:dLbls>
          <c:dLblPos val="outEnd"/>
          <c:showLegendKey val="0"/>
          <c:showVal val="1"/>
          <c:showCatName val="0"/>
          <c:showSerName val="0"/>
          <c:showPercent val="0"/>
          <c:showBubbleSize val="0"/>
        </c:dLbls>
        <c:gapWidth val="80"/>
        <c:overlap val="25"/>
        <c:axId val="683265328"/>
        <c:axId val="683261720"/>
      </c:barChart>
      <c:catAx>
        <c:axId val="6832653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683261720"/>
        <c:crosses val="autoZero"/>
        <c:auto val="1"/>
        <c:lblAlgn val="ctr"/>
        <c:lblOffset val="100"/>
        <c:noMultiLvlLbl val="0"/>
      </c:catAx>
      <c:valAx>
        <c:axId val="68326172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6832653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'School Leavers'!$A$57</c:f>
              <c:strCache>
                <c:ptCount val="1"/>
                <c:pt idx="0">
                  <c:v>Derry City and Strabane</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'School Leavers'!$B$56:$F$56</c:f>
              <c:strCache>
                <c:ptCount val="5"/>
                <c:pt idx="0">
                  <c:v>Higher Education</c:v>
                </c:pt>
                <c:pt idx="1">
                  <c:v>Further Education</c:v>
                </c:pt>
                <c:pt idx="2">
                  <c:v>Employment</c:v>
                </c:pt>
                <c:pt idx="3">
                  <c:v>Training</c:v>
                </c:pt>
                <c:pt idx="4">
                  <c:v>NEET</c:v>
                </c:pt>
              </c:strCache>
            </c:strRef>
          </c:cat>
          <c:val>
            <c:numRef>
              <c:f>'School Leavers'!$B$57:$F$57</c:f>
              <c:numCache>
                <c:formatCode>0.0%</c:formatCode>
                <c:ptCount val="5"/>
                <c:pt idx="0">
                  <c:v>0.40299999999999997</c:v>
                </c:pt>
                <c:pt idx="1">
                  <c:v>0.28000000000000003</c:v>
                </c:pt>
                <c:pt idx="2">
                  <c:v>0.14400000000000002</c:v>
                </c:pt>
                <c:pt idx="3">
                  <c:v>0.13500000000000001</c:v>
                </c:pt>
                <c:pt idx="4">
                  <c:v>3.7999999999999999E-2</c:v>
                </c:pt>
              </c:numCache>
            </c:numRef>
          </c:val>
          <c:extLst>
            <c:ext xmlns:c16="http://schemas.microsoft.com/office/drawing/2014/chart" uri="{C3380CC4-5D6E-409C-BE32-E72D297353CC}">
              <c16:uniqueId val="{00000000-7ED2-423D-BA1E-C1C44F492867}"/>
            </c:ext>
          </c:extLst>
        </c:ser>
        <c:ser>
          <c:idx val="1"/>
          <c:order val="1"/>
          <c:tx>
            <c:strRef>
              <c:f>'School Leavers'!$A$58</c:f>
              <c:strCache>
                <c:ptCount val="1"/>
                <c:pt idx="0">
                  <c:v>Northern Ireland</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'School Leavers'!$B$56:$F$56</c:f>
              <c:strCache>
                <c:ptCount val="5"/>
                <c:pt idx="0">
                  <c:v>Higher Education</c:v>
                </c:pt>
                <c:pt idx="1">
                  <c:v>Further Education</c:v>
                </c:pt>
                <c:pt idx="2">
                  <c:v>Employment</c:v>
                </c:pt>
                <c:pt idx="3">
                  <c:v>Training</c:v>
                </c:pt>
                <c:pt idx="4">
                  <c:v>NEET</c:v>
                </c:pt>
              </c:strCache>
            </c:strRef>
          </c:cat>
          <c:val>
            <c:numRef>
              <c:f>'School Leavers'!$B$58:$F$58</c:f>
              <c:numCache>
                <c:formatCode>0.0%</c:formatCode>
                <c:ptCount val="5"/>
                <c:pt idx="0">
                  <c:v>0.43700000000000006</c:v>
                </c:pt>
                <c:pt idx="1">
                  <c:v>0.27399999999999997</c:v>
                </c:pt>
                <c:pt idx="2">
                  <c:v>0.129</c:v>
                </c:pt>
                <c:pt idx="3">
                  <c:v>0.11800000000000001</c:v>
                </c:pt>
                <c:pt idx="4">
                  <c:v>4.2000000000000003E-2</c:v>
                </c:pt>
              </c:numCache>
            </c:numRef>
          </c:val>
          <c:extLst>
            <c:ext xmlns:c16="http://schemas.microsoft.com/office/drawing/2014/chart" uri="{C3380CC4-5D6E-409C-BE32-E72D297353CC}">
              <c16:uniqueId val="{00000001-7ED2-423D-BA1E-C1C44F492867}"/>
            </c:ext>
          </c:extLst>
        </c:ser>
        <c:dLbls>
          <c:showLegendKey val="0"/>
          <c:showVal val="0"/>
          <c:showCatName val="0"/>
          <c:showSerName val="0"/>
          <c:showPercent val="0"/>
          <c:showBubbleSize val="0"/>
        </c:dLbls>
        <c:gapWidth val="50"/>
        <c:axId val="695542480"/>
        <c:axId val="695542152"/>
      </c:barChart>
      <c:catAx>
        <c:axId val="69554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5542152"/>
        <c:crosses val="autoZero"/>
        <c:auto val="1"/>
        <c:lblAlgn val="ctr"/>
        <c:lblOffset val="100"/>
        <c:noMultiLvlLbl val="0"/>
      </c:catAx>
      <c:valAx>
        <c:axId val="6955421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Destination of School Leavers (% of Total)</a:t>
                </a:r>
              </a:p>
            </c:rich>
          </c:tx>
          <c:layout>
            <c:manualLayout>
              <c:xMode val="edge"/>
              <c:yMode val="edge"/>
              <c:x val="9.6676737160120846E-3"/>
              <c:y val="0.138280448986429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9554248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32439068940833804"/>
          <c:y val="0"/>
          <c:w val="0.5067043171327722"/>
          <c:h val="6.93593017272347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Sheet1!$E$3:$E$9</c:f>
              <c:strCache>
                <c:ptCount val="7"/>
                <c:pt idx="0">
                  <c:v>Other qualifications
</c:v>
                </c:pt>
                <c:pt idx="1">
                  <c:v>
Level 4 qualifications and above
</c:v>
                </c:pt>
                <c:pt idx="2">
                  <c:v>
Level 3 qualifications
</c:v>
                </c:pt>
                <c:pt idx="3">
                  <c:v>Apprenticeship
</c:v>
                </c:pt>
                <c:pt idx="4">
                  <c:v>
Level 2 qualifications
</c:v>
                </c:pt>
                <c:pt idx="5">
                  <c:v>Level 1 qualifications
</c:v>
                </c:pt>
                <c:pt idx="6">
                  <c:v>No qualifications
</c:v>
                </c:pt>
              </c:strCache>
            </c:strRef>
          </c:cat>
          <c:val>
            <c:numRef>
              <c:f>Sheet1!$F$3:$F$9</c:f>
              <c:numCache>
                <c:formatCode>0.00%</c:formatCode>
                <c:ptCount val="7"/>
                <c:pt idx="0">
                  <c:v>1.7582250000000001E-2</c:v>
                </c:pt>
                <c:pt idx="1">
                  <c:v>0.29642379000000002</c:v>
                </c:pt>
                <c:pt idx="2">
                  <c:v>0.15732284999999999</c:v>
                </c:pt>
                <c:pt idx="3">
                  <c:v>5.3546330000000003E-2</c:v>
                </c:pt>
                <c:pt idx="4">
                  <c:v>0.13296525000000001</c:v>
                </c:pt>
                <c:pt idx="5">
                  <c:v>5.8613110000000003E-2</c:v>
                </c:pt>
                <c:pt idx="6">
                  <c:v>0.28354641000000003</c:v>
                </c:pt>
              </c:numCache>
            </c:numRef>
          </c:val>
          <c:extLst>
            <c:ext xmlns:c16="http://schemas.microsoft.com/office/drawing/2014/chart" uri="{C3380CC4-5D6E-409C-BE32-E72D297353CC}">
              <c16:uniqueId val="{00000000-DF9F-4844-AD65-0F47F3AA76AD}"/>
            </c:ext>
          </c:extLst>
        </c:ser>
        <c:dLbls>
          <c:showLegendKey val="0"/>
          <c:showVal val="0"/>
          <c:showCatName val="0"/>
          <c:showSerName val="0"/>
          <c:showPercent val="0"/>
          <c:showBubbleSize val="0"/>
        </c:dLbls>
        <c:gapWidth val="182"/>
        <c:axId val="672435624"/>
        <c:axId val="672435952"/>
      </c:barChart>
      <c:catAx>
        <c:axId val="672435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435952"/>
        <c:crosses val="autoZero"/>
        <c:auto val="1"/>
        <c:lblAlgn val="ctr"/>
        <c:lblOffset val="100"/>
        <c:noMultiLvlLbl val="0"/>
      </c:catAx>
      <c:valAx>
        <c:axId val="67243595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43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0.65825</cdr:x>
      <cdr:y>0.32347</cdr:y>
    </cdr:from>
    <cdr:to>
      <cdr:x>0.78724</cdr:x>
      <cdr:y>0.47367</cdr:y>
    </cdr:to>
    <cdr:sp macro="" textlink="">
      <cdr:nvSpPr>
        <cdr:cNvPr id="2" name="Right Arrow 1"/>
        <cdr:cNvSpPr/>
      </cdr:nvSpPr>
      <cdr:spPr>
        <a:xfrm xmlns:a="http://schemas.openxmlformats.org/drawingml/2006/main">
          <a:off x="5912840" y="1600460"/>
          <a:ext cx="1158666" cy="743146"/>
        </a:xfrm>
        <a:prstGeom xmlns:a="http://schemas.openxmlformats.org/drawingml/2006/main" prst="rightArrow">
          <a:avLst/>
        </a:prstGeom>
        <a:solidFill xmlns:a="http://schemas.openxmlformats.org/drawingml/2006/main">
          <a:schemeClr val="accent3">
            <a:lumMod val="40000"/>
            <a:lumOff val="60000"/>
          </a:schemeClr>
        </a:solidFill>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0.37048</cdr:x>
      <cdr:y>0.31329</cdr:y>
    </cdr:from>
    <cdr:to>
      <cdr:x>0.49947</cdr:x>
      <cdr:y>0.46348</cdr:y>
    </cdr:to>
    <cdr:sp macro="" textlink="">
      <cdr:nvSpPr>
        <cdr:cNvPr id="3" name="Right Arrow 2"/>
        <cdr:cNvSpPr/>
      </cdr:nvSpPr>
      <cdr:spPr>
        <a:xfrm xmlns:a="http://schemas.openxmlformats.org/drawingml/2006/main" rot="10800000">
          <a:off x="2123395" y="988932"/>
          <a:ext cx="739308" cy="474087"/>
        </a:xfrm>
        <a:prstGeom xmlns:a="http://schemas.openxmlformats.org/drawingml/2006/main" prst="rightArrow">
          <a:avLst/>
        </a:prstGeom>
        <a:solidFill xmlns:a="http://schemas.openxmlformats.org/drawingml/2006/main">
          <a:schemeClr val="accent3">
            <a:lumMod val="40000"/>
            <a:lumOff val="60000"/>
          </a:schemeClr>
        </a:solidFill>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0.34274</cdr:x>
      <cdr:y>0.49547</cdr:y>
    </cdr:from>
    <cdr:to>
      <cdr:x>0.55217</cdr:x>
      <cdr:y>0.71213</cdr:y>
    </cdr:to>
    <cdr:sp macro="" textlink="">
      <cdr:nvSpPr>
        <cdr:cNvPr id="4" name="TextBox 3"/>
        <cdr:cNvSpPr txBox="1"/>
      </cdr:nvSpPr>
      <cdr:spPr>
        <a:xfrm xmlns:a="http://schemas.openxmlformats.org/drawingml/2006/main">
          <a:off x="1964394" y="1564004"/>
          <a:ext cx="1200350" cy="6838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E" sz="1000" baseline="0">
              <a:latin typeface="Arial" panose="020B0604020202020204" pitchFamily="34" charset="0"/>
              <a:cs typeface="Arial" panose="020B0604020202020204" pitchFamily="34" charset="0"/>
            </a:rPr>
            <a:t>Derry City &amp; Strabane,  </a:t>
          </a:r>
        </a:p>
        <a:p xmlns:a="http://schemas.openxmlformats.org/drawingml/2006/main">
          <a:pPr algn="ctr"/>
          <a:r>
            <a:rPr lang="en-IE" sz="1000" baseline="0">
              <a:latin typeface="Arial" panose="020B0604020202020204" pitchFamily="34" charset="0"/>
              <a:cs typeface="Arial" panose="020B0604020202020204" pitchFamily="34" charset="0"/>
            </a:rPr>
            <a:t>Less Dependent</a:t>
          </a:r>
          <a:endParaRPr lang="en-IE"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0.62736</cdr:x>
      <cdr:y>0.48828</cdr:y>
    </cdr:from>
    <cdr:to>
      <cdr:x>0.83679</cdr:x>
      <cdr:y>0.68196</cdr:y>
    </cdr:to>
    <cdr:sp macro="" textlink="">
      <cdr:nvSpPr>
        <cdr:cNvPr id="5" name="TextBox 1"/>
        <cdr:cNvSpPr txBox="1"/>
      </cdr:nvSpPr>
      <cdr:spPr>
        <a:xfrm xmlns:a="http://schemas.openxmlformats.org/drawingml/2006/main">
          <a:off x="3595724" y="1541313"/>
          <a:ext cx="1200351" cy="611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IE" sz="1000" baseline="0">
              <a:effectLst/>
              <a:latin typeface="Arial" panose="020B0604020202020204" pitchFamily="34" charset="0"/>
              <a:ea typeface="+mn-ea"/>
              <a:cs typeface="Arial" panose="020B0604020202020204" pitchFamily="34" charset="0"/>
            </a:rPr>
            <a:t>Derry City &amp; Strabane,  </a:t>
          </a:r>
          <a:endParaRPr lang="en-IE" sz="1000">
            <a:effectLst/>
            <a:latin typeface="Arial" panose="020B0604020202020204" pitchFamily="34" charset="0"/>
            <a:cs typeface="Arial" panose="020B0604020202020204" pitchFamily="34" charset="0"/>
          </a:endParaRPr>
        </a:p>
        <a:p xmlns:a="http://schemas.openxmlformats.org/drawingml/2006/main">
          <a:pPr algn="ctr"/>
          <a:r>
            <a:rPr lang="en-IE" sz="1000" baseline="0">
              <a:latin typeface="Arial" panose="020B0604020202020204" pitchFamily="34" charset="0"/>
              <a:cs typeface="Arial" panose="020B0604020202020204" pitchFamily="34" charset="0"/>
            </a:rPr>
            <a:t>More Dependent</a:t>
          </a:r>
          <a:endParaRPr lang="en-IE" sz="10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0.52828</cdr:x>
      <cdr:y>0.13139</cdr:y>
    </cdr:from>
    <cdr:to>
      <cdr:x>0.63702</cdr:x>
      <cdr:y>0.21818</cdr:y>
    </cdr:to>
    <cdr:sp macro="" textlink="">
      <cdr:nvSpPr>
        <cdr:cNvPr id="2" name="TextBox 6">
          <a:extLst xmlns:a="http://schemas.openxmlformats.org/drawingml/2006/main">
            <a:ext uri="{FF2B5EF4-FFF2-40B4-BE49-F238E27FC236}">
              <a16:creationId xmlns:a16="http://schemas.microsoft.com/office/drawing/2014/main" id="{0ACAD351-51E4-4754-9AA1-5A1F072922EF}"/>
            </a:ext>
          </a:extLst>
        </cdr:cNvPr>
        <cdr:cNvSpPr txBox="1"/>
      </cdr:nvSpPr>
      <cdr:spPr>
        <a:xfrm xmlns:a="http://schemas.openxmlformats.org/drawingml/2006/main">
          <a:off x="2831246" y="396316"/>
          <a:ext cx="582781" cy="26178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000" b="1"/>
            <a:t>NOW</a:t>
          </a:r>
        </a:p>
      </cdr:txBody>
    </cdr:sp>
  </cdr:relSizeAnchor>
  <cdr:relSizeAnchor xmlns:cdr="http://schemas.openxmlformats.org/drawingml/2006/chartDrawing">
    <cdr:from>
      <cdr:x>0.61611</cdr:x>
      <cdr:y>0.12632</cdr:y>
    </cdr:from>
    <cdr:to>
      <cdr:x>0.61611</cdr:x>
      <cdr:y>0.90161</cdr:y>
    </cdr:to>
    <cdr:cxnSp macro="">
      <cdr:nvCxnSpPr>
        <cdr:cNvPr id="4" name="Straight Connector 3"/>
        <cdr:cNvCxnSpPr/>
      </cdr:nvCxnSpPr>
      <cdr:spPr>
        <a:xfrm xmlns:a="http://schemas.openxmlformats.org/drawingml/2006/main" flipV="1">
          <a:off x="3302000" y="381000"/>
          <a:ext cx="0" cy="2338494"/>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0.26111</cdr:x>
      <cdr:y>0.15728</cdr:y>
    </cdr:from>
    <cdr:to>
      <cdr:x>0.37333</cdr:x>
      <cdr:y>0.24407</cdr:y>
    </cdr:to>
    <cdr:sp macro="" textlink="">
      <cdr:nvSpPr>
        <cdr:cNvPr id="3" name="TextBox 6">
          <a:extLst xmlns:a="http://schemas.openxmlformats.org/drawingml/2006/main">
            <a:ext uri="{FF2B5EF4-FFF2-40B4-BE49-F238E27FC236}">
              <a16:creationId xmlns:a16="http://schemas.microsoft.com/office/drawing/2014/main" id="{0ACAD351-51E4-4754-9AA1-5A1F072922EF}"/>
            </a:ext>
          </a:extLst>
        </cdr:cNvPr>
        <cdr:cNvSpPr txBox="1"/>
      </cdr:nvSpPr>
      <cdr:spPr>
        <a:xfrm xmlns:a="http://schemas.openxmlformats.org/drawingml/2006/main">
          <a:off x="1372864" y="448431"/>
          <a:ext cx="590030" cy="2474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GB" sz="1000" b="1"/>
            <a:t>NOW</a:t>
          </a:r>
        </a:p>
      </cdr:txBody>
    </cdr:sp>
  </cdr:relSizeAnchor>
</c:userShapes>
</file>

<file path=word/drawings/drawing4.xml><?xml version="1.0" encoding="utf-8"?>
<c:userShapes xmlns:c="http://schemas.openxmlformats.org/drawingml/2006/chart">
  <cdr:relSizeAnchor xmlns:cdr="http://schemas.openxmlformats.org/drawingml/2006/chartDrawing">
    <cdr:from>
      <cdr:x>0.50034</cdr:x>
      <cdr:y>0.12777</cdr:y>
    </cdr:from>
    <cdr:to>
      <cdr:x>0.50163</cdr:x>
      <cdr:y>0.92741</cdr:y>
    </cdr:to>
    <cdr:cxnSp macro="">
      <cdr:nvCxnSpPr>
        <cdr:cNvPr id="2" name="Straight Connector 2"/>
        <cdr:cNvCxnSpPr/>
      </cdr:nvCxnSpPr>
      <cdr:spPr>
        <a:xfrm xmlns:a="http://schemas.openxmlformats.org/drawingml/2006/main" flipV="1">
          <a:off x="2852470" y="398205"/>
          <a:ext cx="7355" cy="2492142"/>
        </a:xfrm>
        <a:prstGeom xmlns:a="http://schemas.openxmlformats.org/drawingml/2006/main" prst="line">
          <a:avLst/>
        </a:prstGeom>
        <a:ln xmlns:a="http://schemas.openxmlformats.org/drawingml/2006/mai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0.50949</cdr:x>
      <cdr:y>0.13603</cdr:y>
    </cdr:from>
    <cdr:to>
      <cdr:x>0.6067</cdr:x>
      <cdr:y>0.20665</cdr:y>
    </cdr:to>
    <cdr:sp macro="" textlink="">
      <cdr:nvSpPr>
        <cdr:cNvPr id="4" name="TextBox 3"/>
        <cdr:cNvSpPr txBox="1"/>
      </cdr:nvSpPr>
      <cdr:spPr>
        <a:xfrm xmlns:a="http://schemas.openxmlformats.org/drawingml/2006/main">
          <a:off x="2904618" y="423948"/>
          <a:ext cx="554199" cy="2201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E" sz="1100" b="1"/>
            <a:t>Now</a:t>
          </a:r>
        </a:p>
      </cdr:txBody>
    </cdr:sp>
  </cdr:relSizeAnchor>
</c:userShapes>
</file>

<file path=word/drawings/drawing5.xml><?xml version="1.0" encoding="utf-8"?>
<c:userShapes xmlns:c="http://schemas.openxmlformats.org/drawingml/2006/chart">
  <cdr:relSizeAnchor xmlns:cdr="http://schemas.openxmlformats.org/drawingml/2006/chartDrawing">
    <cdr:from>
      <cdr:x>0.58181</cdr:x>
      <cdr:y>0.12142</cdr:y>
    </cdr:from>
    <cdr:to>
      <cdr:x>0.58181</cdr:x>
      <cdr:y>0.92242</cdr:y>
    </cdr:to>
    <cdr:cxnSp macro="">
      <cdr:nvCxnSpPr>
        <cdr:cNvPr id="3" name="Straight Connector 2"/>
        <cdr:cNvCxnSpPr/>
      </cdr:nvCxnSpPr>
      <cdr:spPr>
        <a:xfrm xmlns:a="http://schemas.openxmlformats.org/drawingml/2006/main" flipV="1">
          <a:off x="3645327" y="429371"/>
          <a:ext cx="0" cy="2832614"/>
        </a:xfrm>
        <a:prstGeom xmlns:a="http://schemas.openxmlformats.org/drawingml/2006/main" prst="line">
          <a:avLst/>
        </a:prstGeom>
        <a:ln xmlns:a="http://schemas.openxmlformats.org/drawingml/2006/mai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0.59352</cdr:x>
      <cdr:y>0.12526</cdr:y>
    </cdr:from>
    <cdr:to>
      <cdr:x>0.68197</cdr:x>
      <cdr:y>0.1875</cdr:y>
    </cdr:to>
    <cdr:sp macro="" textlink="">
      <cdr:nvSpPr>
        <cdr:cNvPr id="5" name="TextBox 3"/>
        <cdr:cNvSpPr txBox="1"/>
      </cdr:nvSpPr>
      <cdr:spPr>
        <a:xfrm xmlns:a="http://schemas.openxmlformats.org/drawingml/2006/main">
          <a:off x="3718743" y="442943"/>
          <a:ext cx="554199" cy="2201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1100" b="1"/>
            <a:t>Now</a:t>
          </a:r>
        </a:p>
      </cdr:txBody>
    </cdr:sp>
  </cdr:relSizeAnchor>
</c:userShapes>
</file>

<file path=word/drawings/drawing6.xml><?xml version="1.0" encoding="utf-8"?>
<c:userShapes xmlns:c="http://schemas.openxmlformats.org/drawingml/2006/chart">
  <cdr:relSizeAnchor xmlns:cdr="http://schemas.openxmlformats.org/drawingml/2006/chartDrawing">
    <cdr:from>
      <cdr:x>0.48663</cdr:x>
      <cdr:y>0.16709</cdr:y>
    </cdr:from>
    <cdr:to>
      <cdr:x>0.48711</cdr:x>
      <cdr:y>0.93917</cdr:y>
    </cdr:to>
    <cdr:cxnSp macro="">
      <cdr:nvCxnSpPr>
        <cdr:cNvPr id="2" name="Straight Connector 2"/>
        <cdr:cNvCxnSpPr/>
      </cdr:nvCxnSpPr>
      <cdr:spPr>
        <a:xfrm xmlns:a="http://schemas.openxmlformats.org/drawingml/2006/main" flipH="1" flipV="1">
          <a:off x="2731633" y="596499"/>
          <a:ext cx="2694" cy="2756302"/>
        </a:xfrm>
        <a:prstGeom xmlns:a="http://schemas.openxmlformats.org/drawingml/2006/main" prst="line">
          <a:avLst/>
        </a:prstGeom>
        <a:ln xmlns:a="http://schemas.openxmlformats.org/drawingml/2006/mai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0.49989</cdr:x>
      <cdr:y>0.15928</cdr:y>
    </cdr:from>
    <cdr:to>
      <cdr:x>0.581</cdr:x>
      <cdr:y>0.21985</cdr:y>
    </cdr:to>
    <cdr:sp macro="" textlink="">
      <cdr:nvSpPr>
        <cdr:cNvPr id="5" name="TextBox 4"/>
        <cdr:cNvSpPr txBox="1"/>
      </cdr:nvSpPr>
      <cdr:spPr>
        <a:xfrm xmlns:a="http://schemas.openxmlformats.org/drawingml/2006/main">
          <a:off x="2806083" y="568625"/>
          <a:ext cx="455277" cy="2162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E" sz="1100" b="1"/>
            <a:t>Now</a:t>
          </a:r>
        </a:p>
      </cdr:txBody>
    </cdr:sp>
  </cdr:relSizeAnchor>
</c:userShapes>
</file>

<file path=word/drawings/drawing7.xml><?xml version="1.0" encoding="utf-8"?>
<c:userShapes xmlns:c="http://schemas.openxmlformats.org/drawingml/2006/chart">
  <cdr:relSizeAnchor xmlns:cdr="http://schemas.openxmlformats.org/drawingml/2006/chartDrawing">
    <cdr:from>
      <cdr:x>0.59819</cdr:x>
      <cdr:y>0.04535</cdr:y>
    </cdr:from>
    <cdr:to>
      <cdr:x>0.59819</cdr:x>
      <cdr:y>0.74249</cdr:y>
    </cdr:to>
    <cdr:cxnSp macro="">
      <cdr:nvCxnSpPr>
        <cdr:cNvPr id="2" name="Straight Connector 1"/>
        <cdr:cNvCxnSpPr/>
      </cdr:nvCxnSpPr>
      <cdr:spPr>
        <a:xfrm xmlns:a="http://schemas.openxmlformats.org/drawingml/2006/main" flipV="1">
          <a:off x="3305058" y="151076"/>
          <a:ext cx="0" cy="2322310"/>
        </a:xfrm>
        <a:prstGeom xmlns:a="http://schemas.openxmlformats.org/drawingml/2006/main" prst="line">
          <a:avLst/>
        </a:prstGeom>
        <a:ln xmlns:a="http://schemas.openxmlformats.org/drawingml/2006/mai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0.60198</cdr:x>
      <cdr:y>0.02841</cdr:y>
    </cdr:from>
    <cdr:to>
      <cdr:x>0.69933</cdr:x>
      <cdr:y>0.08612</cdr:y>
    </cdr:to>
    <cdr:sp macro="" textlink="">
      <cdr:nvSpPr>
        <cdr:cNvPr id="4" name="TextBox 4"/>
        <cdr:cNvSpPr txBox="1"/>
      </cdr:nvSpPr>
      <cdr:spPr>
        <a:xfrm xmlns:a="http://schemas.openxmlformats.org/drawingml/2006/main">
          <a:off x="3326010" y="94638"/>
          <a:ext cx="537876" cy="1922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E" sz="1100" b="1"/>
            <a:t>Now</a:t>
          </a:r>
        </a:p>
      </cdr:txBody>
    </cdr:sp>
  </cdr:relSizeAnchor>
</c:userShape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38B10-A1C6-4B44-906F-5A5D515D8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66</Pages>
  <Words>17939</Words>
  <Characters>102255</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Grant Thornton</Company>
  <LinksUpToDate>false</LinksUpToDate>
  <CharactersWithSpaces>119955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Stewart</dc:creator>
  <cp:keywords/>
  <dc:description/>
  <cp:lastModifiedBy>Nicky Gilleece</cp:lastModifiedBy>
  <cp:revision>4</cp:revision>
  <cp:lastPrinted>2021-12-17T12:31:00Z</cp:lastPrinted>
  <dcterms:created xsi:type="dcterms:W3CDTF">2025-02-26T16:43:00Z</dcterms:created>
  <dcterms:modified xsi:type="dcterms:W3CDTF">2025-03-06T08:33:00Z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