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B675B4" w14:textId="77777777" w:rsidR="003C342F" w:rsidRDefault="003C342F" w:rsidP="00AF0E64">
      <w:pPr>
        <w:pStyle w:val="Default"/>
        <w:jc w:val="center"/>
        <w:rPr>
          <w:rFonts w:asciiTheme="minorHAnsi" w:hAnsiTheme="minorHAnsi" w:cs="Arial"/>
          <w:b/>
        </w:rPr>
      </w:pPr>
      <w:bookmarkStart w:id="0" w:name="_Hlk150183396"/>
      <w:bookmarkEnd w:id="0"/>
    </w:p>
    <w:p w14:paraId="133507D9" w14:textId="01BAF48F" w:rsidR="00125163" w:rsidRDefault="0024704B" w:rsidP="00AF0E64">
      <w:pPr>
        <w:pStyle w:val="Default"/>
        <w:jc w:val="center"/>
        <w:rPr>
          <w:rFonts w:asciiTheme="minorHAnsi" w:hAnsiTheme="minorHAnsi" w:cs="Arial"/>
          <w:b/>
        </w:rPr>
      </w:pPr>
      <w:r>
        <w:rPr>
          <w:rFonts w:asciiTheme="minorHAnsi" w:hAnsiTheme="minorHAnsi" w:cs="Arial"/>
          <w:b/>
        </w:rPr>
        <w:t xml:space="preserve">DCSDC </w:t>
      </w:r>
      <w:r w:rsidR="00125163">
        <w:rPr>
          <w:rFonts w:asciiTheme="minorHAnsi" w:hAnsiTheme="minorHAnsi" w:cs="Arial"/>
          <w:b/>
        </w:rPr>
        <w:t xml:space="preserve">PEACEPLUS </w:t>
      </w:r>
      <w:r>
        <w:rPr>
          <w:rFonts w:asciiTheme="minorHAnsi" w:hAnsiTheme="minorHAnsi" w:cs="Arial"/>
          <w:b/>
        </w:rPr>
        <w:t xml:space="preserve">Local Co-Designed Action Plan </w:t>
      </w:r>
      <w:r w:rsidR="00125163">
        <w:rPr>
          <w:rFonts w:asciiTheme="minorHAnsi" w:hAnsiTheme="minorHAnsi" w:cs="Arial"/>
          <w:b/>
        </w:rPr>
        <w:t xml:space="preserve">– E Newsletter </w:t>
      </w:r>
      <w:r w:rsidR="00E268B4">
        <w:rPr>
          <w:rFonts w:asciiTheme="minorHAnsi" w:hAnsiTheme="minorHAnsi" w:cs="Arial"/>
          <w:b/>
        </w:rPr>
        <w:t>January 2025</w:t>
      </w:r>
      <w:r w:rsidR="00212FE9">
        <w:rPr>
          <w:rFonts w:asciiTheme="minorHAnsi" w:hAnsiTheme="minorHAnsi" w:cs="Arial"/>
          <w:b/>
        </w:rPr>
        <w:t xml:space="preserve"> </w:t>
      </w:r>
    </w:p>
    <w:p w14:paraId="302090FA" w14:textId="6483851A" w:rsidR="0024704B" w:rsidRPr="00524C81" w:rsidRDefault="00447BDD" w:rsidP="00125163">
      <w:pPr>
        <w:pStyle w:val="Default"/>
        <w:jc w:val="center"/>
        <w:rPr>
          <w:noProof/>
          <w:highlight w:val="yellow"/>
          <w:lang w:eastAsia="en-GB"/>
        </w:rPr>
      </w:pPr>
      <w:r>
        <w:rPr>
          <w:noProof/>
        </w:rPr>
        <w:drawing>
          <wp:inline distT="0" distB="0" distL="0" distR="0" wp14:anchorId="249613A8" wp14:editId="08470366">
            <wp:extent cx="5731510" cy="1387475"/>
            <wp:effectExtent l="0" t="0" r="2540" b="3175"/>
            <wp:docPr id="1425233249"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233249" name="Picture 1" descr="A close-up of a logo&#10;&#10;Description automatically generated"/>
                    <pic:cNvPicPr/>
                  </pic:nvPicPr>
                  <pic:blipFill>
                    <a:blip r:embed="rId7"/>
                    <a:stretch>
                      <a:fillRect/>
                    </a:stretch>
                  </pic:blipFill>
                  <pic:spPr>
                    <a:xfrm>
                      <a:off x="0" y="0"/>
                      <a:ext cx="5731510" cy="1387475"/>
                    </a:xfrm>
                    <a:prstGeom prst="rect">
                      <a:avLst/>
                    </a:prstGeom>
                  </pic:spPr>
                </pic:pic>
              </a:graphicData>
            </a:graphic>
          </wp:inline>
        </w:drawing>
      </w:r>
    </w:p>
    <w:p w14:paraId="110FF20B" w14:textId="07FADCB8" w:rsidR="008F1F1C" w:rsidRDefault="00524C81" w:rsidP="00125163">
      <w:pPr>
        <w:pStyle w:val="Header"/>
        <w:jc w:val="center"/>
        <w:rPr>
          <w:rFonts w:asciiTheme="minorHAnsi" w:hAnsiTheme="minorHAnsi" w:cstheme="minorHAnsi"/>
        </w:rPr>
      </w:pPr>
      <w:r w:rsidRPr="00447BDD">
        <w:rPr>
          <w:rFonts w:asciiTheme="minorHAnsi" w:hAnsiTheme="minorHAnsi" w:cstheme="minorHAnsi"/>
        </w:rPr>
        <w:t xml:space="preserve">The PEACEPLUS </w:t>
      </w:r>
      <w:proofErr w:type="spellStart"/>
      <w:r w:rsidRPr="00447BDD">
        <w:rPr>
          <w:rFonts w:asciiTheme="minorHAnsi" w:hAnsiTheme="minorHAnsi" w:cstheme="minorHAnsi"/>
        </w:rPr>
        <w:t>Programme</w:t>
      </w:r>
      <w:proofErr w:type="spellEnd"/>
      <w:r w:rsidRPr="00447BDD">
        <w:rPr>
          <w:rFonts w:asciiTheme="minorHAnsi" w:hAnsiTheme="minorHAnsi" w:cstheme="minorHAnsi"/>
        </w:rPr>
        <w:t xml:space="preserve"> is a funding partnership between the European Union, the Governments of the United Kingdom and Ireland, and the Northern Ireland Executive and will be administered by the Special EU </w:t>
      </w:r>
      <w:proofErr w:type="spellStart"/>
      <w:r w:rsidRPr="00447BDD">
        <w:rPr>
          <w:rFonts w:asciiTheme="minorHAnsi" w:hAnsiTheme="minorHAnsi" w:cstheme="minorHAnsi"/>
        </w:rPr>
        <w:t>Programmes</w:t>
      </w:r>
      <w:proofErr w:type="spellEnd"/>
      <w:r w:rsidRPr="00447BDD">
        <w:rPr>
          <w:rFonts w:asciiTheme="minorHAnsi" w:hAnsiTheme="minorHAnsi" w:cstheme="minorHAnsi"/>
        </w:rPr>
        <w:t xml:space="preserve"> Body (SEUPB).</w:t>
      </w:r>
    </w:p>
    <w:p w14:paraId="4F38D17C" w14:textId="5D8D5AD1" w:rsidR="00AB7A62" w:rsidRPr="00AB7A62" w:rsidRDefault="00151EAB" w:rsidP="00AB7A62">
      <w:pPr>
        <w:spacing w:before="100" w:beforeAutospacing="1" w:after="100" w:afterAutospacing="1"/>
        <w:jc w:val="center"/>
        <w:rPr>
          <w:lang w:val="en-GB" w:eastAsia="en-GB"/>
        </w:rPr>
      </w:pPr>
      <w:r>
        <w:rPr>
          <w:noProof/>
        </w:rPr>
        <w:drawing>
          <wp:inline distT="0" distB="0" distL="0" distR="0" wp14:anchorId="453D8901" wp14:editId="415DAE52">
            <wp:extent cx="3497580" cy="2325391"/>
            <wp:effectExtent l="0" t="0" r="7620" b="0"/>
            <wp:docPr id="205376648" name="Picture 3" descr="A drawing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76648" name="Picture 3" descr="A drawing of a city&#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2779" cy="2335496"/>
                    </a:xfrm>
                    <a:prstGeom prst="rect">
                      <a:avLst/>
                    </a:prstGeom>
                    <a:noFill/>
                    <a:ln>
                      <a:noFill/>
                    </a:ln>
                  </pic:spPr>
                </pic:pic>
              </a:graphicData>
            </a:graphic>
          </wp:inline>
        </w:drawing>
      </w:r>
    </w:p>
    <w:p w14:paraId="53CC7422" w14:textId="77777777" w:rsidR="00C93FF6" w:rsidRDefault="00C93FF6" w:rsidP="00125163">
      <w:pPr>
        <w:pStyle w:val="Header"/>
        <w:jc w:val="center"/>
        <w:rPr>
          <w:rFonts w:asciiTheme="minorHAnsi" w:hAnsiTheme="minorHAnsi" w:cstheme="minorHAnsi"/>
        </w:rPr>
      </w:pPr>
    </w:p>
    <w:p w14:paraId="3C83B19C" w14:textId="1080E1CD" w:rsidR="0075299E" w:rsidRDefault="00711AFF" w:rsidP="00A6258B">
      <w:pPr>
        <w:pStyle w:val="Header"/>
        <w:rPr>
          <w:rFonts w:asciiTheme="minorHAnsi" w:hAnsiTheme="minorHAnsi" w:cstheme="minorHAnsi"/>
          <w:b/>
          <w:bCs/>
        </w:rPr>
      </w:pPr>
      <w:r>
        <w:rPr>
          <w:rFonts w:asciiTheme="minorHAnsi" w:hAnsiTheme="minorHAnsi" w:cstheme="minorHAnsi"/>
          <w:b/>
          <w:bCs/>
        </w:rPr>
        <w:t>New Year, New Opportunities: SEUPB PEACEPLUS ‘Change Makers’ Small Grants</w:t>
      </w:r>
      <w:r w:rsidR="00C23976">
        <w:rPr>
          <w:rFonts w:asciiTheme="minorHAnsi" w:hAnsiTheme="minorHAnsi" w:cstheme="minorHAnsi"/>
          <w:b/>
          <w:bCs/>
        </w:rPr>
        <w:t>.</w:t>
      </w:r>
      <w:r>
        <w:rPr>
          <w:rFonts w:asciiTheme="minorHAnsi" w:hAnsiTheme="minorHAnsi" w:cstheme="minorHAnsi"/>
          <w:b/>
          <w:bCs/>
        </w:rPr>
        <w:t xml:space="preserve"> </w:t>
      </w:r>
    </w:p>
    <w:p w14:paraId="3AC6AFBD" w14:textId="77777777" w:rsidR="00711AFF" w:rsidRDefault="00711AFF" w:rsidP="00A6258B">
      <w:pPr>
        <w:pStyle w:val="Header"/>
        <w:rPr>
          <w:rFonts w:asciiTheme="minorHAnsi" w:hAnsiTheme="minorHAnsi" w:cstheme="minorHAnsi"/>
        </w:rPr>
      </w:pPr>
    </w:p>
    <w:p w14:paraId="2AC1A058" w14:textId="02FB43EE" w:rsidR="00711AFF" w:rsidRDefault="00711AFF" w:rsidP="00A6258B">
      <w:pPr>
        <w:pStyle w:val="Header"/>
        <w:rPr>
          <w:rFonts w:asciiTheme="minorHAnsi" w:hAnsiTheme="minorHAnsi" w:cstheme="minorHAnsi"/>
        </w:rPr>
      </w:pPr>
      <w:r>
        <w:rPr>
          <w:rFonts w:asciiTheme="minorHAnsi" w:hAnsiTheme="minorHAnsi" w:cstheme="minorHAnsi"/>
        </w:rPr>
        <w:t xml:space="preserve">While the procurement phase of our local council-led PEACEPLUS </w:t>
      </w:r>
      <w:proofErr w:type="spellStart"/>
      <w:r>
        <w:rPr>
          <w:rFonts w:asciiTheme="minorHAnsi" w:hAnsiTheme="minorHAnsi" w:cstheme="minorHAnsi"/>
        </w:rPr>
        <w:t>programme</w:t>
      </w:r>
      <w:proofErr w:type="spellEnd"/>
      <w:r>
        <w:rPr>
          <w:rFonts w:asciiTheme="minorHAnsi" w:hAnsiTheme="minorHAnsi" w:cstheme="minorHAnsi"/>
        </w:rPr>
        <w:t xml:space="preserve"> is almost complete, communities should keep their eyes peeled for the new ‘Change Makers’ Small Grants </w:t>
      </w:r>
      <w:proofErr w:type="spellStart"/>
      <w:r>
        <w:rPr>
          <w:rFonts w:asciiTheme="minorHAnsi" w:hAnsiTheme="minorHAnsi" w:cstheme="minorHAnsi"/>
        </w:rPr>
        <w:t>Programme</w:t>
      </w:r>
      <w:proofErr w:type="spellEnd"/>
      <w:r>
        <w:rPr>
          <w:rFonts w:asciiTheme="minorHAnsi" w:hAnsiTheme="minorHAnsi" w:cstheme="minorHAnsi"/>
        </w:rPr>
        <w:t xml:space="preserve"> under a different part of PEACEPLUS. </w:t>
      </w:r>
      <w:r w:rsidR="00151EAB">
        <w:rPr>
          <w:rFonts w:asciiTheme="minorHAnsi" w:hAnsiTheme="minorHAnsi" w:cstheme="minorHAnsi"/>
        </w:rPr>
        <w:t>These are opening very soon</w:t>
      </w:r>
      <w:r w:rsidR="00C23976">
        <w:rPr>
          <w:rFonts w:asciiTheme="minorHAnsi" w:hAnsiTheme="minorHAnsi" w:cstheme="minorHAnsi"/>
        </w:rPr>
        <w:t>. I</w:t>
      </w:r>
      <w:r w:rsidR="00151EAB">
        <w:rPr>
          <w:rFonts w:asciiTheme="minorHAnsi" w:hAnsiTheme="minorHAnsi" w:cstheme="minorHAnsi"/>
        </w:rPr>
        <w:t xml:space="preserve">nitial information is available </w:t>
      </w:r>
      <w:r w:rsidR="00C23976">
        <w:rPr>
          <w:rFonts w:asciiTheme="minorHAnsi" w:hAnsiTheme="minorHAnsi" w:cstheme="minorHAnsi"/>
        </w:rPr>
        <w:t>here</w:t>
      </w:r>
      <w:r w:rsidR="00151EAB">
        <w:rPr>
          <w:rFonts w:asciiTheme="minorHAnsi" w:hAnsiTheme="minorHAnsi" w:cstheme="minorHAnsi"/>
        </w:rPr>
        <w:t xml:space="preserve">: </w:t>
      </w:r>
      <w:hyperlink r:id="rId9" w:history="1">
        <w:r w:rsidR="00151EAB" w:rsidRPr="00151EAB">
          <w:rPr>
            <w:color w:val="0000FF"/>
            <w:u w:val="single"/>
          </w:rPr>
          <w:t>Change Makers Funds | SEUPB</w:t>
        </w:r>
      </w:hyperlink>
    </w:p>
    <w:p w14:paraId="3F3DACBC" w14:textId="77777777" w:rsidR="00711AFF" w:rsidRDefault="00711AFF" w:rsidP="00A6258B">
      <w:pPr>
        <w:pStyle w:val="Header"/>
        <w:rPr>
          <w:rFonts w:asciiTheme="minorHAnsi" w:hAnsiTheme="minorHAnsi" w:cstheme="minorHAnsi"/>
        </w:rPr>
      </w:pPr>
    </w:p>
    <w:p w14:paraId="2703B75F" w14:textId="32D151CB" w:rsidR="00FE5C81" w:rsidRDefault="00151EAB" w:rsidP="00A6258B">
      <w:pPr>
        <w:pStyle w:val="Header"/>
        <w:rPr>
          <w:rFonts w:asciiTheme="minorHAnsi" w:hAnsiTheme="minorHAnsi" w:cstheme="minorHAnsi"/>
        </w:rPr>
      </w:pPr>
      <w:r w:rsidRPr="00151EAB">
        <w:rPr>
          <w:rFonts w:asciiTheme="minorHAnsi" w:hAnsiTheme="minorHAnsi" w:cstheme="minorHAnsi"/>
        </w:rPr>
        <w:t>The Change Makers Funds will distribute €40m over the next three years to support people to people projects on a cross community and/or cross-border basis, delivering awards of up to €100,000 directly into communities.</w:t>
      </w:r>
    </w:p>
    <w:p w14:paraId="64D5A7A8" w14:textId="77777777" w:rsidR="00151EAB" w:rsidRDefault="00151EAB" w:rsidP="00A6258B">
      <w:pPr>
        <w:pStyle w:val="Header"/>
        <w:rPr>
          <w:rFonts w:asciiTheme="minorHAnsi" w:hAnsiTheme="minorHAnsi" w:cstheme="minorHAnsi"/>
        </w:rPr>
      </w:pPr>
    </w:p>
    <w:p w14:paraId="20B3C4AC" w14:textId="77777777" w:rsidR="00151EAB" w:rsidRPr="00151EAB" w:rsidRDefault="00151EAB" w:rsidP="00151EAB">
      <w:pPr>
        <w:pStyle w:val="Header"/>
        <w:rPr>
          <w:rFonts w:asciiTheme="minorHAnsi" w:hAnsiTheme="minorHAnsi" w:cstheme="minorHAnsi"/>
        </w:rPr>
      </w:pPr>
      <w:r>
        <w:rPr>
          <w:rFonts w:asciiTheme="minorHAnsi" w:hAnsiTheme="minorHAnsi" w:cstheme="minorHAnsi"/>
        </w:rPr>
        <w:t xml:space="preserve">These will be for projects which link and bring together people. They don’t include capital works or vehicles etc. Groups applying will need to link with at least one other group which brings balance to make their participant grouping either cross-border and/or cross-community. </w:t>
      </w:r>
      <w:r w:rsidRPr="00151EAB">
        <w:rPr>
          <w:rFonts w:asciiTheme="minorHAnsi" w:hAnsiTheme="minorHAnsi" w:cstheme="minorHAnsi"/>
        </w:rPr>
        <w:t>The Change Makers Funds will focus on activities which enhance community cohesion and bring communities and groups together on a cross community (Investment Area 1.2) or Cross Border (Investment Area 6.2) basis, with the aim of embedding and enhancing existing relationships, and establishing new relationships and networks.</w:t>
      </w:r>
    </w:p>
    <w:p w14:paraId="2B8CB096" w14:textId="77777777" w:rsidR="00151EAB" w:rsidRPr="00151EAB" w:rsidRDefault="00151EAB" w:rsidP="00151EAB">
      <w:pPr>
        <w:pStyle w:val="Header"/>
        <w:rPr>
          <w:rFonts w:asciiTheme="minorHAnsi" w:hAnsiTheme="minorHAnsi" w:cstheme="minorHAnsi"/>
        </w:rPr>
      </w:pPr>
    </w:p>
    <w:p w14:paraId="217FA08F" w14:textId="4F5F2383" w:rsidR="00151EAB" w:rsidRDefault="00151EAB" w:rsidP="00151EAB">
      <w:pPr>
        <w:pStyle w:val="Header"/>
        <w:rPr>
          <w:rFonts w:asciiTheme="minorHAnsi" w:hAnsiTheme="minorHAnsi" w:cstheme="minorHAnsi"/>
        </w:rPr>
      </w:pPr>
      <w:r w:rsidRPr="00151EAB">
        <w:rPr>
          <w:rFonts w:asciiTheme="minorHAnsi" w:hAnsiTheme="minorHAnsi" w:cstheme="minorHAnsi"/>
        </w:rPr>
        <w:lastRenderedPageBreak/>
        <w:t xml:space="preserve">The funds are available to community and voluntary groups and other </w:t>
      </w:r>
      <w:proofErr w:type="spellStart"/>
      <w:r w:rsidRPr="00151EAB">
        <w:rPr>
          <w:rFonts w:asciiTheme="minorHAnsi" w:hAnsiTheme="minorHAnsi" w:cstheme="minorHAnsi"/>
        </w:rPr>
        <w:t>organisations</w:t>
      </w:r>
      <w:proofErr w:type="spellEnd"/>
      <w:r w:rsidRPr="00151EAB">
        <w:rPr>
          <w:rFonts w:asciiTheme="minorHAnsi" w:hAnsiTheme="minorHAnsi" w:cstheme="minorHAnsi"/>
        </w:rPr>
        <w:t>– and are flexible in the activity that they deliver, but all projects must have a strong focus on improving cross community and cross-border relationships.</w:t>
      </w:r>
    </w:p>
    <w:p w14:paraId="50113B82" w14:textId="77777777" w:rsidR="00151EAB" w:rsidRDefault="00151EAB" w:rsidP="00151EAB">
      <w:pPr>
        <w:pStyle w:val="Header"/>
        <w:rPr>
          <w:rFonts w:asciiTheme="minorHAnsi" w:hAnsiTheme="minorHAnsi" w:cstheme="minorHAnsi"/>
        </w:rPr>
      </w:pPr>
    </w:p>
    <w:p w14:paraId="7505C880" w14:textId="3D1DEFD1" w:rsidR="00151EAB" w:rsidRDefault="00151EAB" w:rsidP="00151EAB">
      <w:pPr>
        <w:pStyle w:val="Header"/>
        <w:rPr>
          <w:rFonts w:asciiTheme="minorHAnsi" w:hAnsiTheme="minorHAnsi" w:cstheme="minorHAnsi"/>
        </w:rPr>
      </w:pPr>
      <w:r>
        <w:rPr>
          <w:rFonts w:asciiTheme="minorHAnsi" w:hAnsiTheme="minorHAnsi" w:cstheme="minorHAnsi"/>
        </w:rPr>
        <w:t xml:space="preserve">Please note – your local council </w:t>
      </w:r>
      <w:r w:rsidR="00C23976">
        <w:rPr>
          <w:rFonts w:asciiTheme="minorHAnsi" w:hAnsiTheme="minorHAnsi" w:cstheme="minorHAnsi"/>
        </w:rPr>
        <w:t xml:space="preserve">and the DCSDC PEACE Team </w:t>
      </w:r>
      <w:r>
        <w:rPr>
          <w:rFonts w:asciiTheme="minorHAnsi" w:hAnsiTheme="minorHAnsi" w:cstheme="minorHAnsi"/>
        </w:rPr>
        <w:t xml:space="preserve">are NOT the lead on these grants, we are simply promoting the information. </w:t>
      </w:r>
      <w:r w:rsidRPr="00151EAB">
        <w:rPr>
          <w:rFonts w:asciiTheme="minorHAnsi" w:hAnsiTheme="minorHAnsi" w:cstheme="minorHAnsi"/>
        </w:rPr>
        <w:t xml:space="preserve">Co-operation Ireland, in partnership with Rural Action and East Border Region, have been contracted to help promote the </w:t>
      </w:r>
      <w:proofErr w:type="spellStart"/>
      <w:r w:rsidRPr="00151EAB">
        <w:rPr>
          <w:rFonts w:asciiTheme="minorHAnsi" w:hAnsiTheme="minorHAnsi" w:cstheme="minorHAnsi"/>
        </w:rPr>
        <w:t>programme</w:t>
      </w:r>
      <w:proofErr w:type="spellEnd"/>
      <w:r w:rsidRPr="00151EAB">
        <w:rPr>
          <w:rFonts w:asciiTheme="minorHAnsi" w:hAnsiTheme="minorHAnsi" w:cstheme="minorHAnsi"/>
        </w:rPr>
        <w:t xml:space="preserve"> and support groups to apply.</w:t>
      </w:r>
      <w:r>
        <w:rPr>
          <w:rFonts w:asciiTheme="minorHAnsi" w:hAnsiTheme="minorHAnsi" w:cstheme="minorHAnsi"/>
        </w:rPr>
        <w:t xml:space="preserve"> It is our understanding that they intend to roll out information workshops in the coming weeks. Keep your eyes open and make the most of the opportunity.</w:t>
      </w:r>
    </w:p>
    <w:p w14:paraId="4B28A274" w14:textId="77777777" w:rsidR="00151EAB" w:rsidRDefault="00151EAB" w:rsidP="00151EAB">
      <w:pPr>
        <w:pStyle w:val="Header"/>
        <w:rPr>
          <w:rFonts w:asciiTheme="minorHAnsi" w:hAnsiTheme="minorHAnsi" w:cstheme="minorHAnsi"/>
        </w:rPr>
      </w:pPr>
    </w:p>
    <w:p w14:paraId="262E77B5" w14:textId="43FF0A84" w:rsidR="00151EAB" w:rsidRDefault="00151EAB" w:rsidP="00151EAB">
      <w:pPr>
        <w:pStyle w:val="Header"/>
        <w:jc w:val="center"/>
        <w:rPr>
          <w:rFonts w:asciiTheme="minorHAnsi" w:hAnsiTheme="minorHAnsi" w:cstheme="minorHAnsi"/>
        </w:rPr>
      </w:pPr>
      <w:r>
        <w:rPr>
          <w:noProof/>
        </w:rPr>
        <w:drawing>
          <wp:inline distT="0" distB="0" distL="0" distR="0" wp14:anchorId="2A43308A" wp14:editId="6EA9D5A7">
            <wp:extent cx="3543300" cy="2496719"/>
            <wp:effectExtent l="0" t="0" r="0" b="0"/>
            <wp:docPr id="1232720830" name="Picture 2" descr="A blue and white cake with blu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720830" name="Picture 2" descr="A blue and white cake with blue text&#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53023" cy="2503570"/>
                    </a:xfrm>
                    <a:prstGeom prst="rect">
                      <a:avLst/>
                    </a:prstGeom>
                    <a:noFill/>
                    <a:ln>
                      <a:noFill/>
                    </a:ln>
                  </pic:spPr>
                </pic:pic>
              </a:graphicData>
            </a:graphic>
          </wp:inline>
        </w:drawing>
      </w:r>
    </w:p>
    <w:p w14:paraId="632266F0" w14:textId="77777777" w:rsidR="00151EAB" w:rsidRDefault="00151EAB" w:rsidP="003A37BA">
      <w:pPr>
        <w:pStyle w:val="Header"/>
        <w:rPr>
          <w:rFonts w:ascii="Calibri" w:hAnsi="Calibri" w:cs="Calibri"/>
          <w:b/>
          <w:iCs/>
        </w:rPr>
      </w:pPr>
      <w:bookmarkStart w:id="1" w:name="_Hlk177394039"/>
    </w:p>
    <w:p w14:paraId="4C3FDAA3" w14:textId="2126A8B2" w:rsidR="003A37BA" w:rsidRPr="00B2358C" w:rsidRDefault="003A37BA" w:rsidP="003A37BA">
      <w:pPr>
        <w:pStyle w:val="Header"/>
        <w:rPr>
          <w:rFonts w:ascii="Calibri" w:hAnsi="Calibri" w:cs="Calibri"/>
          <w:b/>
          <w:iCs/>
        </w:rPr>
      </w:pPr>
      <w:r w:rsidRPr="00B2358C">
        <w:rPr>
          <w:rFonts w:ascii="Calibri" w:hAnsi="Calibri" w:cs="Calibri"/>
          <w:b/>
          <w:iCs/>
        </w:rPr>
        <w:t>Current live tenders under DCSDC PEACEPLUS Local Co-Designed Action Plan:</w:t>
      </w:r>
    </w:p>
    <w:p w14:paraId="48B37994" w14:textId="77777777" w:rsidR="003A37BA" w:rsidRPr="00B2358C" w:rsidRDefault="003A37BA" w:rsidP="003A37BA">
      <w:pPr>
        <w:pStyle w:val="Header"/>
        <w:rPr>
          <w:rFonts w:ascii="Calibri" w:hAnsi="Calibri" w:cs="Calibri"/>
          <w:bCs/>
          <w:iCs/>
        </w:rPr>
      </w:pPr>
    </w:p>
    <w:tbl>
      <w:tblPr>
        <w:tblStyle w:val="TableGrid"/>
        <w:tblW w:w="9305" w:type="dxa"/>
        <w:jc w:val="center"/>
        <w:tblLook w:val="04A0" w:firstRow="1" w:lastRow="0" w:firstColumn="1" w:lastColumn="0" w:noHBand="0" w:noVBand="1"/>
      </w:tblPr>
      <w:tblGrid>
        <w:gridCol w:w="7083"/>
        <w:gridCol w:w="2222"/>
      </w:tblGrid>
      <w:tr w:rsidR="003A37BA" w:rsidRPr="00B2358C" w14:paraId="7DE1BA4A" w14:textId="77777777" w:rsidTr="00E268B4">
        <w:trPr>
          <w:jc w:val="center"/>
        </w:trPr>
        <w:tc>
          <w:tcPr>
            <w:tcW w:w="7083" w:type="dxa"/>
            <w:tcBorders>
              <w:bottom w:val="single" w:sz="4" w:space="0" w:color="auto"/>
            </w:tcBorders>
            <w:shd w:val="clear" w:color="auto" w:fill="BFBFBF" w:themeFill="background1" w:themeFillShade="BF"/>
          </w:tcPr>
          <w:p w14:paraId="284BFEDB" w14:textId="77777777" w:rsidR="003A37BA" w:rsidRPr="00B2358C" w:rsidRDefault="003A37BA" w:rsidP="001325ED">
            <w:pPr>
              <w:rPr>
                <w:rFonts w:ascii="Calibri" w:hAnsi="Calibri" w:cs="Calibri"/>
                <w:bCs/>
                <w:iCs/>
              </w:rPr>
            </w:pPr>
            <w:r w:rsidRPr="00B2358C">
              <w:rPr>
                <w:rFonts w:ascii="Calibri" w:hAnsi="Calibri" w:cs="Calibri"/>
                <w:bCs/>
                <w:iCs/>
              </w:rPr>
              <w:t>Tender</w:t>
            </w:r>
          </w:p>
        </w:tc>
        <w:tc>
          <w:tcPr>
            <w:tcW w:w="2222" w:type="dxa"/>
            <w:tcBorders>
              <w:bottom w:val="single" w:sz="4" w:space="0" w:color="auto"/>
            </w:tcBorders>
            <w:shd w:val="clear" w:color="auto" w:fill="BFBFBF" w:themeFill="background1" w:themeFillShade="BF"/>
          </w:tcPr>
          <w:p w14:paraId="067CD41B" w14:textId="77777777" w:rsidR="003A37BA" w:rsidRPr="00B2358C" w:rsidRDefault="003A37BA" w:rsidP="001325ED">
            <w:pPr>
              <w:rPr>
                <w:rFonts w:ascii="Calibri" w:hAnsi="Calibri" w:cs="Calibri"/>
                <w:bCs/>
                <w:iCs/>
              </w:rPr>
            </w:pPr>
            <w:r>
              <w:rPr>
                <w:rFonts w:ascii="Calibri" w:hAnsi="Calibri" w:cs="Calibri"/>
                <w:bCs/>
                <w:iCs/>
              </w:rPr>
              <w:t>Deadline</w:t>
            </w:r>
          </w:p>
        </w:tc>
      </w:tr>
      <w:tr w:rsidR="00E268B4" w:rsidRPr="00B2358C" w14:paraId="2ED27885" w14:textId="77777777" w:rsidTr="00E268B4">
        <w:trPr>
          <w:jc w:val="center"/>
        </w:trPr>
        <w:tc>
          <w:tcPr>
            <w:tcW w:w="7083" w:type="dxa"/>
            <w:tcBorders>
              <w:top w:val="single" w:sz="4" w:space="0" w:color="auto"/>
              <w:left w:val="single" w:sz="4" w:space="0" w:color="auto"/>
              <w:bottom w:val="single" w:sz="4" w:space="0" w:color="auto"/>
              <w:right w:val="single" w:sz="4" w:space="0" w:color="auto"/>
            </w:tcBorders>
            <w:shd w:val="clear" w:color="auto" w:fill="auto"/>
          </w:tcPr>
          <w:p w14:paraId="6B2DB3C3" w14:textId="77777777" w:rsidR="00E268B4" w:rsidRDefault="00E268B4" w:rsidP="00DB4E23">
            <w:pPr>
              <w:rPr>
                <w:rFonts w:ascii="Calibri" w:hAnsi="Calibri" w:cs="Calibri"/>
                <w:color w:val="000000"/>
              </w:rPr>
            </w:pPr>
            <w:r>
              <w:rPr>
                <w:rFonts w:ascii="Calibri" w:hAnsi="Calibri" w:cs="Calibri"/>
                <w:color w:val="000000"/>
              </w:rPr>
              <w:t>T24-213BUS PEACEPLUS Distance Travelled (Reissue)</w:t>
            </w:r>
          </w:p>
        </w:tc>
        <w:tc>
          <w:tcPr>
            <w:tcW w:w="2222" w:type="dxa"/>
            <w:tcBorders>
              <w:top w:val="single" w:sz="4" w:space="0" w:color="auto"/>
              <w:left w:val="single" w:sz="4" w:space="0" w:color="auto"/>
              <w:bottom w:val="single" w:sz="4" w:space="0" w:color="auto"/>
              <w:right w:val="single" w:sz="4" w:space="0" w:color="auto"/>
            </w:tcBorders>
          </w:tcPr>
          <w:p w14:paraId="53563F97" w14:textId="26C9A40D" w:rsidR="00E268B4" w:rsidRDefault="00E268B4" w:rsidP="00DB4E23">
            <w:pPr>
              <w:rPr>
                <w:rFonts w:ascii="Calibri" w:hAnsi="Calibri" w:cs="Calibri"/>
                <w:color w:val="000000"/>
              </w:rPr>
            </w:pPr>
            <w:r>
              <w:rPr>
                <w:rFonts w:ascii="Calibri" w:hAnsi="Calibri" w:cs="Calibri"/>
                <w:color w:val="000000"/>
              </w:rPr>
              <w:t>29</w:t>
            </w:r>
            <w:r w:rsidRPr="00AB7A62">
              <w:rPr>
                <w:rFonts w:ascii="Calibri" w:hAnsi="Calibri" w:cs="Calibri"/>
                <w:color w:val="000000"/>
                <w:vertAlign w:val="superscript"/>
              </w:rPr>
              <w:t>th</w:t>
            </w:r>
            <w:r>
              <w:rPr>
                <w:rFonts w:ascii="Calibri" w:hAnsi="Calibri" w:cs="Calibri"/>
                <w:color w:val="000000"/>
              </w:rPr>
              <w:t xml:space="preserve"> January 2025</w:t>
            </w:r>
          </w:p>
        </w:tc>
      </w:tr>
      <w:tr w:rsidR="003A37BA" w:rsidRPr="00E268B4" w14:paraId="2D583897" w14:textId="77777777" w:rsidTr="00E268B4">
        <w:trPr>
          <w:jc w:val="center"/>
        </w:trPr>
        <w:tc>
          <w:tcPr>
            <w:tcW w:w="7083" w:type="dxa"/>
            <w:tcBorders>
              <w:top w:val="single" w:sz="4" w:space="0" w:color="auto"/>
              <w:left w:val="single" w:sz="4" w:space="0" w:color="auto"/>
              <w:bottom w:val="single" w:sz="4" w:space="0" w:color="auto"/>
              <w:right w:val="single" w:sz="4" w:space="0" w:color="auto"/>
            </w:tcBorders>
            <w:shd w:val="clear" w:color="auto" w:fill="auto"/>
          </w:tcPr>
          <w:p w14:paraId="33BB7918" w14:textId="54EFF823" w:rsidR="003A37BA" w:rsidRPr="00E268B4" w:rsidRDefault="00E268B4" w:rsidP="001325ED">
            <w:pPr>
              <w:rPr>
                <w:rFonts w:asciiTheme="minorHAnsi" w:hAnsiTheme="minorHAnsi" w:cstheme="minorHAnsi"/>
                <w:color w:val="000000"/>
              </w:rPr>
            </w:pPr>
            <w:bookmarkStart w:id="2" w:name="_Hlk170829459"/>
            <w:r w:rsidRPr="00E268B4">
              <w:rPr>
                <w:rFonts w:asciiTheme="minorHAnsi" w:hAnsiTheme="minorHAnsi" w:cstheme="minorHAnsi"/>
              </w:rPr>
              <w:t xml:space="preserve">T25-009BUS PEACEPLUS </w:t>
            </w:r>
            <w:proofErr w:type="spellStart"/>
            <w:r w:rsidRPr="00E268B4">
              <w:rPr>
                <w:rFonts w:asciiTheme="minorHAnsi" w:hAnsiTheme="minorHAnsi" w:cstheme="minorHAnsi"/>
              </w:rPr>
              <w:t>Ballyarnett</w:t>
            </w:r>
            <w:proofErr w:type="spellEnd"/>
            <w:r w:rsidRPr="00E268B4">
              <w:rPr>
                <w:rFonts w:asciiTheme="minorHAnsi" w:hAnsiTheme="minorHAnsi" w:cstheme="minorHAnsi"/>
              </w:rPr>
              <w:t xml:space="preserve"> Early Years Project (Re-issue)</w:t>
            </w:r>
          </w:p>
        </w:tc>
        <w:tc>
          <w:tcPr>
            <w:tcW w:w="2222" w:type="dxa"/>
            <w:tcBorders>
              <w:top w:val="single" w:sz="4" w:space="0" w:color="auto"/>
              <w:left w:val="single" w:sz="4" w:space="0" w:color="auto"/>
              <w:bottom w:val="single" w:sz="4" w:space="0" w:color="auto"/>
              <w:right w:val="single" w:sz="4" w:space="0" w:color="auto"/>
            </w:tcBorders>
          </w:tcPr>
          <w:p w14:paraId="3A215F77" w14:textId="5EC4E0E3" w:rsidR="003A37BA" w:rsidRPr="00E268B4" w:rsidRDefault="00AE49E2" w:rsidP="001325ED">
            <w:pPr>
              <w:rPr>
                <w:rFonts w:asciiTheme="minorHAnsi" w:hAnsiTheme="minorHAnsi" w:cstheme="minorHAnsi"/>
                <w:color w:val="000000"/>
              </w:rPr>
            </w:pPr>
            <w:r>
              <w:rPr>
                <w:rFonts w:asciiTheme="minorHAnsi" w:hAnsiTheme="minorHAnsi" w:cstheme="minorHAnsi"/>
                <w:color w:val="000000"/>
              </w:rPr>
              <w:t>February 25 – see e-tenders NI.</w:t>
            </w:r>
          </w:p>
        </w:tc>
      </w:tr>
      <w:tr w:rsidR="003A37BA" w:rsidRPr="00E268B4" w14:paraId="5BC98797" w14:textId="77777777" w:rsidTr="00E268B4">
        <w:trPr>
          <w:jc w:val="center"/>
        </w:trPr>
        <w:tc>
          <w:tcPr>
            <w:tcW w:w="7083" w:type="dxa"/>
            <w:tcBorders>
              <w:top w:val="single" w:sz="4" w:space="0" w:color="auto"/>
              <w:left w:val="single" w:sz="4" w:space="0" w:color="auto"/>
              <w:bottom w:val="single" w:sz="4" w:space="0" w:color="auto"/>
              <w:right w:val="single" w:sz="4" w:space="0" w:color="auto"/>
            </w:tcBorders>
            <w:shd w:val="clear" w:color="auto" w:fill="auto"/>
          </w:tcPr>
          <w:p w14:paraId="2C7FC2F6" w14:textId="150F43F7" w:rsidR="003A37BA" w:rsidRPr="00E268B4" w:rsidRDefault="00E268B4" w:rsidP="001325ED">
            <w:pPr>
              <w:rPr>
                <w:rFonts w:asciiTheme="minorHAnsi" w:hAnsiTheme="minorHAnsi" w:cstheme="minorHAnsi"/>
                <w:color w:val="000000"/>
              </w:rPr>
            </w:pPr>
            <w:r w:rsidRPr="00E268B4">
              <w:rPr>
                <w:rFonts w:asciiTheme="minorHAnsi" w:hAnsiTheme="minorHAnsi" w:cstheme="minorHAnsi"/>
              </w:rPr>
              <w:t xml:space="preserve">T25-008BUS PEACEPLUS </w:t>
            </w:r>
            <w:proofErr w:type="spellStart"/>
            <w:r w:rsidRPr="00E268B4">
              <w:rPr>
                <w:rFonts w:asciiTheme="minorHAnsi" w:hAnsiTheme="minorHAnsi" w:cstheme="minorHAnsi"/>
              </w:rPr>
              <w:t>Ballyarnett</w:t>
            </w:r>
            <w:proofErr w:type="spellEnd"/>
            <w:r w:rsidRPr="00E268B4">
              <w:rPr>
                <w:rFonts w:asciiTheme="minorHAnsi" w:hAnsiTheme="minorHAnsi" w:cstheme="minorHAnsi"/>
              </w:rPr>
              <w:t xml:space="preserve"> Women’s </w:t>
            </w:r>
            <w:proofErr w:type="spellStart"/>
            <w:r w:rsidRPr="00E268B4">
              <w:rPr>
                <w:rFonts w:asciiTheme="minorHAnsi" w:hAnsiTheme="minorHAnsi" w:cstheme="minorHAnsi"/>
              </w:rPr>
              <w:t>Programme</w:t>
            </w:r>
            <w:proofErr w:type="spellEnd"/>
            <w:r w:rsidRPr="00E268B4">
              <w:rPr>
                <w:rFonts w:asciiTheme="minorHAnsi" w:hAnsiTheme="minorHAnsi" w:cstheme="minorHAnsi"/>
              </w:rPr>
              <w:t xml:space="preserve"> (Re-issue)</w:t>
            </w:r>
          </w:p>
        </w:tc>
        <w:tc>
          <w:tcPr>
            <w:tcW w:w="2222" w:type="dxa"/>
            <w:tcBorders>
              <w:top w:val="single" w:sz="4" w:space="0" w:color="auto"/>
              <w:left w:val="single" w:sz="4" w:space="0" w:color="auto"/>
              <w:bottom w:val="single" w:sz="4" w:space="0" w:color="auto"/>
              <w:right w:val="single" w:sz="4" w:space="0" w:color="auto"/>
            </w:tcBorders>
          </w:tcPr>
          <w:p w14:paraId="3C67237F" w14:textId="15E0E304" w:rsidR="003A37BA" w:rsidRPr="00E268B4" w:rsidRDefault="00AE49E2" w:rsidP="001325ED">
            <w:pPr>
              <w:rPr>
                <w:rFonts w:asciiTheme="minorHAnsi" w:hAnsiTheme="minorHAnsi" w:cstheme="minorHAnsi"/>
                <w:color w:val="000000"/>
              </w:rPr>
            </w:pPr>
            <w:r>
              <w:rPr>
                <w:rFonts w:asciiTheme="minorHAnsi" w:hAnsiTheme="minorHAnsi" w:cstheme="minorHAnsi"/>
                <w:color w:val="000000"/>
              </w:rPr>
              <w:t>February 25 – see e-tenders NI.</w:t>
            </w:r>
          </w:p>
        </w:tc>
      </w:tr>
    </w:tbl>
    <w:p w14:paraId="153046E4" w14:textId="77777777" w:rsidR="00151EAB" w:rsidRDefault="00151EAB" w:rsidP="003A37BA">
      <w:pPr>
        <w:rPr>
          <w:rFonts w:ascii="Calibri" w:hAnsi="Calibri" w:cs="Calibri"/>
          <w:bCs/>
          <w:iCs/>
        </w:rPr>
      </w:pPr>
      <w:bookmarkStart w:id="3" w:name="_Hlk177394065"/>
      <w:bookmarkEnd w:id="1"/>
      <w:bookmarkEnd w:id="2"/>
    </w:p>
    <w:p w14:paraId="7F604AAD" w14:textId="39D400D2" w:rsidR="003A37BA" w:rsidRPr="00B2358C" w:rsidRDefault="003A37BA" w:rsidP="003A37BA">
      <w:pPr>
        <w:rPr>
          <w:rFonts w:ascii="Calibri" w:hAnsi="Calibri" w:cs="Calibri"/>
          <w:bCs/>
          <w:iCs/>
        </w:rPr>
      </w:pPr>
      <w:r w:rsidRPr="00B2358C">
        <w:rPr>
          <w:rFonts w:ascii="Calibri" w:hAnsi="Calibri" w:cs="Calibri"/>
          <w:bCs/>
          <w:iCs/>
        </w:rPr>
        <w:t xml:space="preserve">For </w:t>
      </w:r>
      <w:r>
        <w:rPr>
          <w:rFonts w:ascii="Calibri" w:hAnsi="Calibri" w:cs="Calibri"/>
          <w:bCs/>
          <w:iCs/>
        </w:rPr>
        <w:t xml:space="preserve">exact </w:t>
      </w:r>
      <w:r w:rsidRPr="00B2358C">
        <w:rPr>
          <w:rFonts w:ascii="Calibri" w:hAnsi="Calibri" w:cs="Calibri"/>
          <w:bCs/>
          <w:iCs/>
        </w:rPr>
        <w:t xml:space="preserve">deadlines for returns, please see e-tenders NI website. </w:t>
      </w:r>
    </w:p>
    <w:p w14:paraId="10ADDFAD" w14:textId="77777777" w:rsidR="003A37BA" w:rsidRDefault="003A37BA" w:rsidP="003A37BA">
      <w:pPr>
        <w:pStyle w:val="Header"/>
        <w:rPr>
          <w:rFonts w:asciiTheme="minorHAnsi" w:hAnsiTheme="minorHAnsi" w:cstheme="minorHAnsi"/>
          <w:bCs/>
          <w:iCs/>
        </w:rPr>
      </w:pPr>
      <w:r>
        <w:rPr>
          <w:rFonts w:asciiTheme="minorHAnsi" w:hAnsiTheme="minorHAnsi" w:cstheme="minorHAnsi"/>
          <w:bCs/>
          <w:iCs/>
        </w:rPr>
        <w:t xml:space="preserve">Council Website announcement: </w:t>
      </w:r>
      <w:hyperlink r:id="rId11" w:history="1">
        <w:r w:rsidRPr="00FF0BE2">
          <w:rPr>
            <w:rStyle w:val="Hyperlink"/>
            <w:rFonts w:asciiTheme="minorHAnsi" w:hAnsiTheme="minorHAnsi" w:cstheme="minorHAnsi"/>
            <w:bCs/>
            <w:iCs/>
          </w:rPr>
          <w:t>https://www.derrystrabane.com/business/tenders</w:t>
        </w:r>
      </w:hyperlink>
      <w:r>
        <w:rPr>
          <w:rFonts w:asciiTheme="minorHAnsi" w:hAnsiTheme="minorHAnsi" w:cstheme="minorHAnsi"/>
          <w:bCs/>
          <w:iCs/>
        </w:rPr>
        <w:t xml:space="preserve"> </w:t>
      </w:r>
    </w:p>
    <w:p w14:paraId="796AB2D5" w14:textId="77777777" w:rsidR="003A37BA" w:rsidRDefault="003A37BA" w:rsidP="003A37BA">
      <w:pPr>
        <w:pStyle w:val="Header"/>
        <w:rPr>
          <w:rFonts w:asciiTheme="minorHAnsi" w:hAnsiTheme="minorHAnsi" w:cstheme="minorHAnsi"/>
          <w:bCs/>
          <w:iCs/>
        </w:rPr>
      </w:pPr>
      <w:r>
        <w:rPr>
          <w:rFonts w:asciiTheme="minorHAnsi" w:hAnsiTheme="minorHAnsi" w:cstheme="minorHAnsi"/>
          <w:bCs/>
          <w:iCs/>
        </w:rPr>
        <w:t xml:space="preserve">All tenders are on E-Tenders NI: </w:t>
      </w:r>
      <w:hyperlink r:id="rId12" w:history="1">
        <w:r w:rsidRPr="00FF0BE2">
          <w:rPr>
            <w:rStyle w:val="Hyperlink"/>
            <w:rFonts w:asciiTheme="minorHAnsi" w:hAnsiTheme="minorHAnsi" w:cstheme="minorHAnsi"/>
            <w:bCs/>
            <w:iCs/>
          </w:rPr>
          <w:t>https://etendersni.gov.uk/epps/home.do</w:t>
        </w:r>
      </w:hyperlink>
    </w:p>
    <w:p w14:paraId="0D5B7E0F" w14:textId="77777777" w:rsidR="003A37BA" w:rsidRDefault="003A37BA" w:rsidP="003A37BA">
      <w:pPr>
        <w:pStyle w:val="Header"/>
        <w:rPr>
          <w:rFonts w:asciiTheme="minorHAnsi" w:hAnsiTheme="minorHAnsi" w:cstheme="minorHAnsi"/>
          <w:bCs/>
          <w:iCs/>
        </w:rPr>
      </w:pPr>
      <w:r>
        <w:rPr>
          <w:rFonts w:asciiTheme="minorHAnsi" w:hAnsiTheme="minorHAnsi" w:cstheme="minorHAnsi"/>
          <w:bCs/>
          <w:iCs/>
        </w:rPr>
        <w:t xml:space="preserve">All our tenders are public procurement processes. Any </w:t>
      </w:r>
      <w:proofErr w:type="spellStart"/>
      <w:r>
        <w:rPr>
          <w:rFonts w:asciiTheme="minorHAnsi" w:hAnsiTheme="minorHAnsi" w:cstheme="minorHAnsi"/>
          <w:bCs/>
          <w:iCs/>
        </w:rPr>
        <w:t>organisations</w:t>
      </w:r>
      <w:proofErr w:type="spellEnd"/>
      <w:r>
        <w:rPr>
          <w:rFonts w:asciiTheme="minorHAnsi" w:hAnsiTheme="minorHAnsi" w:cstheme="minorHAnsi"/>
          <w:bCs/>
          <w:iCs/>
        </w:rPr>
        <w:t xml:space="preserve"> wishing to tender should do so via E-Tenders NI. </w:t>
      </w:r>
    </w:p>
    <w:p w14:paraId="3AB53884" w14:textId="77777777" w:rsidR="00AB7A62" w:rsidRDefault="00AB7A62" w:rsidP="003A37BA">
      <w:pPr>
        <w:pStyle w:val="Header"/>
        <w:rPr>
          <w:rFonts w:asciiTheme="minorHAnsi" w:hAnsiTheme="minorHAnsi" w:cstheme="minorHAnsi"/>
          <w:bCs/>
          <w:iCs/>
        </w:rPr>
      </w:pPr>
    </w:p>
    <w:bookmarkEnd w:id="3"/>
    <w:p w14:paraId="73C45A2F" w14:textId="77777777" w:rsidR="00151EAB" w:rsidRDefault="00151EAB">
      <w:pPr>
        <w:spacing w:after="160" w:line="259" w:lineRule="auto"/>
        <w:rPr>
          <w:rFonts w:asciiTheme="minorHAnsi" w:hAnsiTheme="minorHAnsi" w:cstheme="minorHAnsi"/>
          <w:b/>
          <w:bCs/>
        </w:rPr>
      </w:pPr>
      <w:r>
        <w:rPr>
          <w:rFonts w:asciiTheme="minorHAnsi" w:hAnsiTheme="minorHAnsi" w:cstheme="minorHAnsi"/>
          <w:b/>
          <w:bCs/>
        </w:rPr>
        <w:br w:type="page"/>
      </w:r>
    </w:p>
    <w:p w14:paraId="305FA931" w14:textId="781C610E" w:rsidR="00A6258B" w:rsidRPr="003A37BA" w:rsidRDefault="003A37BA" w:rsidP="00A6258B">
      <w:pPr>
        <w:pStyle w:val="Header"/>
        <w:rPr>
          <w:rFonts w:asciiTheme="minorHAnsi" w:hAnsiTheme="minorHAnsi" w:cstheme="minorHAnsi"/>
          <w:b/>
          <w:bCs/>
        </w:rPr>
      </w:pPr>
      <w:r w:rsidRPr="003A37BA">
        <w:rPr>
          <w:rFonts w:asciiTheme="minorHAnsi" w:hAnsiTheme="minorHAnsi" w:cstheme="minorHAnsi"/>
          <w:b/>
          <w:bCs/>
        </w:rPr>
        <w:lastRenderedPageBreak/>
        <w:t>Celebrating recent project launches!</w:t>
      </w:r>
    </w:p>
    <w:p w14:paraId="39DA4F5C" w14:textId="42E892CA" w:rsidR="0089797C" w:rsidRPr="005A4E95" w:rsidRDefault="00711AFF" w:rsidP="00617116">
      <w:pPr>
        <w:spacing w:before="100" w:beforeAutospacing="1" w:after="100" w:afterAutospacing="1"/>
        <w:jc w:val="center"/>
        <w:rPr>
          <w:rFonts w:asciiTheme="minorHAnsi" w:hAnsiTheme="minorHAnsi" w:cstheme="minorHAnsi"/>
          <w:lang w:val="en-GB" w:eastAsia="en-GB"/>
        </w:rPr>
      </w:pPr>
      <w:r>
        <w:rPr>
          <w:noProof/>
        </w:rPr>
        <w:drawing>
          <wp:inline distT="0" distB="0" distL="0" distR="0" wp14:anchorId="0252A413" wp14:editId="5E0799D5">
            <wp:extent cx="3063240" cy="2013539"/>
            <wp:effectExtent l="0" t="0" r="3810" b="6350"/>
            <wp:docPr id="1432404388"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404388" name="Picture 1" descr="A group of people posing for a phot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1505" cy="2032118"/>
                    </a:xfrm>
                    <a:prstGeom prst="rect">
                      <a:avLst/>
                    </a:prstGeom>
                    <a:noFill/>
                    <a:ln>
                      <a:noFill/>
                    </a:ln>
                  </pic:spPr>
                </pic:pic>
              </a:graphicData>
            </a:graphic>
          </wp:inline>
        </w:drawing>
      </w:r>
    </w:p>
    <w:p w14:paraId="423A4BC1" w14:textId="596515D8" w:rsidR="005A4E95" w:rsidRDefault="00711AFF" w:rsidP="00617116">
      <w:pPr>
        <w:spacing w:before="100" w:beforeAutospacing="1" w:after="100" w:afterAutospacing="1"/>
        <w:jc w:val="center"/>
        <w:rPr>
          <w:rFonts w:asciiTheme="minorHAnsi" w:hAnsiTheme="minorHAnsi" w:cstheme="minorHAnsi"/>
          <w:lang w:val="en-GB" w:eastAsia="en-GB"/>
        </w:rPr>
      </w:pPr>
      <w:r>
        <w:rPr>
          <w:rFonts w:asciiTheme="minorHAnsi" w:hAnsiTheme="minorHAnsi" w:cstheme="minorHAnsi"/>
          <w:b/>
          <w:bCs/>
          <w:lang w:val="en-GB" w:eastAsia="en-GB"/>
        </w:rPr>
        <w:t xml:space="preserve">Culture Now Showcase - </w:t>
      </w:r>
      <w:r w:rsidR="005A4E95" w:rsidRPr="005A4E95">
        <w:rPr>
          <w:rFonts w:asciiTheme="minorHAnsi" w:hAnsiTheme="minorHAnsi" w:cstheme="minorHAnsi"/>
          <w:lang w:val="en-GB" w:eastAsia="en-GB"/>
        </w:rPr>
        <w:t xml:space="preserve">Delivered by </w:t>
      </w:r>
      <w:r>
        <w:rPr>
          <w:rFonts w:asciiTheme="minorHAnsi" w:hAnsiTheme="minorHAnsi" w:cstheme="minorHAnsi"/>
          <w:lang w:val="en-GB" w:eastAsia="en-GB"/>
        </w:rPr>
        <w:t>North West Cultural Partnership</w:t>
      </w:r>
      <w:r w:rsidR="005A4E95" w:rsidRPr="005A4E95">
        <w:rPr>
          <w:rFonts w:asciiTheme="minorHAnsi" w:hAnsiTheme="minorHAnsi" w:cstheme="minorHAnsi"/>
          <w:lang w:val="en-GB" w:eastAsia="en-GB"/>
        </w:rPr>
        <w:t xml:space="preserve">, this </w:t>
      </w:r>
      <w:r>
        <w:rPr>
          <w:rFonts w:asciiTheme="minorHAnsi" w:hAnsiTheme="minorHAnsi" w:cstheme="minorHAnsi"/>
          <w:lang w:val="en-GB" w:eastAsia="en-GB"/>
        </w:rPr>
        <w:t xml:space="preserve">District wide project </w:t>
      </w:r>
      <w:r w:rsidR="005A4E95" w:rsidRPr="005A4E95">
        <w:rPr>
          <w:rFonts w:asciiTheme="minorHAnsi" w:hAnsiTheme="minorHAnsi" w:cstheme="minorHAnsi"/>
          <w:lang w:val="en-GB" w:eastAsia="en-GB"/>
        </w:rPr>
        <w:t xml:space="preserve">is under the </w:t>
      </w:r>
      <w:r>
        <w:rPr>
          <w:rFonts w:asciiTheme="minorHAnsi" w:hAnsiTheme="minorHAnsi" w:cstheme="minorHAnsi"/>
          <w:lang w:val="en-GB" w:eastAsia="en-GB"/>
        </w:rPr>
        <w:t xml:space="preserve">Celebrating Cultural Diversity (CCD) Theme. </w:t>
      </w:r>
      <w:r w:rsidR="005A4E95" w:rsidRPr="005A4E95">
        <w:rPr>
          <w:rFonts w:asciiTheme="minorHAnsi" w:hAnsiTheme="minorHAnsi" w:cstheme="minorHAnsi"/>
          <w:lang w:val="en-GB" w:eastAsia="en-GB"/>
        </w:rPr>
        <w:t xml:space="preserve">It will deliver a </w:t>
      </w:r>
      <w:r>
        <w:rPr>
          <w:rFonts w:asciiTheme="minorHAnsi" w:hAnsiTheme="minorHAnsi" w:cstheme="minorHAnsi"/>
          <w:lang w:val="en-GB" w:eastAsia="en-GB"/>
        </w:rPr>
        <w:t xml:space="preserve">headline performance showcase incorporating ulster-Scots, British and Irish cultures alongside other diverse contemporary cultures. </w:t>
      </w:r>
    </w:p>
    <w:p w14:paraId="14B40C9C" w14:textId="6F9A88BA" w:rsidR="00FE7A26" w:rsidRPr="00FE7A26" w:rsidRDefault="00FE7A26" w:rsidP="00FE7A26">
      <w:pPr>
        <w:jc w:val="center"/>
        <w:rPr>
          <w:rFonts w:asciiTheme="minorHAnsi" w:hAnsiTheme="minorHAnsi" w:cstheme="minorHAnsi"/>
        </w:rPr>
      </w:pPr>
      <w:r w:rsidRPr="00FE7A26">
        <w:rPr>
          <w:rFonts w:asciiTheme="minorHAnsi" w:hAnsiTheme="minorHAnsi" w:cstheme="minorHAnsi"/>
          <w:noProof/>
          <w:lang w:val="en-GB" w:eastAsia="en-GB"/>
        </w:rPr>
        <w:drawing>
          <wp:inline distT="0" distB="0" distL="0" distR="0" wp14:anchorId="1DC5374C" wp14:editId="60775BBF">
            <wp:extent cx="1424305" cy="1899126"/>
            <wp:effectExtent l="0" t="0" r="4445" b="6350"/>
            <wp:docPr id="633525212" name="Picture 4"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525212" name="Picture 4" descr="A person standing at a podiu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5436" cy="1927301"/>
                    </a:xfrm>
                    <a:prstGeom prst="rect">
                      <a:avLst/>
                    </a:prstGeom>
                    <a:noFill/>
                    <a:ln>
                      <a:noFill/>
                    </a:ln>
                  </pic:spPr>
                </pic:pic>
              </a:graphicData>
            </a:graphic>
          </wp:inline>
        </w:drawing>
      </w:r>
      <w:r w:rsidRPr="00FE7A26">
        <w:rPr>
          <w:lang w:val="en-GB" w:eastAsia="en-GB"/>
        </w:rPr>
        <w:t xml:space="preserve"> </w:t>
      </w:r>
      <w:r w:rsidRPr="00FE7A26">
        <w:rPr>
          <w:rFonts w:asciiTheme="minorHAnsi" w:hAnsiTheme="minorHAnsi" w:cstheme="minorHAnsi"/>
          <w:noProof/>
        </w:rPr>
        <w:drawing>
          <wp:inline distT="0" distB="0" distL="0" distR="0" wp14:anchorId="3B645F98" wp14:editId="06575C2A">
            <wp:extent cx="2545080" cy="1909796"/>
            <wp:effectExtent l="0" t="0" r="7620" b="0"/>
            <wp:docPr id="1110942568"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942568" name="Picture 5" descr="A group of people posing for a photo&#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6160" cy="1933118"/>
                    </a:xfrm>
                    <a:prstGeom prst="rect">
                      <a:avLst/>
                    </a:prstGeom>
                    <a:noFill/>
                    <a:ln>
                      <a:noFill/>
                    </a:ln>
                  </pic:spPr>
                </pic:pic>
              </a:graphicData>
            </a:graphic>
          </wp:inline>
        </w:drawing>
      </w:r>
    </w:p>
    <w:p w14:paraId="77BF611C" w14:textId="38925642" w:rsidR="000026A0" w:rsidRPr="005A4E95" w:rsidRDefault="000026A0" w:rsidP="00617116">
      <w:pPr>
        <w:spacing w:before="100" w:beforeAutospacing="1" w:after="100" w:afterAutospacing="1"/>
        <w:jc w:val="center"/>
        <w:rPr>
          <w:rFonts w:asciiTheme="minorHAnsi" w:hAnsiTheme="minorHAnsi" w:cstheme="minorHAnsi"/>
          <w:lang w:val="en-GB" w:eastAsia="en-GB"/>
        </w:rPr>
      </w:pPr>
      <w:r w:rsidRPr="00FE7A26">
        <w:rPr>
          <w:rFonts w:asciiTheme="minorHAnsi" w:hAnsiTheme="minorHAnsi" w:cstheme="minorHAnsi"/>
          <w:b/>
          <w:bCs/>
          <w:lang w:val="en-GB" w:eastAsia="en-GB"/>
        </w:rPr>
        <w:t>Gateways to Rural Participation</w:t>
      </w:r>
      <w:r>
        <w:rPr>
          <w:rFonts w:asciiTheme="minorHAnsi" w:hAnsiTheme="minorHAnsi" w:cstheme="minorHAnsi"/>
          <w:lang w:val="en-GB" w:eastAsia="en-GB"/>
        </w:rPr>
        <w:t xml:space="preserve"> – Delivered by the North West Cultural Partnership</w:t>
      </w:r>
      <w:r w:rsidR="00FE7A26">
        <w:rPr>
          <w:rFonts w:asciiTheme="minorHAnsi" w:hAnsiTheme="minorHAnsi" w:cstheme="minorHAnsi"/>
          <w:lang w:val="en-GB" w:eastAsia="en-GB"/>
        </w:rPr>
        <w:t>, working also with RAPID (Rural Area partnership Derry), this rural capacity building and leadership project will work with 15 groups from very diverse identities.</w:t>
      </w:r>
    </w:p>
    <w:p w14:paraId="6370833C" w14:textId="4753F1B8" w:rsidR="00AE49E2" w:rsidRDefault="00AE49E2" w:rsidP="00AE49E2">
      <w:pPr>
        <w:pStyle w:val="Header"/>
        <w:jc w:val="center"/>
        <w:rPr>
          <w:rFonts w:asciiTheme="minorHAnsi" w:hAnsiTheme="minorHAnsi" w:cstheme="minorHAnsi"/>
          <w:b/>
          <w:iCs/>
        </w:rPr>
      </w:pPr>
      <w:r>
        <w:rPr>
          <w:noProof/>
        </w:rPr>
        <w:drawing>
          <wp:inline distT="0" distB="0" distL="0" distR="0" wp14:anchorId="3924C41D" wp14:editId="7DCEEC97">
            <wp:extent cx="2537460" cy="1692670"/>
            <wp:effectExtent l="0" t="0" r="0" b="3175"/>
            <wp:docPr id="1194270348" name="Picture 2" descr="A child throwing a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270348" name="Picture 2" descr="A child throwing a ball&#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6722" cy="1705519"/>
                    </a:xfrm>
                    <a:prstGeom prst="rect">
                      <a:avLst/>
                    </a:prstGeom>
                    <a:noFill/>
                    <a:ln>
                      <a:noFill/>
                    </a:ln>
                  </pic:spPr>
                </pic:pic>
              </a:graphicData>
            </a:graphic>
          </wp:inline>
        </w:drawing>
      </w:r>
      <w:r>
        <w:rPr>
          <w:noProof/>
        </w:rPr>
        <w:drawing>
          <wp:inline distT="0" distB="0" distL="0" distR="0" wp14:anchorId="398EC05D" wp14:editId="6F71DA41">
            <wp:extent cx="2575560" cy="1718087"/>
            <wp:effectExtent l="0" t="0" r="0" b="0"/>
            <wp:docPr id="64227675" name="Picture 3" descr="A group of kids playing with a frisb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27675" name="Picture 3" descr="A group of kids playing with a frisbe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6903" cy="1738995"/>
                    </a:xfrm>
                    <a:prstGeom prst="rect">
                      <a:avLst/>
                    </a:prstGeom>
                    <a:noFill/>
                    <a:ln>
                      <a:noFill/>
                    </a:ln>
                  </pic:spPr>
                </pic:pic>
              </a:graphicData>
            </a:graphic>
          </wp:inline>
        </w:drawing>
      </w:r>
    </w:p>
    <w:p w14:paraId="15DA7D8A" w14:textId="77777777" w:rsidR="00AE49E2" w:rsidRDefault="00AE49E2" w:rsidP="001E5326">
      <w:pPr>
        <w:pStyle w:val="Header"/>
        <w:rPr>
          <w:rFonts w:asciiTheme="minorHAnsi" w:hAnsiTheme="minorHAnsi" w:cstheme="minorHAnsi"/>
          <w:b/>
          <w:iCs/>
        </w:rPr>
      </w:pPr>
    </w:p>
    <w:p w14:paraId="7E817989" w14:textId="46777067" w:rsidR="00AE49E2" w:rsidRDefault="00AE49E2" w:rsidP="001E5326">
      <w:pPr>
        <w:pStyle w:val="Header"/>
        <w:rPr>
          <w:rFonts w:asciiTheme="minorHAnsi" w:hAnsiTheme="minorHAnsi" w:cstheme="minorHAnsi"/>
          <w:b/>
          <w:iCs/>
        </w:rPr>
      </w:pPr>
      <w:r>
        <w:rPr>
          <w:rFonts w:asciiTheme="minorHAnsi" w:hAnsiTheme="minorHAnsi" w:cstheme="minorHAnsi"/>
          <w:b/>
          <w:iCs/>
        </w:rPr>
        <w:t xml:space="preserve">Cricket Connects – </w:t>
      </w:r>
      <w:r w:rsidRPr="00AE49E2">
        <w:rPr>
          <w:rFonts w:asciiTheme="minorHAnsi" w:hAnsiTheme="minorHAnsi" w:cstheme="minorHAnsi"/>
          <w:bCs/>
          <w:iCs/>
        </w:rPr>
        <w:t>The NW Cricket Union are delivering a really unique intergenerational cricket PEACEPLUS project, bringing cricket to non-traditional cricket communities through street cricket, capacity building and networking.</w:t>
      </w:r>
      <w:r>
        <w:rPr>
          <w:rFonts w:asciiTheme="minorHAnsi" w:hAnsiTheme="minorHAnsi" w:cstheme="minorHAnsi"/>
          <w:b/>
          <w:iCs/>
        </w:rPr>
        <w:t xml:space="preserve"> </w:t>
      </w:r>
    </w:p>
    <w:p w14:paraId="74E97D46" w14:textId="56955829" w:rsidR="001E5326" w:rsidRDefault="001E5326" w:rsidP="001E5326">
      <w:pPr>
        <w:pStyle w:val="xmsonormal"/>
        <w:rPr>
          <w:rFonts w:ascii="Calibri" w:hAnsi="Calibri" w:cs="Calibri"/>
          <w:color w:val="000000"/>
          <w:lang w:val="en-IE"/>
        </w:rPr>
      </w:pPr>
      <w:r>
        <w:rPr>
          <w:rFonts w:ascii="Calibri" w:hAnsi="Calibri" w:cs="Calibri"/>
          <w:b/>
          <w:bCs/>
          <w:color w:val="000000"/>
          <w:lang w:val="en-IE"/>
        </w:rPr>
        <w:lastRenderedPageBreak/>
        <w:t>Funding Alert! Department of Foreign Affairs - Reconciliation Fund</w:t>
      </w:r>
      <w:r>
        <w:rPr>
          <w:rFonts w:ascii="Calibri" w:hAnsi="Calibri" w:cs="Calibri"/>
          <w:color w:val="000000"/>
          <w:lang w:val="en-IE"/>
        </w:rPr>
        <w:t xml:space="preserve"> </w:t>
      </w:r>
    </w:p>
    <w:p w14:paraId="3C77EB5A" w14:textId="77777777" w:rsidR="001E5326" w:rsidRDefault="001E5326" w:rsidP="001E5326">
      <w:pPr>
        <w:pStyle w:val="xmsonormal"/>
        <w:rPr>
          <w:rFonts w:ascii="Calibri" w:hAnsi="Calibri" w:cs="Calibri"/>
          <w:lang w:val="en-IE"/>
        </w:rPr>
      </w:pPr>
      <w:r>
        <w:rPr>
          <w:rFonts w:ascii="Calibri" w:hAnsi="Calibri" w:cs="Calibri"/>
          <w:lang w:val="en-IE"/>
        </w:rPr>
        <w:t xml:space="preserve">  </w:t>
      </w:r>
    </w:p>
    <w:p w14:paraId="0C8DDD53" w14:textId="3B01FDBA" w:rsidR="001E5326" w:rsidRPr="001E5326" w:rsidRDefault="001E5326" w:rsidP="001E5326">
      <w:pPr>
        <w:pStyle w:val="xmsonormal"/>
        <w:rPr>
          <w:rFonts w:ascii="Calibri" w:hAnsi="Calibri" w:cs="Calibri"/>
          <w:lang w:val="en-IE"/>
        </w:rPr>
      </w:pPr>
      <w:r>
        <w:rPr>
          <w:rFonts w:ascii="Calibri" w:hAnsi="Calibri" w:cs="Calibri"/>
          <w:lang w:val="en-IE"/>
        </w:rPr>
        <w:t xml:space="preserve">If you’re looking for another avenue for peace and reconciliation funding, why not check out this one too? The DFA’s Reconciliation Fund’s Annual Funding Round (for 12-month funding) </w:t>
      </w:r>
      <w:r w:rsidRPr="001E5326">
        <w:rPr>
          <w:rFonts w:ascii="Calibri" w:hAnsi="Calibri" w:cs="Calibri"/>
          <w:lang w:val="en-IE"/>
        </w:rPr>
        <w:t>will open on Wednesday, 12th February 2025 at 11am.  Applications via the online application portal. Deadline 19th March 2025 at 12pm. This funding is only open once a year.</w:t>
      </w:r>
    </w:p>
    <w:p w14:paraId="3970679C" w14:textId="77777777" w:rsidR="001E5326" w:rsidRDefault="001E5326" w:rsidP="001E5326">
      <w:pPr>
        <w:pStyle w:val="xmsonormal"/>
        <w:rPr>
          <w:rFonts w:ascii="Calibri" w:hAnsi="Calibri" w:cs="Calibri"/>
          <w:b/>
          <w:bCs/>
          <w:sz w:val="28"/>
          <w:szCs w:val="28"/>
          <w:lang w:val="en-IE"/>
        </w:rPr>
      </w:pPr>
    </w:p>
    <w:p w14:paraId="3986C298" w14:textId="54E2677E" w:rsidR="001E5326" w:rsidRDefault="001E5326" w:rsidP="001E5326">
      <w:pPr>
        <w:pStyle w:val="xmsonormal"/>
        <w:rPr>
          <w:rFonts w:ascii="Calibri" w:hAnsi="Calibri" w:cs="Calibri"/>
          <w:color w:val="323232"/>
          <w:lang w:val="en-IE"/>
        </w:rPr>
      </w:pPr>
      <w:r>
        <w:rPr>
          <w:rFonts w:ascii="Calibri" w:hAnsi="Calibri" w:cs="Calibri"/>
          <w:color w:val="242424"/>
          <w:lang w:val="en-IE"/>
        </w:rPr>
        <w:t xml:space="preserve">For information on </w:t>
      </w:r>
      <w:r>
        <w:rPr>
          <w:rFonts w:ascii="Calibri" w:hAnsi="Calibri" w:cs="Calibri"/>
          <w:lang w:val="en-IE"/>
        </w:rPr>
        <w:t>current funding criteria and priorities that guide how grants are awarded by the Reconciliation Fund, see </w:t>
      </w:r>
      <w:hyperlink r:id="rId18" w:history="1">
        <w:r>
          <w:rPr>
            <w:rStyle w:val="Hyperlink"/>
            <w:rFonts w:ascii="Calibri" w:hAnsi="Calibri" w:cs="Calibri"/>
            <w:lang w:val="en-IE"/>
          </w:rPr>
          <w:t>here</w:t>
        </w:r>
      </w:hyperlink>
      <w:r>
        <w:rPr>
          <w:rFonts w:ascii="Calibri" w:hAnsi="Calibri" w:cs="Calibri"/>
          <w:color w:val="323232"/>
          <w:lang w:val="en-IE"/>
        </w:rPr>
        <w:t> </w:t>
      </w:r>
      <w:r>
        <w:rPr>
          <w:rFonts w:ascii="Calibri" w:hAnsi="Calibri" w:cs="Calibri"/>
          <w:lang w:val="en-IE"/>
        </w:rPr>
        <w:t>(in pdf format).  In addition to project funding, the Reconciliation Fund will welcome applications for core operational as well as certain capital costs, where this will support organisations’ work within the framework of the strategy. Full details on how to apply are on their website:  </w:t>
      </w:r>
      <w:hyperlink r:id="rId19" w:history="1">
        <w:r>
          <w:rPr>
            <w:rStyle w:val="Hyperlink"/>
            <w:rFonts w:ascii="Calibri" w:hAnsi="Calibri" w:cs="Calibri"/>
            <w:lang w:val="en-IE"/>
          </w:rPr>
          <w:t>www.dfa.ie/reconciliation</w:t>
        </w:r>
      </w:hyperlink>
      <w:r>
        <w:rPr>
          <w:rFonts w:ascii="Calibri" w:hAnsi="Calibri" w:cs="Calibri"/>
          <w:color w:val="323232"/>
          <w:lang w:val="en-IE"/>
        </w:rPr>
        <w:t xml:space="preserve">. </w:t>
      </w:r>
    </w:p>
    <w:p w14:paraId="01E408DB" w14:textId="77777777" w:rsidR="001E5326" w:rsidRDefault="001E5326" w:rsidP="001E5326">
      <w:pPr>
        <w:pStyle w:val="xmsonormal"/>
        <w:rPr>
          <w:rFonts w:ascii="Calibri" w:hAnsi="Calibri" w:cs="Calibri"/>
          <w:color w:val="323232"/>
          <w:lang w:val="en-IE"/>
        </w:rPr>
      </w:pPr>
    </w:p>
    <w:p w14:paraId="59F98022" w14:textId="3D31B814" w:rsidR="001E5326" w:rsidRDefault="001E5326" w:rsidP="001E5326">
      <w:pPr>
        <w:pStyle w:val="xmsonormal"/>
        <w:rPr>
          <w:rFonts w:ascii="Calibri" w:hAnsi="Calibri" w:cs="Calibri"/>
          <w:color w:val="000000"/>
          <w:lang w:val="en-IE"/>
        </w:rPr>
      </w:pPr>
      <w:r>
        <w:rPr>
          <w:rStyle w:val="xmsohyperlink"/>
          <w:rFonts w:ascii="Calibri" w:hAnsi="Calibri" w:cs="Calibri"/>
          <w:lang w:val="en-IE"/>
        </w:rPr>
        <w:t xml:space="preserve">If you have any queries on this funding stream, contact </w:t>
      </w:r>
      <w:hyperlink r:id="rId20" w:tgtFrame="_blank" w:history="1">
        <w:r>
          <w:rPr>
            <w:rStyle w:val="Hyperlink"/>
            <w:rFonts w:ascii="Calibri" w:hAnsi="Calibri" w:cs="Calibri"/>
            <w:lang w:val="en-IE"/>
          </w:rPr>
          <w:t>reconciliation@dfa.ie</w:t>
        </w:r>
      </w:hyperlink>
      <w:r>
        <w:rPr>
          <w:rStyle w:val="xmsohyperlink"/>
          <w:rFonts w:ascii="Calibri" w:hAnsi="Calibri" w:cs="Calibri"/>
          <w:color w:val="000000"/>
          <w:lang w:val="en-IE"/>
        </w:rPr>
        <w:t>. </w:t>
      </w:r>
      <w:r>
        <w:rPr>
          <w:rFonts w:ascii="Calibri" w:hAnsi="Calibri" w:cs="Calibri"/>
          <w:color w:val="000000"/>
          <w:lang w:val="en-IE"/>
        </w:rPr>
        <w:t xml:space="preserve"> </w:t>
      </w:r>
    </w:p>
    <w:p w14:paraId="617FCDCD" w14:textId="77777777" w:rsidR="001E5326" w:rsidRDefault="001E5326" w:rsidP="001E5326">
      <w:pPr>
        <w:spacing w:line="300" w:lineRule="auto"/>
        <w:rPr>
          <w:rFonts w:asciiTheme="minorHAnsi" w:hAnsiTheme="minorHAnsi" w:cstheme="minorHAnsi"/>
          <w:color w:val="000000"/>
        </w:rPr>
      </w:pPr>
      <w:r w:rsidRPr="001E5326">
        <w:rPr>
          <w:rFonts w:asciiTheme="minorHAnsi" w:hAnsiTheme="minorHAnsi" w:cstheme="minorHAnsi"/>
          <w:color w:val="000000"/>
        </w:rPr>
        <w:t xml:space="preserve">There is also a funding workshop you can register for: </w:t>
      </w:r>
      <w:r w:rsidRPr="001E5326">
        <w:rPr>
          <w:rFonts w:asciiTheme="minorHAnsi" w:hAnsiTheme="minorHAnsi" w:cstheme="minorHAnsi"/>
          <w:color w:val="000000"/>
        </w:rPr>
        <w:br/>
      </w:r>
      <w:r w:rsidRPr="001E5326">
        <w:rPr>
          <w:rFonts w:asciiTheme="minorHAnsi" w:hAnsiTheme="minorHAnsi" w:cstheme="minorHAnsi"/>
          <w:color w:val="000000"/>
        </w:rPr>
        <w:br/>
      </w:r>
      <w:r w:rsidRPr="001E5326">
        <w:rPr>
          <w:rStyle w:val="Strong"/>
          <w:rFonts w:asciiTheme="minorHAnsi" w:hAnsiTheme="minorHAnsi" w:cstheme="minorHAnsi"/>
          <w:color w:val="000000"/>
        </w:rPr>
        <w:t xml:space="preserve">Derry – Wednesday, 5 February 2025 </w:t>
      </w:r>
      <w:r>
        <w:rPr>
          <w:rFonts w:asciiTheme="minorHAnsi" w:hAnsiTheme="minorHAnsi" w:cstheme="minorHAnsi"/>
          <w:color w:val="000000"/>
        </w:rPr>
        <w:t>–</w:t>
      </w:r>
      <w:r w:rsidRPr="001E5326">
        <w:rPr>
          <w:rFonts w:asciiTheme="minorHAnsi" w:hAnsiTheme="minorHAnsi" w:cstheme="minorHAnsi"/>
          <w:color w:val="000000"/>
        </w:rPr>
        <w:t xml:space="preserve"> Afternoon</w:t>
      </w:r>
      <w:r>
        <w:rPr>
          <w:rFonts w:asciiTheme="minorHAnsi" w:hAnsiTheme="minorHAnsi" w:cstheme="minorHAnsi"/>
          <w:color w:val="000000"/>
        </w:rPr>
        <w:t>. Click here to register:</w:t>
      </w:r>
      <w:r w:rsidRPr="001E5326">
        <w:rPr>
          <w:rFonts w:asciiTheme="minorHAnsi" w:hAnsiTheme="minorHAnsi" w:cstheme="minorHAnsi"/>
          <w:color w:val="000000"/>
        </w:rPr>
        <w:t xml:space="preserve"> </w:t>
      </w:r>
    </w:p>
    <w:p w14:paraId="0B6B3224" w14:textId="71DA5F1D" w:rsidR="001E5326" w:rsidRPr="001E5326" w:rsidRDefault="001E5326" w:rsidP="001E5326">
      <w:pPr>
        <w:spacing w:line="300" w:lineRule="auto"/>
        <w:rPr>
          <w:rFonts w:asciiTheme="minorHAnsi" w:hAnsiTheme="minorHAnsi" w:cstheme="minorHAnsi"/>
          <w:color w:val="250202"/>
          <w:lang w:val="en-GB"/>
        </w:rPr>
      </w:pPr>
      <w:hyperlink r:id="rId21" w:history="1">
        <w:r w:rsidRPr="001E5326">
          <w:rPr>
            <w:rStyle w:val="Hyperlink"/>
            <w:rFonts w:asciiTheme="minorHAnsi" w:hAnsiTheme="minorHAnsi" w:cstheme="minorHAnsi"/>
            <w:color w:val="000000"/>
          </w:rPr>
          <w:t>Reconciliation Fund Outreach Workshop Derry 5 February 2025 at 14:00 | Eventbrite</w:t>
        </w:r>
      </w:hyperlink>
      <w:r w:rsidRPr="001E5326">
        <w:rPr>
          <w:rFonts w:asciiTheme="minorHAnsi" w:hAnsiTheme="minorHAnsi" w:cstheme="minorHAnsi"/>
          <w:color w:val="250202"/>
        </w:rPr>
        <w:t xml:space="preserve"> </w:t>
      </w:r>
    </w:p>
    <w:p w14:paraId="3E4753EB" w14:textId="77777777" w:rsidR="00AE49E2" w:rsidRDefault="00AE49E2" w:rsidP="00AE49E2">
      <w:pPr>
        <w:pStyle w:val="Header"/>
        <w:rPr>
          <w:rFonts w:asciiTheme="minorHAnsi" w:hAnsiTheme="minorHAnsi" w:cstheme="minorHAnsi"/>
          <w:b/>
          <w:iCs/>
        </w:rPr>
      </w:pPr>
    </w:p>
    <w:p w14:paraId="44AE1A9B" w14:textId="2F5A8259" w:rsidR="00AE49E2" w:rsidRDefault="00AE49E2" w:rsidP="00AE49E2">
      <w:pPr>
        <w:pStyle w:val="Header"/>
        <w:rPr>
          <w:rFonts w:asciiTheme="minorHAnsi" w:hAnsiTheme="minorHAnsi" w:cstheme="minorHAnsi"/>
          <w:b/>
          <w:iCs/>
        </w:rPr>
      </w:pPr>
      <w:r>
        <w:rPr>
          <w:rFonts w:asciiTheme="minorHAnsi" w:hAnsiTheme="minorHAnsi" w:cstheme="minorHAnsi"/>
          <w:b/>
          <w:iCs/>
        </w:rPr>
        <w:t>Download a user-friendly version of the PEACEPLUS Local Co-Designed Action Plan Here:</w:t>
      </w:r>
    </w:p>
    <w:p w14:paraId="663F8EEA" w14:textId="77777777" w:rsidR="00AE49E2" w:rsidRDefault="00AE49E2" w:rsidP="00AE49E2">
      <w:pPr>
        <w:pStyle w:val="Header"/>
        <w:rPr>
          <w:rFonts w:asciiTheme="minorHAnsi" w:hAnsiTheme="minorHAnsi" w:cstheme="minorHAnsi"/>
          <w:b/>
          <w:iCs/>
        </w:rPr>
      </w:pPr>
      <w:hyperlink r:id="rId22" w:history="1">
        <w:r w:rsidRPr="00894C18">
          <w:rPr>
            <w:rStyle w:val="Hyperlink"/>
            <w:rFonts w:asciiTheme="minorHAnsi" w:hAnsiTheme="minorHAnsi" w:cstheme="minorHAnsi"/>
            <w:b/>
            <w:iCs/>
          </w:rPr>
          <w:t>https://www.derrystrabane.com/community/peace-plus/co-designed-action-plan</w:t>
        </w:r>
      </w:hyperlink>
    </w:p>
    <w:p w14:paraId="73B72F9D" w14:textId="77777777" w:rsidR="001E5326" w:rsidRDefault="001E5326" w:rsidP="001E5326">
      <w:pPr>
        <w:pStyle w:val="xmsonormal"/>
        <w:rPr>
          <w:rFonts w:ascii="Calibri" w:hAnsi="Calibri" w:cs="Calibri"/>
          <w:color w:val="000000"/>
          <w:lang w:val="en-IE"/>
        </w:rPr>
      </w:pPr>
    </w:p>
    <w:p w14:paraId="53B5855F" w14:textId="77777777" w:rsidR="001E5326" w:rsidRDefault="001E5326" w:rsidP="001E5326">
      <w:pPr>
        <w:pStyle w:val="xmsonormal"/>
        <w:rPr>
          <w:rFonts w:ascii="Calibri" w:hAnsi="Calibri" w:cs="Calibri"/>
          <w:lang w:val="en-IE"/>
        </w:rPr>
      </w:pPr>
      <w:r>
        <w:rPr>
          <w:rFonts w:ascii="Calibri" w:hAnsi="Calibri" w:cs="Calibri"/>
          <w:lang w:val="en-IE"/>
        </w:rPr>
        <w:t xml:space="preserve">  </w:t>
      </w:r>
    </w:p>
    <w:p w14:paraId="605FE5F0" w14:textId="77777777" w:rsidR="0043637D" w:rsidRDefault="002C4E81" w:rsidP="002C4E81">
      <w:pPr>
        <w:spacing w:line="276" w:lineRule="auto"/>
        <w:rPr>
          <w:rFonts w:ascii="Calibri" w:hAnsi="Calibri"/>
          <w:b/>
          <w:bCs/>
          <w:color w:val="000000"/>
        </w:rPr>
      </w:pPr>
      <w:proofErr w:type="spellStart"/>
      <w:r>
        <w:rPr>
          <w:rFonts w:ascii="Calibri" w:hAnsi="Calibri"/>
          <w:b/>
          <w:bCs/>
          <w:color w:val="000000"/>
        </w:rPr>
        <w:t>Grantfinder</w:t>
      </w:r>
      <w:proofErr w:type="spellEnd"/>
      <w:r>
        <w:rPr>
          <w:rFonts w:ascii="Calibri" w:hAnsi="Calibri"/>
          <w:b/>
          <w:bCs/>
          <w:color w:val="000000"/>
        </w:rPr>
        <w:t>.</w:t>
      </w:r>
    </w:p>
    <w:p w14:paraId="5A05009A" w14:textId="12338C51" w:rsidR="00C112D7" w:rsidRDefault="0024704B" w:rsidP="00C112D7">
      <w:pPr>
        <w:pStyle w:val="Header"/>
        <w:rPr>
          <w:rFonts w:ascii="Calibri" w:hAnsi="Calibri"/>
          <w:bCs/>
          <w:color w:val="000000"/>
        </w:rPr>
      </w:pPr>
      <w:r>
        <w:rPr>
          <w:rFonts w:ascii="Calibri" w:hAnsi="Calibri"/>
          <w:bCs/>
          <w:color w:val="000000"/>
        </w:rPr>
        <w:t>Check out other</w:t>
      </w:r>
      <w:r w:rsidR="002C4E81" w:rsidRPr="002C4E81">
        <w:rPr>
          <w:rFonts w:ascii="Calibri" w:hAnsi="Calibri"/>
          <w:bCs/>
          <w:color w:val="000000"/>
        </w:rPr>
        <w:t xml:space="preserve"> fund</w:t>
      </w:r>
      <w:r w:rsidR="005817FC">
        <w:rPr>
          <w:rFonts w:ascii="Calibri" w:hAnsi="Calibri"/>
          <w:bCs/>
          <w:color w:val="000000"/>
        </w:rPr>
        <w:t>ing</w:t>
      </w:r>
      <w:r w:rsidR="002C4E81" w:rsidRPr="002C4E81">
        <w:rPr>
          <w:rFonts w:ascii="Calibri" w:hAnsi="Calibri"/>
          <w:bCs/>
          <w:color w:val="000000"/>
        </w:rPr>
        <w:t xml:space="preserve"> options </w:t>
      </w:r>
      <w:r>
        <w:rPr>
          <w:rFonts w:ascii="Calibri" w:hAnsi="Calibri"/>
          <w:bCs/>
          <w:color w:val="000000"/>
        </w:rPr>
        <w:t xml:space="preserve">on </w:t>
      </w:r>
      <w:proofErr w:type="spellStart"/>
      <w:r w:rsidR="005817FC">
        <w:rPr>
          <w:rFonts w:ascii="Calibri" w:hAnsi="Calibri"/>
          <w:bCs/>
          <w:color w:val="000000"/>
        </w:rPr>
        <w:t>Grantfinder</w:t>
      </w:r>
      <w:proofErr w:type="spellEnd"/>
      <w:r>
        <w:rPr>
          <w:rFonts w:ascii="Calibri" w:hAnsi="Calibri"/>
          <w:bCs/>
          <w:color w:val="000000"/>
        </w:rPr>
        <w:t>:</w:t>
      </w:r>
      <w:r w:rsidR="005817FC">
        <w:rPr>
          <w:rFonts w:ascii="Calibri" w:hAnsi="Calibri"/>
          <w:bCs/>
          <w:color w:val="000000"/>
        </w:rPr>
        <w:t xml:space="preserve"> </w:t>
      </w:r>
      <w:hyperlink r:id="rId23" w:history="1">
        <w:r w:rsidRPr="00610A49">
          <w:rPr>
            <w:rStyle w:val="Hyperlink"/>
            <w:rFonts w:ascii="Calibri" w:hAnsi="Calibri"/>
            <w:bCs/>
          </w:rPr>
          <w:t>https://search.mygrantfinder.co.uk/</w:t>
        </w:r>
      </w:hyperlink>
      <w:r w:rsidR="002C4E81" w:rsidRPr="002C4E81">
        <w:rPr>
          <w:rFonts w:ascii="Calibri" w:hAnsi="Calibri"/>
          <w:bCs/>
          <w:color w:val="000000"/>
        </w:rPr>
        <w:t xml:space="preserve">  </w:t>
      </w:r>
    </w:p>
    <w:p w14:paraId="3C14A7E3" w14:textId="77777777" w:rsidR="00741BE4" w:rsidRDefault="00741BE4" w:rsidP="00C112D7">
      <w:pPr>
        <w:pStyle w:val="Header"/>
        <w:rPr>
          <w:rFonts w:ascii="Calibri" w:hAnsi="Calibri"/>
          <w:bCs/>
          <w:color w:val="000000"/>
        </w:rPr>
      </w:pPr>
    </w:p>
    <w:p w14:paraId="5B8DB479" w14:textId="4A40DC86" w:rsidR="00524C81" w:rsidRPr="00447BDD" w:rsidRDefault="00447BDD" w:rsidP="00524C81">
      <w:pPr>
        <w:rPr>
          <w:rFonts w:asciiTheme="minorHAnsi" w:hAnsiTheme="minorHAnsi" w:cstheme="minorHAnsi"/>
          <w:b/>
          <w:bCs/>
        </w:rPr>
      </w:pPr>
      <w:r w:rsidRPr="00447BDD">
        <w:rPr>
          <w:rFonts w:asciiTheme="minorHAnsi" w:hAnsiTheme="minorHAnsi" w:cstheme="minorHAnsi"/>
          <w:b/>
          <w:bCs/>
        </w:rPr>
        <w:t>Contact us:</w:t>
      </w:r>
    </w:p>
    <w:p w14:paraId="66517E71" w14:textId="3472583D" w:rsidR="00524C81" w:rsidRPr="00447BDD" w:rsidRDefault="00524C81" w:rsidP="00524C81">
      <w:pPr>
        <w:rPr>
          <w:rFonts w:asciiTheme="minorHAnsi" w:hAnsiTheme="minorHAnsi" w:cstheme="minorHAnsi"/>
        </w:rPr>
      </w:pPr>
      <w:r w:rsidRPr="00447BDD">
        <w:rPr>
          <w:rFonts w:asciiTheme="minorHAnsi" w:hAnsiTheme="minorHAnsi" w:cstheme="minorHAnsi"/>
        </w:rPr>
        <w:t>The P</w:t>
      </w:r>
      <w:r w:rsidR="001E5326">
        <w:rPr>
          <w:rFonts w:asciiTheme="minorHAnsi" w:hAnsiTheme="minorHAnsi" w:cstheme="minorHAnsi"/>
        </w:rPr>
        <w:t>EACE</w:t>
      </w:r>
      <w:r w:rsidRPr="00447BDD">
        <w:rPr>
          <w:rFonts w:asciiTheme="minorHAnsi" w:hAnsiTheme="minorHAnsi" w:cstheme="minorHAnsi"/>
        </w:rPr>
        <w:t xml:space="preserve"> Team in council can be reached via </w:t>
      </w:r>
      <w:hyperlink r:id="rId24" w:history="1">
        <w:r w:rsidRPr="00447BDD">
          <w:rPr>
            <w:rStyle w:val="Hyperlink"/>
            <w:rFonts w:asciiTheme="minorHAnsi" w:hAnsiTheme="minorHAnsi" w:cstheme="minorHAnsi"/>
          </w:rPr>
          <w:t>peace@derrystrabane.com</w:t>
        </w:r>
      </w:hyperlink>
      <w:r w:rsidRPr="00447BDD">
        <w:rPr>
          <w:rFonts w:asciiTheme="minorHAnsi" w:hAnsiTheme="minorHAnsi" w:cstheme="minorHAnsi"/>
        </w:rPr>
        <w:t xml:space="preserve"> </w:t>
      </w:r>
    </w:p>
    <w:p w14:paraId="5C61115A" w14:textId="565610E4" w:rsidR="00120430" w:rsidRDefault="00120430" w:rsidP="00120430">
      <w:pPr>
        <w:rPr>
          <w:rFonts w:asciiTheme="minorHAnsi" w:hAnsiTheme="minorHAnsi" w:cstheme="minorHAnsi"/>
        </w:rPr>
      </w:pPr>
      <w:r w:rsidRPr="00447BDD">
        <w:rPr>
          <w:rFonts w:asciiTheme="minorHAnsi" w:hAnsiTheme="minorHAnsi" w:cstheme="minorHAnsi"/>
        </w:rPr>
        <w:t>Our website is:</w:t>
      </w:r>
      <w:r w:rsidRPr="00447BDD">
        <w:t xml:space="preserve"> </w:t>
      </w:r>
      <w:hyperlink r:id="rId25" w:history="1">
        <w:r w:rsidRPr="00447BDD">
          <w:rPr>
            <w:rStyle w:val="Hyperlink"/>
            <w:rFonts w:asciiTheme="minorHAnsi" w:hAnsiTheme="minorHAnsi" w:cstheme="minorHAnsi"/>
          </w:rPr>
          <w:t>https://www.derrystrabane.com/community/peace-plus</w:t>
        </w:r>
      </w:hyperlink>
      <w:r>
        <w:rPr>
          <w:rFonts w:asciiTheme="minorHAnsi" w:hAnsiTheme="minorHAnsi" w:cstheme="minorHAnsi"/>
        </w:rPr>
        <w:t xml:space="preserve"> </w:t>
      </w:r>
    </w:p>
    <w:p w14:paraId="0EA49E7E" w14:textId="77777777" w:rsidR="00120430" w:rsidRDefault="00120430" w:rsidP="00524C81">
      <w:pPr>
        <w:rPr>
          <w:rFonts w:asciiTheme="minorHAnsi" w:hAnsiTheme="minorHAnsi" w:cstheme="minorHAnsi"/>
          <w:highlight w:val="yellow"/>
        </w:rPr>
      </w:pPr>
    </w:p>
    <w:p w14:paraId="1328AFDB" w14:textId="6D89AEC1" w:rsidR="00524C81" w:rsidRDefault="00524C81" w:rsidP="00EC2158">
      <w:pPr>
        <w:rPr>
          <w:rFonts w:ascii="Calibri" w:hAnsi="Calibri"/>
          <w:bCs/>
          <w:color w:val="000000"/>
        </w:rPr>
      </w:pPr>
      <w:r w:rsidRPr="00447BDD">
        <w:rPr>
          <w:rFonts w:asciiTheme="minorHAnsi" w:hAnsiTheme="minorHAnsi" w:cstheme="minorHAnsi"/>
        </w:rPr>
        <w:t xml:space="preserve">The PEACEPLUS </w:t>
      </w:r>
      <w:proofErr w:type="spellStart"/>
      <w:r w:rsidRPr="00447BDD">
        <w:rPr>
          <w:rFonts w:asciiTheme="minorHAnsi" w:hAnsiTheme="minorHAnsi" w:cstheme="minorHAnsi"/>
        </w:rPr>
        <w:t>Programme</w:t>
      </w:r>
      <w:proofErr w:type="spellEnd"/>
      <w:r w:rsidRPr="00447BDD">
        <w:rPr>
          <w:rFonts w:asciiTheme="minorHAnsi" w:hAnsiTheme="minorHAnsi" w:cstheme="minorHAnsi"/>
        </w:rPr>
        <w:t xml:space="preserve"> is a funding partnership between the European Union, the Governments of the United Kingdom and Ireland, and the Northern Ireland Executive and will be administered by the Special EU </w:t>
      </w:r>
      <w:proofErr w:type="spellStart"/>
      <w:r w:rsidRPr="00447BDD">
        <w:rPr>
          <w:rFonts w:asciiTheme="minorHAnsi" w:hAnsiTheme="minorHAnsi" w:cstheme="minorHAnsi"/>
        </w:rPr>
        <w:t>Programmes</w:t>
      </w:r>
      <w:proofErr w:type="spellEnd"/>
      <w:r w:rsidRPr="00447BDD">
        <w:rPr>
          <w:rFonts w:asciiTheme="minorHAnsi" w:hAnsiTheme="minorHAnsi" w:cstheme="minorHAnsi"/>
        </w:rPr>
        <w:t xml:space="preserve"> Body (SEUPB). Match-funding for this element of the PEACEPLUS </w:t>
      </w:r>
      <w:proofErr w:type="spellStart"/>
      <w:r w:rsidRPr="00447BDD">
        <w:rPr>
          <w:rFonts w:asciiTheme="minorHAnsi" w:hAnsiTheme="minorHAnsi" w:cstheme="minorHAnsi"/>
        </w:rPr>
        <w:t>Programme</w:t>
      </w:r>
      <w:proofErr w:type="spellEnd"/>
      <w:r w:rsidRPr="00447BDD">
        <w:rPr>
          <w:rFonts w:asciiTheme="minorHAnsi" w:hAnsiTheme="minorHAnsi" w:cstheme="minorHAnsi"/>
        </w:rPr>
        <w:t xml:space="preserve"> has been provided by the </w:t>
      </w:r>
      <w:r w:rsidRPr="00447BDD">
        <w:rPr>
          <w:rFonts w:asciiTheme="minorHAnsi" w:hAnsiTheme="minorHAnsi" w:cstheme="minorHAnsi"/>
          <w:color w:val="000000" w:themeColor="text1"/>
        </w:rPr>
        <w:t>Executive Office in Northern Ireland and the Department of Housing, Planning, Community and Local Government in Ireland.</w:t>
      </w:r>
      <w:r w:rsidRPr="009C1CAD">
        <w:rPr>
          <w:rFonts w:asciiTheme="minorHAnsi" w:hAnsiTheme="minorHAnsi" w:cstheme="minorHAnsi"/>
          <w:color w:val="000000" w:themeColor="text1"/>
        </w:rPr>
        <w:t xml:space="preserve">  </w:t>
      </w:r>
    </w:p>
    <w:sectPr w:rsidR="00524C8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CF9691" w14:textId="77777777" w:rsidR="00880591" w:rsidRDefault="00880591" w:rsidP="00880591">
      <w:r>
        <w:separator/>
      </w:r>
    </w:p>
  </w:endnote>
  <w:endnote w:type="continuationSeparator" w:id="0">
    <w:p w14:paraId="4CD77A88" w14:textId="77777777" w:rsidR="00880591" w:rsidRDefault="00880591" w:rsidP="008805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F8D61B" w14:textId="77777777" w:rsidR="00880591" w:rsidRDefault="00880591" w:rsidP="00880591">
      <w:r>
        <w:separator/>
      </w:r>
    </w:p>
  </w:footnote>
  <w:footnote w:type="continuationSeparator" w:id="0">
    <w:p w14:paraId="5420836A" w14:textId="77777777" w:rsidR="00880591" w:rsidRDefault="00880591" w:rsidP="008805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86F13"/>
    <w:multiLevelType w:val="hybridMultilevel"/>
    <w:tmpl w:val="98381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E2016"/>
    <w:multiLevelType w:val="hybridMultilevel"/>
    <w:tmpl w:val="3FD2BF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A563A09"/>
    <w:multiLevelType w:val="hybridMultilevel"/>
    <w:tmpl w:val="03EA9CC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EFE5247"/>
    <w:multiLevelType w:val="multilevel"/>
    <w:tmpl w:val="545CC0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D2632F"/>
    <w:multiLevelType w:val="hybridMultilevel"/>
    <w:tmpl w:val="57305C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B4D0C40"/>
    <w:multiLevelType w:val="hybridMultilevel"/>
    <w:tmpl w:val="2FEAA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7D2537"/>
    <w:multiLevelType w:val="hybridMultilevel"/>
    <w:tmpl w:val="D4401276"/>
    <w:lvl w:ilvl="0" w:tplc="52EEC88A">
      <w:start w:val="1"/>
      <w:numFmt w:val="decimal"/>
      <w:lvlText w:val="%1."/>
      <w:lvlJc w:val="left"/>
      <w:pPr>
        <w:ind w:left="720" w:hanging="360"/>
      </w:pPr>
      <w:rPr>
        <w:rFonts w:asciiTheme="minorHAnsi"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8F2264"/>
    <w:multiLevelType w:val="hybridMultilevel"/>
    <w:tmpl w:val="3684D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8ED6DDA"/>
    <w:multiLevelType w:val="hybridMultilevel"/>
    <w:tmpl w:val="41CECA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7945150A"/>
    <w:multiLevelType w:val="hybridMultilevel"/>
    <w:tmpl w:val="80FA88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67430165">
    <w:abstractNumId w:val="4"/>
  </w:num>
  <w:num w:numId="2" w16cid:durableId="1675298480">
    <w:abstractNumId w:val="8"/>
  </w:num>
  <w:num w:numId="3" w16cid:durableId="106506270">
    <w:abstractNumId w:val="0"/>
  </w:num>
  <w:num w:numId="4" w16cid:durableId="1636256103">
    <w:abstractNumId w:val="5"/>
  </w:num>
  <w:num w:numId="5" w16cid:durableId="1816600606">
    <w:abstractNumId w:val="7"/>
  </w:num>
  <w:num w:numId="6" w16cid:durableId="1217744395">
    <w:abstractNumId w:val="1"/>
  </w:num>
  <w:num w:numId="7" w16cid:durableId="2075666179">
    <w:abstractNumId w:val="2"/>
  </w:num>
  <w:num w:numId="8" w16cid:durableId="1171678746">
    <w:abstractNumId w:val="9"/>
  </w:num>
  <w:num w:numId="9" w16cid:durableId="1706902549">
    <w:abstractNumId w:val="6"/>
  </w:num>
  <w:num w:numId="10" w16cid:durableId="10490659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9B1"/>
    <w:rsid w:val="000026A0"/>
    <w:rsid w:val="00016EE3"/>
    <w:rsid w:val="0002486C"/>
    <w:rsid w:val="000334EC"/>
    <w:rsid w:val="00045318"/>
    <w:rsid w:val="000503F0"/>
    <w:rsid w:val="000626EA"/>
    <w:rsid w:val="000C5B16"/>
    <w:rsid w:val="000D7F3E"/>
    <w:rsid w:val="000F5DFC"/>
    <w:rsid w:val="0011285C"/>
    <w:rsid w:val="00120430"/>
    <w:rsid w:val="00125163"/>
    <w:rsid w:val="001316CF"/>
    <w:rsid w:val="001332B5"/>
    <w:rsid w:val="00151EAB"/>
    <w:rsid w:val="00154F1D"/>
    <w:rsid w:val="00162A13"/>
    <w:rsid w:val="001652F4"/>
    <w:rsid w:val="001942A9"/>
    <w:rsid w:val="001A4081"/>
    <w:rsid w:val="001C1D0D"/>
    <w:rsid w:val="001E5326"/>
    <w:rsid w:val="00201450"/>
    <w:rsid w:val="00212FE9"/>
    <w:rsid w:val="002269A3"/>
    <w:rsid w:val="00243BA8"/>
    <w:rsid w:val="0024704B"/>
    <w:rsid w:val="00254557"/>
    <w:rsid w:val="0026304C"/>
    <w:rsid w:val="00263B01"/>
    <w:rsid w:val="0027258D"/>
    <w:rsid w:val="00274362"/>
    <w:rsid w:val="00277C08"/>
    <w:rsid w:val="00281C94"/>
    <w:rsid w:val="002835A4"/>
    <w:rsid w:val="0028631A"/>
    <w:rsid w:val="00294E42"/>
    <w:rsid w:val="00295834"/>
    <w:rsid w:val="002A0287"/>
    <w:rsid w:val="002A20E9"/>
    <w:rsid w:val="002A7535"/>
    <w:rsid w:val="002B60E3"/>
    <w:rsid w:val="002C4E81"/>
    <w:rsid w:val="002D5ED8"/>
    <w:rsid w:val="002E1E2A"/>
    <w:rsid w:val="00300DA3"/>
    <w:rsid w:val="00304D2D"/>
    <w:rsid w:val="00350467"/>
    <w:rsid w:val="0035175B"/>
    <w:rsid w:val="00391193"/>
    <w:rsid w:val="003A0C7C"/>
    <w:rsid w:val="003A37BA"/>
    <w:rsid w:val="003A46C8"/>
    <w:rsid w:val="003B5383"/>
    <w:rsid w:val="003C07C8"/>
    <w:rsid w:val="003C342F"/>
    <w:rsid w:val="003F0890"/>
    <w:rsid w:val="00403201"/>
    <w:rsid w:val="004310F0"/>
    <w:rsid w:val="0043637D"/>
    <w:rsid w:val="00442192"/>
    <w:rsid w:val="00445FA9"/>
    <w:rsid w:val="00447BDD"/>
    <w:rsid w:val="004637F3"/>
    <w:rsid w:val="004756C0"/>
    <w:rsid w:val="00490A5C"/>
    <w:rsid w:val="004915CE"/>
    <w:rsid w:val="0049618C"/>
    <w:rsid w:val="004B58A5"/>
    <w:rsid w:val="004C0691"/>
    <w:rsid w:val="004F5D17"/>
    <w:rsid w:val="00502BDC"/>
    <w:rsid w:val="00524C81"/>
    <w:rsid w:val="005319A2"/>
    <w:rsid w:val="00534DC3"/>
    <w:rsid w:val="00552AA2"/>
    <w:rsid w:val="0056018B"/>
    <w:rsid w:val="005622EE"/>
    <w:rsid w:val="005676B0"/>
    <w:rsid w:val="005817FC"/>
    <w:rsid w:val="0058519C"/>
    <w:rsid w:val="00593165"/>
    <w:rsid w:val="005A4E95"/>
    <w:rsid w:val="005B0B00"/>
    <w:rsid w:val="005D4617"/>
    <w:rsid w:val="005F3D06"/>
    <w:rsid w:val="00613FF4"/>
    <w:rsid w:val="00617116"/>
    <w:rsid w:val="006241C4"/>
    <w:rsid w:val="00632E8E"/>
    <w:rsid w:val="0064194C"/>
    <w:rsid w:val="00644491"/>
    <w:rsid w:val="006716BF"/>
    <w:rsid w:val="006750DE"/>
    <w:rsid w:val="006974F4"/>
    <w:rsid w:val="006A04FD"/>
    <w:rsid w:val="006A4CC8"/>
    <w:rsid w:val="006A7849"/>
    <w:rsid w:val="006B361A"/>
    <w:rsid w:val="006B3ACC"/>
    <w:rsid w:val="006B5B7A"/>
    <w:rsid w:val="006C4CFF"/>
    <w:rsid w:val="0070582A"/>
    <w:rsid w:val="00711AFF"/>
    <w:rsid w:val="007210D9"/>
    <w:rsid w:val="00722452"/>
    <w:rsid w:val="00733EF0"/>
    <w:rsid w:val="00741BE4"/>
    <w:rsid w:val="0075299E"/>
    <w:rsid w:val="00767248"/>
    <w:rsid w:val="00792BD3"/>
    <w:rsid w:val="007A7A7E"/>
    <w:rsid w:val="007C079E"/>
    <w:rsid w:val="007C1011"/>
    <w:rsid w:val="00815BA7"/>
    <w:rsid w:val="008364C2"/>
    <w:rsid w:val="0085453A"/>
    <w:rsid w:val="008703ED"/>
    <w:rsid w:val="00880591"/>
    <w:rsid w:val="0089797C"/>
    <w:rsid w:val="008B667C"/>
    <w:rsid w:val="008B7670"/>
    <w:rsid w:val="008E726B"/>
    <w:rsid w:val="008F1F1C"/>
    <w:rsid w:val="00901036"/>
    <w:rsid w:val="00923948"/>
    <w:rsid w:val="0093148D"/>
    <w:rsid w:val="00944088"/>
    <w:rsid w:val="0094479E"/>
    <w:rsid w:val="00947721"/>
    <w:rsid w:val="0098645B"/>
    <w:rsid w:val="00994C61"/>
    <w:rsid w:val="009B6E33"/>
    <w:rsid w:val="009F0232"/>
    <w:rsid w:val="009F1F9C"/>
    <w:rsid w:val="009F5680"/>
    <w:rsid w:val="009F7160"/>
    <w:rsid w:val="00A073DC"/>
    <w:rsid w:val="00A139B1"/>
    <w:rsid w:val="00A3089B"/>
    <w:rsid w:val="00A45D73"/>
    <w:rsid w:val="00A6258B"/>
    <w:rsid w:val="00AA2F8F"/>
    <w:rsid w:val="00AA51F7"/>
    <w:rsid w:val="00AA70CF"/>
    <w:rsid w:val="00AB7A62"/>
    <w:rsid w:val="00AC409F"/>
    <w:rsid w:val="00AC75B3"/>
    <w:rsid w:val="00AE0095"/>
    <w:rsid w:val="00AE49E2"/>
    <w:rsid w:val="00AF0E64"/>
    <w:rsid w:val="00B21761"/>
    <w:rsid w:val="00B22A0B"/>
    <w:rsid w:val="00B2358C"/>
    <w:rsid w:val="00B23EFF"/>
    <w:rsid w:val="00B53E6D"/>
    <w:rsid w:val="00B568C5"/>
    <w:rsid w:val="00B62564"/>
    <w:rsid w:val="00B661AF"/>
    <w:rsid w:val="00B729F9"/>
    <w:rsid w:val="00B7592F"/>
    <w:rsid w:val="00B8051F"/>
    <w:rsid w:val="00BC3FB9"/>
    <w:rsid w:val="00BF72FE"/>
    <w:rsid w:val="00C04C23"/>
    <w:rsid w:val="00C112D7"/>
    <w:rsid w:val="00C23976"/>
    <w:rsid w:val="00C24753"/>
    <w:rsid w:val="00C279A2"/>
    <w:rsid w:val="00C85626"/>
    <w:rsid w:val="00C90EBC"/>
    <w:rsid w:val="00C93FF6"/>
    <w:rsid w:val="00CC29D2"/>
    <w:rsid w:val="00CD3093"/>
    <w:rsid w:val="00D3284B"/>
    <w:rsid w:val="00D971D0"/>
    <w:rsid w:val="00DB7792"/>
    <w:rsid w:val="00DC664E"/>
    <w:rsid w:val="00DD16E9"/>
    <w:rsid w:val="00DD5E2D"/>
    <w:rsid w:val="00E21BE2"/>
    <w:rsid w:val="00E268B4"/>
    <w:rsid w:val="00E4658A"/>
    <w:rsid w:val="00E513DA"/>
    <w:rsid w:val="00E60D23"/>
    <w:rsid w:val="00E84261"/>
    <w:rsid w:val="00E872CB"/>
    <w:rsid w:val="00E97BC4"/>
    <w:rsid w:val="00EB0F37"/>
    <w:rsid w:val="00EC2158"/>
    <w:rsid w:val="00EC4CE5"/>
    <w:rsid w:val="00EC6296"/>
    <w:rsid w:val="00ED0E06"/>
    <w:rsid w:val="00EE3F6B"/>
    <w:rsid w:val="00EE40FB"/>
    <w:rsid w:val="00EE6DC3"/>
    <w:rsid w:val="00F118E6"/>
    <w:rsid w:val="00F229A5"/>
    <w:rsid w:val="00F32610"/>
    <w:rsid w:val="00F379A2"/>
    <w:rsid w:val="00F57D61"/>
    <w:rsid w:val="00F70800"/>
    <w:rsid w:val="00F718D2"/>
    <w:rsid w:val="00F74B83"/>
    <w:rsid w:val="00FA227C"/>
    <w:rsid w:val="00FA6C0E"/>
    <w:rsid w:val="00FB65A0"/>
    <w:rsid w:val="00FE580E"/>
    <w:rsid w:val="00FE5C81"/>
    <w:rsid w:val="00FE7A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73DE738A"/>
  <w15:chartTrackingRefBased/>
  <w15:docId w15:val="{E4E49CEB-BAC0-4356-926C-F16C6A669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39B1"/>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next w:val="Normal"/>
    <w:link w:val="Heading2Char"/>
    <w:uiPriority w:val="9"/>
    <w:semiHidden/>
    <w:unhideWhenUsed/>
    <w:qFormat/>
    <w:rsid w:val="00EC4CE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729F9"/>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139B1"/>
    <w:rPr>
      <w:color w:val="0563C1"/>
      <w:u w:val="single"/>
    </w:rPr>
  </w:style>
  <w:style w:type="paragraph" w:styleId="NoSpacing">
    <w:name w:val="No Spacing"/>
    <w:uiPriority w:val="1"/>
    <w:qFormat/>
    <w:rsid w:val="00A139B1"/>
    <w:pPr>
      <w:spacing w:after="0" w:line="240" w:lineRule="auto"/>
    </w:pPr>
    <w:rPr>
      <w:rFonts w:ascii="Calibri" w:eastAsia="Calibri" w:hAnsi="Calibri" w:cs="Times New Roman"/>
    </w:rPr>
  </w:style>
  <w:style w:type="paragraph" w:customStyle="1" w:styleId="Default">
    <w:name w:val="Default"/>
    <w:basedOn w:val="Normal"/>
    <w:rsid w:val="00A139B1"/>
    <w:pPr>
      <w:autoSpaceDE w:val="0"/>
      <w:autoSpaceDN w:val="0"/>
    </w:pPr>
    <w:rPr>
      <w:rFonts w:ascii="Calibri" w:eastAsia="Calibri" w:hAnsi="Calibri"/>
      <w:color w:val="000000"/>
      <w:lang w:val="en-GB"/>
    </w:rPr>
  </w:style>
  <w:style w:type="character" w:customStyle="1" w:styleId="st1">
    <w:name w:val="st1"/>
    <w:basedOn w:val="DefaultParagraphFont"/>
    <w:rsid w:val="00ED0E06"/>
  </w:style>
  <w:style w:type="character" w:styleId="Emphasis">
    <w:name w:val="Emphasis"/>
    <w:basedOn w:val="DefaultParagraphFont"/>
    <w:uiPriority w:val="20"/>
    <w:qFormat/>
    <w:rsid w:val="00ED0E06"/>
    <w:rPr>
      <w:b/>
      <w:bCs/>
      <w:i w:val="0"/>
      <w:iCs w:val="0"/>
    </w:rPr>
  </w:style>
  <w:style w:type="paragraph" w:styleId="Header">
    <w:name w:val="header"/>
    <w:basedOn w:val="Normal"/>
    <w:link w:val="HeaderChar"/>
    <w:uiPriority w:val="99"/>
    <w:unhideWhenUsed/>
    <w:rsid w:val="00880591"/>
    <w:pPr>
      <w:tabs>
        <w:tab w:val="center" w:pos="4513"/>
        <w:tab w:val="right" w:pos="9026"/>
      </w:tabs>
    </w:pPr>
  </w:style>
  <w:style w:type="character" w:customStyle="1" w:styleId="HeaderChar">
    <w:name w:val="Header Char"/>
    <w:basedOn w:val="DefaultParagraphFont"/>
    <w:link w:val="Header"/>
    <w:uiPriority w:val="99"/>
    <w:rsid w:val="00880591"/>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880591"/>
    <w:pPr>
      <w:tabs>
        <w:tab w:val="center" w:pos="4513"/>
        <w:tab w:val="right" w:pos="9026"/>
      </w:tabs>
    </w:pPr>
  </w:style>
  <w:style w:type="character" w:customStyle="1" w:styleId="FooterChar">
    <w:name w:val="Footer Char"/>
    <w:basedOn w:val="DefaultParagraphFont"/>
    <w:link w:val="Footer"/>
    <w:uiPriority w:val="99"/>
    <w:rsid w:val="00880591"/>
    <w:rPr>
      <w:rFonts w:ascii="Times New Roman" w:eastAsia="Times New Roman" w:hAnsi="Times New Roman" w:cs="Times New Roman"/>
      <w:sz w:val="24"/>
      <w:szCs w:val="24"/>
      <w:lang w:val="en-US"/>
    </w:rPr>
  </w:style>
  <w:style w:type="character" w:customStyle="1" w:styleId="CharacterStyle2">
    <w:name w:val="Character Style 2"/>
    <w:uiPriority w:val="99"/>
    <w:rsid w:val="007C079E"/>
    <w:rPr>
      <w:sz w:val="20"/>
    </w:rPr>
  </w:style>
  <w:style w:type="paragraph" w:styleId="ListParagraph">
    <w:name w:val="List Paragraph"/>
    <w:basedOn w:val="Normal"/>
    <w:uiPriority w:val="34"/>
    <w:qFormat/>
    <w:rsid w:val="00D3284B"/>
    <w:pPr>
      <w:ind w:left="720"/>
      <w:contextualSpacing/>
    </w:pPr>
    <w:rPr>
      <w:rFonts w:eastAsiaTheme="minorHAnsi"/>
      <w:lang w:val="en-GB"/>
    </w:rPr>
  </w:style>
  <w:style w:type="paragraph" w:customStyle="1" w:styleId="xmsonormal">
    <w:name w:val="x_msonormal"/>
    <w:basedOn w:val="Normal"/>
    <w:rsid w:val="00263B01"/>
    <w:rPr>
      <w:rFonts w:eastAsiaTheme="minorHAnsi"/>
      <w:lang w:val="en-GB" w:eastAsia="en-GB"/>
    </w:rPr>
  </w:style>
  <w:style w:type="character" w:customStyle="1" w:styleId="Heading3Char">
    <w:name w:val="Heading 3 Char"/>
    <w:basedOn w:val="DefaultParagraphFont"/>
    <w:link w:val="Heading3"/>
    <w:uiPriority w:val="9"/>
    <w:rsid w:val="00B729F9"/>
    <w:rPr>
      <w:rFonts w:asciiTheme="majorHAnsi" w:eastAsiaTheme="majorEastAsia" w:hAnsiTheme="majorHAnsi" w:cstheme="majorBidi"/>
      <w:color w:val="1F4D78" w:themeColor="accent1" w:themeShade="7F"/>
      <w:sz w:val="24"/>
      <w:szCs w:val="24"/>
      <w:lang w:val="en-US"/>
    </w:rPr>
  </w:style>
  <w:style w:type="character" w:customStyle="1" w:styleId="Heading2Char">
    <w:name w:val="Heading 2 Char"/>
    <w:basedOn w:val="DefaultParagraphFont"/>
    <w:link w:val="Heading2"/>
    <w:uiPriority w:val="9"/>
    <w:semiHidden/>
    <w:rsid w:val="00EC4CE5"/>
    <w:rPr>
      <w:rFonts w:asciiTheme="majorHAnsi" w:eastAsiaTheme="majorEastAsia" w:hAnsiTheme="majorHAnsi" w:cstheme="majorBidi"/>
      <w:color w:val="2E74B5" w:themeColor="accent1" w:themeShade="BF"/>
      <w:sz w:val="26"/>
      <w:szCs w:val="26"/>
      <w:lang w:val="en-US"/>
    </w:rPr>
  </w:style>
  <w:style w:type="table" w:styleId="TableGrid">
    <w:name w:val="Table Grid"/>
    <w:basedOn w:val="TableNormal"/>
    <w:uiPriority w:val="39"/>
    <w:rsid w:val="009239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112D7"/>
    <w:rPr>
      <w:color w:val="954F72" w:themeColor="followedHyperlink"/>
      <w:u w:val="single"/>
    </w:rPr>
  </w:style>
  <w:style w:type="character" w:styleId="UnresolvedMention">
    <w:name w:val="Unresolved Mention"/>
    <w:basedOn w:val="DefaultParagraphFont"/>
    <w:uiPriority w:val="99"/>
    <w:semiHidden/>
    <w:unhideWhenUsed/>
    <w:rsid w:val="0024704B"/>
    <w:rPr>
      <w:color w:val="605E5C"/>
      <w:shd w:val="clear" w:color="auto" w:fill="E1DFDD"/>
    </w:rPr>
  </w:style>
  <w:style w:type="character" w:styleId="CommentReference">
    <w:name w:val="annotation reference"/>
    <w:basedOn w:val="DefaultParagraphFont"/>
    <w:uiPriority w:val="99"/>
    <w:semiHidden/>
    <w:unhideWhenUsed/>
    <w:rsid w:val="00F70800"/>
    <w:rPr>
      <w:sz w:val="16"/>
      <w:szCs w:val="16"/>
    </w:rPr>
  </w:style>
  <w:style w:type="paragraph" w:styleId="CommentText">
    <w:name w:val="annotation text"/>
    <w:basedOn w:val="Normal"/>
    <w:link w:val="CommentTextChar"/>
    <w:uiPriority w:val="99"/>
    <w:unhideWhenUsed/>
    <w:rsid w:val="00F70800"/>
    <w:rPr>
      <w:sz w:val="20"/>
      <w:szCs w:val="20"/>
    </w:rPr>
  </w:style>
  <w:style w:type="character" w:customStyle="1" w:styleId="CommentTextChar">
    <w:name w:val="Comment Text Char"/>
    <w:basedOn w:val="DefaultParagraphFont"/>
    <w:link w:val="CommentText"/>
    <w:uiPriority w:val="99"/>
    <w:rsid w:val="00F70800"/>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F70800"/>
    <w:rPr>
      <w:b/>
      <w:bCs/>
    </w:rPr>
  </w:style>
  <w:style w:type="character" w:customStyle="1" w:styleId="CommentSubjectChar">
    <w:name w:val="Comment Subject Char"/>
    <w:basedOn w:val="CommentTextChar"/>
    <w:link w:val="CommentSubject"/>
    <w:uiPriority w:val="99"/>
    <w:semiHidden/>
    <w:rsid w:val="00F70800"/>
    <w:rPr>
      <w:rFonts w:ascii="Times New Roman" w:eastAsia="Times New Roman" w:hAnsi="Times New Roman" w:cs="Times New Roman"/>
      <w:b/>
      <w:bCs/>
      <w:sz w:val="20"/>
      <w:szCs w:val="20"/>
      <w:lang w:val="en-US"/>
    </w:rPr>
  </w:style>
  <w:style w:type="paragraph" w:styleId="NormalWeb">
    <w:name w:val="Normal (Web)"/>
    <w:basedOn w:val="Normal"/>
    <w:uiPriority w:val="99"/>
    <w:semiHidden/>
    <w:unhideWhenUsed/>
    <w:rsid w:val="00741BE4"/>
    <w:pPr>
      <w:spacing w:before="100" w:beforeAutospacing="1" w:after="100" w:afterAutospacing="1"/>
    </w:pPr>
    <w:rPr>
      <w:rFonts w:ascii="Calibri" w:eastAsiaTheme="minorHAnsi" w:hAnsi="Calibri" w:cs="Calibri"/>
      <w:sz w:val="22"/>
      <w:szCs w:val="22"/>
      <w:lang w:val="en-GB" w:eastAsia="en-GB"/>
    </w:rPr>
  </w:style>
  <w:style w:type="paragraph" w:customStyle="1" w:styleId="elementtoproof">
    <w:name w:val="elementtoproof"/>
    <w:basedOn w:val="Normal"/>
    <w:uiPriority w:val="99"/>
    <w:semiHidden/>
    <w:rsid w:val="00741BE4"/>
    <w:rPr>
      <w:rFonts w:ascii="Calibri" w:eastAsiaTheme="minorHAnsi" w:hAnsi="Calibri" w:cs="Calibri"/>
      <w:sz w:val="22"/>
      <w:szCs w:val="22"/>
      <w:lang w:val="en-GB" w:eastAsia="en-GB"/>
    </w:rPr>
  </w:style>
  <w:style w:type="character" w:customStyle="1" w:styleId="xmsohyperlink">
    <w:name w:val="x_msohyperlink"/>
    <w:basedOn w:val="DefaultParagraphFont"/>
    <w:rsid w:val="001E5326"/>
  </w:style>
  <w:style w:type="character" w:styleId="Strong">
    <w:name w:val="Strong"/>
    <w:basedOn w:val="DefaultParagraphFont"/>
    <w:uiPriority w:val="22"/>
    <w:qFormat/>
    <w:rsid w:val="001E53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29785">
      <w:bodyDiv w:val="1"/>
      <w:marLeft w:val="0"/>
      <w:marRight w:val="0"/>
      <w:marTop w:val="0"/>
      <w:marBottom w:val="0"/>
      <w:divBdr>
        <w:top w:val="none" w:sz="0" w:space="0" w:color="auto"/>
        <w:left w:val="none" w:sz="0" w:space="0" w:color="auto"/>
        <w:bottom w:val="none" w:sz="0" w:space="0" w:color="auto"/>
        <w:right w:val="none" w:sz="0" w:space="0" w:color="auto"/>
      </w:divBdr>
    </w:div>
    <w:div w:id="175657390">
      <w:bodyDiv w:val="1"/>
      <w:marLeft w:val="0"/>
      <w:marRight w:val="0"/>
      <w:marTop w:val="0"/>
      <w:marBottom w:val="0"/>
      <w:divBdr>
        <w:top w:val="none" w:sz="0" w:space="0" w:color="auto"/>
        <w:left w:val="none" w:sz="0" w:space="0" w:color="auto"/>
        <w:bottom w:val="none" w:sz="0" w:space="0" w:color="auto"/>
        <w:right w:val="none" w:sz="0" w:space="0" w:color="auto"/>
      </w:divBdr>
    </w:div>
    <w:div w:id="175775623">
      <w:bodyDiv w:val="1"/>
      <w:marLeft w:val="0"/>
      <w:marRight w:val="0"/>
      <w:marTop w:val="0"/>
      <w:marBottom w:val="0"/>
      <w:divBdr>
        <w:top w:val="none" w:sz="0" w:space="0" w:color="auto"/>
        <w:left w:val="none" w:sz="0" w:space="0" w:color="auto"/>
        <w:bottom w:val="none" w:sz="0" w:space="0" w:color="auto"/>
        <w:right w:val="none" w:sz="0" w:space="0" w:color="auto"/>
      </w:divBdr>
    </w:div>
    <w:div w:id="189690301">
      <w:bodyDiv w:val="1"/>
      <w:marLeft w:val="0"/>
      <w:marRight w:val="0"/>
      <w:marTop w:val="0"/>
      <w:marBottom w:val="0"/>
      <w:divBdr>
        <w:top w:val="none" w:sz="0" w:space="0" w:color="auto"/>
        <w:left w:val="none" w:sz="0" w:space="0" w:color="auto"/>
        <w:bottom w:val="none" w:sz="0" w:space="0" w:color="auto"/>
        <w:right w:val="none" w:sz="0" w:space="0" w:color="auto"/>
      </w:divBdr>
    </w:div>
    <w:div w:id="208878363">
      <w:bodyDiv w:val="1"/>
      <w:marLeft w:val="0"/>
      <w:marRight w:val="0"/>
      <w:marTop w:val="0"/>
      <w:marBottom w:val="0"/>
      <w:divBdr>
        <w:top w:val="none" w:sz="0" w:space="0" w:color="auto"/>
        <w:left w:val="none" w:sz="0" w:space="0" w:color="auto"/>
        <w:bottom w:val="none" w:sz="0" w:space="0" w:color="auto"/>
        <w:right w:val="none" w:sz="0" w:space="0" w:color="auto"/>
      </w:divBdr>
    </w:div>
    <w:div w:id="210700287">
      <w:bodyDiv w:val="1"/>
      <w:marLeft w:val="0"/>
      <w:marRight w:val="0"/>
      <w:marTop w:val="0"/>
      <w:marBottom w:val="0"/>
      <w:divBdr>
        <w:top w:val="none" w:sz="0" w:space="0" w:color="auto"/>
        <w:left w:val="none" w:sz="0" w:space="0" w:color="auto"/>
        <w:bottom w:val="none" w:sz="0" w:space="0" w:color="auto"/>
        <w:right w:val="none" w:sz="0" w:space="0" w:color="auto"/>
      </w:divBdr>
    </w:div>
    <w:div w:id="274948178">
      <w:bodyDiv w:val="1"/>
      <w:marLeft w:val="0"/>
      <w:marRight w:val="0"/>
      <w:marTop w:val="0"/>
      <w:marBottom w:val="0"/>
      <w:divBdr>
        <w:top w:val="none" w:sz="0" w:space="0" w:color="auto"/>
        <w:left w:val="none" w:sz="0" w:space="0" w:color="auto"/>
        <w:bottom w:val="none" w:sz="0" w:space="0" w:color="auto"/>
        <w:right w:val="none" w:sz="0" w:space="0" w:color="auto"/>
      </w:divBdr>
    </w:div>
    <w:div w:id="280648888">
      <w:bodyDiv w:val="1"/>
      <w:marLeft w:val="0"/>
      <w:marRight w:val="0"/>
      <w:marTop w:val="0"/>
      <w:marBottom w:val="0"/>
      <w:divBdr>
        <w:top w:val="none" w:sz="0" w:space="0" w:color="auto"/>
        <w:left w:val="none" w:sz="0" w:space="0" w:color="auto"/>
        <w:bottom w:val="none" w:sz="0" w:space="0" w:color="auto"/>
        <w:right w:val="none" w:sz="0" w:space="0" w:color="auto"/>
      </w:divBdr>
    </w:div>
    <w:div w:id="310135967">
      <w:bodyDiv w:val="1"/>
      <w:marLeft w:val="0"/>
      <w:marRight w:val="0"/>
      <w:marTop w:val="0"/>
      <w:marBottom w:val="0"/>
      <w:divBdr>
        <w:top w:val="none" w:sz="0" w:space="0" w:color="auto"/>
        <w:left w:val="none" w:sz="0" w:space="0" w:color="auto"/>
        <w:bottom w:val="none" w:sz="0" w:space="0" w:color="auto"/>
        <w:right w:val="none" w:sz="0" w:space="0" w:color="auto"/>
      </w:divBdr>
    </w:div>
    <w:div w:id="326860761">
      <w:bodyDiv w:val="1"/>
      <w:marLeft w:val="0"/>
      <w:marRight w:val="0"/>
      <w:marTop w:val="0"/>
      <w:marBottom w:val="0"/>
      <w:divBdr>
        <w:top w:val="none" w:sz="0" w:space="0" w:color="auto"/>
        <w:left w:val="none" w:sz="0" w:space="0" w:color="auto"/>
        <w:bottom w:val="none" w:sz="0" w:space="0" w:color="auto"/>
        <w:right w:val="none" w:sz="0" w:space="0" w:color="auto"/>
      </w:divBdr>
    </w:div>
    <w:div w:id="349065781">
      <w:bodyDiv w:val="1"/>
      <w:marLeft w:val="0"/>
      <w:marRight w:val="0"/>
      <w:marTop w:val="0"/>
      <w:marBottom w:val="0"/>
      <w:divBdr>
        <w:top w:val="none" w:sz="0" w:space="0" w:color="auto"/>
        <w:left w:val="none" w:sz="0" w:space="0" w:color="auto"/>
        <w:bottom w:val="none" w:sz="0" w:space="0" w:color="auto"/>
        <w:right w:val="none" w:sz="0" w:space="0" w:color="auto"/>
      </w:divBdr>
    </w:div>
    <w:div w:id="375080267">
      <w:bodyDiv w:val="1"/>
      <w:marLeft w:val="0"/>
      <w:marRight w:val="0"/>
      <w:marTop w:val="0"/>
      <w:marBottom w:val="0"/>
      <w:divBdr>
        <w:top w:val="none" w:sz="0" w:space="0" w:color="auto"/>
        <w:left w:val="none" w:sz="0" w:space="0" w:color="auto"/>
        <w:bottom w:val="none" w:sz="0" w:space="0" w:color="auto"/>
        <w:right w:val="none" w:sz="0" w:space="0" w:color="auto"/>
      </w:divBdr>
    </w:div>
    <w:div w:id="376928704">
      <w:bodyDiv w:val="1"/>
      <w:marLeft w:val="0"/>
      <w:marRight w:val="0"/>
      <w:marTop w:val="0"/>
      <w:marBottom w:val="0"/>
      <w:divBdr>
        <w:top w:val="none" w:sz="0" w:space="0" w:color="auto"/>
        <w:left w:val="none" w:sz="0" w:space="0" w:color="auto"/>
        <w:bottom w:val="none" w:sz="0" w:space="0" w:color="auto"/>
        <w:right w:val="none" w:sz="0" w:space="0" w:color="auto"/>
      </w:divBdr>
    </w:div>
    <w:div w:id="404765162">
      <w:bodyDiv w:val="1"/>
      <w:marLeft w:val="0"/>
      <w:marRight w:val="0"/>
      <w:marTop w:val="0"/>
      <w:marBottom w:val="0"/>
      <w:divBdr>
        <w:top w:val="none" w:sz="0" w:space="0" w:color="auto"/>
        <w:left w:val="none" w:sz="0" w:space="0" w:color="auto"/>
        <w:bottom w:val="none" w:sz="0" w:space="0" w:color="auto"/>
        <w:right w:val="none" w:sz="0" w:space="0" w:color="auto"/>
      </w:divBdr>
    </w:div>
    <w:div w:id="450787759">
      <w:bodyDiv w:val="1"/>
      <w:marLeft w:val="0"/>
      <w:marRight w:val="0"/>
      <w:marTop w:val="0"/>
      <w:marBottom w:val="0"/>
      <w:divBdr>
        <w:top w:val="none" w:sz="0" w:space="0" w:color="auto"/>
        <w:left w:val="none" w:sz="0" w:space="0" w:color="auto"/>
        <w:bottom w:val="none" w:sz="0" w:space="0" w:color="auto"/>
        <w:right w:val="none" w:sz="0" w:space="0" w:color="auto"/>
      </w:divBdr>
    </w:div>
    <w:div w:id="503396520">
      <w:bodyDiv w:val="1"/>
      <w:marLeft w:val="0"/>
      <w:marRight w:val="0"/>
      <w:marTop w:val="0"/>
      <w:marBottom w:val="0"/>
      <w:divBdr>
        <w:top w:val="none" w:sz="0" w:space="0" w:color="auto"/>
        <w:left w:val="none" w:sz="0" w:space="0" w:color="auto"/>
        <w:bottom w:val="none" w:sz="0" w:space="0" w:color="auto"/>
        <w:right w:val="none" w:sz="0" w:space="0" w:color="auto"/>
      </w:divBdr>
    </w:div>
    <w:div w:id="642545417">
      <w:bodyDiv w:val="1"/>
      <w:marLeft w:val="0"/>
      <w:marRight w:val="0"/>
      <w:marTop w:val="0"/>
      <w:marBottom w:val="0"/>
      <w:divBdr>
        <w:top w:val="none" w:sz="0" w:space="0" w:color="auto"/>
        <w:left w:val="none" w:sz="0" w:space="0" w:color="auto"/>
        <w:bottom w:val="none" w:sz="0" w:space="0" w:color="auto"/>
        <w:right w:val="none" w:sz="0" w:space="0" w:color="auto"/>
      </w:divBdr>
    </w:div>
    <w:div w:id="736131196">
      <w:bodyDiv w:val="1"/>
      <w:marLeft w:val="0"/>
      <w:marRight w:val="0"/>
      <w:marTop w:val="0"/>
      <w:marBottom w:val="0"/>
      <w:divBdr>
        <w:top w:val="none" w:sz="0" w:space="0" w:color="auto"/>
        <w:left w:val="none" w:sz="0" w:space="0" w:color="auto"/>
        <w:bottom w:val="none" w:sz="0" w:space="0" w:color="auto"/>
        <w:right w:val="none" w:sz="0" w:space="0" w:color="auto"/>
      </w:divBdr>
    </w:div>
    <w:div w:id="741096831">
      <w:bodyDiv w:val="1"/>
      <w:marLeft w:val="0"/>
      <w:marRight w:val="0"/>
      <w:marTop w:val="0"/>
      <w:marBottom w:val="0"/>
      <w:divBdr>
        <w:top w:val="none" w:sz="0" w:space="0" w:color="auto"/>
        <w:left w:val="none" w:sz="0" w:space="0" w:color="auto"/>
        <w:bottom w:val="none" w:sz="0" w:space="0" w:color="auto"/>
        <w:right w:val="none" w:sz="0" w:space="0" w:color="auto"/>
      </w:divBdr>
    </w:div>
    <w:div w:id="804351449">
      <w:bodyDiv w:val="1"/>
      <w:marLeft w:val="0"/>
      <w:marRight w:val="0"/>
      <w:marTop w:val="0"/>
      <w:marBottom w:val="0"/>
      <w:divBdr>
        <w:top w:val="none" w:sz="0" w:space="0" w:color="auto"/>
        <w:left w:val="none" w:sz="0" w:space="0" w:color="auto"/>
        <w:bottom w:val="none" w:sz="0" w:space="0" w:color="auto"/>
        <w:right w:val="none" w:sz="0" w:space="0" w:color="auto"/>
      </w:divBdr>
    </w:div>
    <w:div w:id="814373263">
      <w:bodyDiv w:val="1"/>
      <w:marLeft w:val="0"/>
      <w:marRight w:val="0"/>
      <w:marTop w:val="0"/>
      <w:marBottom w:val="0"/>
      <w:divBdr>
        <w:top w:val="none" w:sz="0" w:space="0" w:color="auto"/>
        <w:left w:val="none" w:sz="0" w:space="0" w:color="auto"/>
        <w:bottom w:val="none" w:sz="0" w:space="0" w:color="auto"/>
        <w:right w:val="none" w:sz="0" w:space="0" w:color="auto"/>
      </w:divBdr>
    </w:div>
    <w:div w:id="817528356">
      <w:bodyDiv w:val="1"/>
      <w:marLeft w:val="0"/>
      <w:marRight w:val="0"/>
      <w:marTop w:val="0"/>
      <w:marBottom w:val="0"/>
      <w:divBdr>
        <w:top w:val="none" w:sz="0" w:space="0" w:color="auto"/>
        <w:left w:val="none" w:sz="0" w:space="0" w:color="auto"/>
        <w:bottom w:val="none" w:sz="0" w:space="0" w:color="auto"/>
        <w:right w:val="none" w:sz="0" w:space="0" w:color="auto"/>
      </w:divBdr>
    </w:div>
    <w:div w:id="836581288">
      <w:bodyDiv w:val="1"/>
      <w:marLeft w:val="0"/>
      <w:marRight w:val="0"/>
      <w:marTop w:val="0"/>
      <w:marBottom w:val="0"/>
      <w:divBdr>
        <w:top w:val="none" w:sz="0" w:space="0" w:color="auto"/>
        <w:left w:val="none" w:sz="0" w:space="0" w:color="auto"/>
        <w:bottom w:val="none" w:sz="0" w:space="0" w:color="auto"/>
        <w:right w:val="none" w:sz="0" w:space="0" w:color="auto"/>
      </w:divBdr>
    </w:div>
    <w:div w:id="878082612">
      <w:bodyDiv w:val="1"/>
      <w:marLeft w:val="0"/>
      <w:marRight w:val="0"/>
      <w:marTop w:val="0"/>
      <w:marBottom w:val="0"/>
      <w:divBdr>
        <w:top w:val="none" w:sz="0" w:space="0" w:color="auto"/>
        <w:left w:val="none" w:sz="0" w:space="0" w:color="auto"/>
        <w:bottom w:val="none" w:sz="0" w:space="0" w:color="auto"/>
        <w:right w:val="none" w:sz="0" w:space="0" w:color="auto"/>
      </w:divBdr>
    </w:div>
    <w:div w:id="913272315">
      <w:bodyDiv w:val="1"/>
      <w:marLeft w:val="0"/>
      <w:marRight w:val="0"/>
      <w:marTop w:val="0"/>
      <w:marBottom w:val="0"/>
      <w:divBdr>
        <w:top w:val="none" w:sz="0" w:space="0" w:color="auto"/>
        <w:left w:val="none" w:sz="0" w:space="0" w:color="auto"/>
        <w:bottom w:val="none" w:sz="0" w:space="0" w:color="auto"/>
        <w:right w:val="none" w:sz="0" w:space="0" w:color="auto"/>
      </w:divBdr>
    </w:div>
    <w:div w:id="914900466">
      <w:bodyDiv w:val="1"/>
      <w:marLeft w:val="0"/>
      <w:marRight w:val="0"/>
      <w:marTop w:val="0"/>
      <w:marBottom w:val="0"/>
      <w:divBdr>
        <w:top w:val="none" w:sz="0" w:space="0" w:color="auto"/>
        <w:left w:val="none" w:sz="0" w:space="0" w:color="auto"/>
        <w:bottom w:val="none" w:sz="0" w:space="0" w:color="auto"/>
        <w:right w:val="none" w:sz="0" w:space="0" w:color="auto"/>
      </w:divBdr>
    </w:div>
    <w:div w:id="961576130">
      <w:bodyDiv w:val="1"/>
      <w:marLeft w:val="0"/>
      <w:marRight w:val="0"/>
      <w:marTop w:val="0"/>
      <w:marBottom w:val="0"/>
      <w:divBdr>
        <w:top w:val="none" w:sz="0" w:space="0" w:color="auto"/>
        <w:left w:val="none" w:sz="0" w:space="0" w:color="auto"/>
        <w:bottom w:val="none" w:sz="0" w:space="0" w:color="auto"/>
        <w:right w:val="none" w:sz="0" w:space="0" w:color="auto"/>
      </w:divBdr>
    </w:div>
    <w:div w:id="1005399789">
      <w:bodyDiv w:val="1"/>
      <w:marLeft w:val="0"/>
      <w:marRight w:val="0"/>
      <w:marTop w:val="0"/>
      <w:marBottom w:val="0"/>
      <w:divBdr>
        <w:top w:val="none" w:sz="0" w:space="0" w:color="auto"/>
        <w:left w:val="none" w:sz="0" w:space="0" w:color="auto"/>
        <w:bottom w:val="none" w:sz="0" w:space="0" w:color="auto"/>
        <w:right w:val="none" w:sz="0" w:space="0" w:color="auto"/>
      </w:divBdr>
    </w:div>
    <w:div w:id="1030498289">
      <w:bodyDiv w:val="1"/>
      <w:marLeft w:val="0"/>
      <w:marRight w:val="0"/>
      <w:marTop w:val="0"/>
      <w:marBottom w:val="0"/>
      <w:divBdr>
        <w:top w:val="none" w:sz="0" w:space="0" w:color="auto"/>
        <w:left w:val="none" w:sz="0" w:space="0" w:color="auto"/>
        <w:bottom w:val="none" w:sz="0" w:space="0" w:color="auto"/>
        <w:right w:val="none" w:sz="0" w:space="0" w:color="auto"/>
      </w:divBdr>
    </w:div>
    <w:div w:id="1078361528">
      <w:bodyDiv w:val="1"/>
      <w:marLeft w:val="0"/>
      <w:marRight w:val="0"/>
      <w:marTop w:val="0"/>
      <w:marBottom w:val="0"/>
      <w:divBdr>
        <w:top w:val="none" w:sz="0" w:space="0" w:color="auto"/>
        <w:left w:val="none" w:sz="0" w:space="0" w:color="auto"/>
        <w:bottom w:val="none" w:sz="0" w:space="0" w:color="auto"/>
        <w:right w:val="none" w:sz="0" w:space="0" w:color="auto"/>
      </w:divBdr>
    </w:div>
    <w:div w:id="1146584856">
      <w:bodyDiv w:val="1"/>
      <w:marLeft w:val="0"/>
      <w:marRight w:val="0"/>
      <w:marTop w:val="0"/>
      <w:marBottom w:val="0"/>
      <w:divBdr>
        <w:top w:val="none" w:sz="0" w:space="0" w:color="auto"/>
        <w:left w:val="none" w:sz="0" w:space="0" w:color="auto"/>
        <w:bottom w:val="none" w:sz="0" w:space="0" w:color="auto"/>
        <w:right w:val="none" w:sz="0" w:space="0" w:color="auto"/>
      </w:divBdr>
    </w:div>
    <w:div w:id="1148858833">
      <w:bodyDiv w:val="1"/>
      <w:marLeft w:val="0"/>
      <w:marRight w:val="0"/>
      <w:marTop w:val="0"/>
      <w:marBottom w:val="0"/>
      <w:divBdr>
        <w:top w:val="none" w:sz="0" w:space="0" w:color="auto"/>
        <w:left w:val="none" w:sz="0" w:space="0" w:color="auto"/>
        <w:bottom w:val="none" w:sz="0" w:space="0" w:color="auto"/>
        <w:right w:val="none" w:sz="0" w:space="0" w:color="auto"/>
      </w:divBdr>
    </w:div>
    <w:div w:id="1204517837">
      <w:bodyDiv w:val="1"/>
      <w:marLeft w:val="0"/>
      <w:marRight w:val="0"/>
      <w:marTop w:val="0"/>
      <w:marBottom w:val="0"/>
      <w:divBdr>
        <w:top w:val="none" w:sz="0" w:space="0" w:color="auto"/>
        <w:left w:val="none" w:sz="0" w:space="0" w:color="auto"/>
        <w:bottom w:val="none" w:sz="0" w:space="0" w:color="auto"/>
        <w:right w:val="none" w:sz="0" w:space="0" w:color="auto"/>
      </w:divBdr>
    </w:div>
    <w:div w:id="1257127694">
      <w:bodyDiv w:val="1"/>
      <w:marLeft w:val="0"/>
      <w:marRight w:val="0"/>
      <w:marTop w:val="0"/>
      <w:marBottom w:val="0"/>
      <w:divBdr>
        <w:top w:val="none" w:sz="0" w:space="0" w:color="auto"/>
        <w:left w:val="none" w:sz="0" w:space="0" w:color="auto"/>
        <w:bottom w:val="none" w:sz="0" w:space="0" w:color="auto"/>
        <w:right w:val="none" w:sz="0" w:space="0" w:color="auto"/>
      </w:divBdr>
    </w:div>
    <w:div w:id="1305307372">
      <w:bodyDiv w:val="1"/>
      <w:marLeft w:val="0"/>
      <w:marRight w:val="0"/>
      <w:marTop w:val="0"/>
      <w:marBottom w:val="0"/>
      <w:divBdr>
        <w:top w:val="none" w:sz="0" w:space="0" w:color="auto"/>
        <w:left w:val="none" w:sz="0" w:space="0" w:color="auto"/>
        <w:bottom w:val="none" w:sz="0" w:space="0" w:color="auto"/>
        <w:right w:val="none" w:sz="0" w:space="0" w:color="auto"/>
      </w:divBdr>
    </w:div>
    <w:div w:id="1336031648">
      <w:bodyDiv w:val="1"/>
      <w:marLeft w:val="0"/>
      <w:marRight w:val="0"/>
      <w:marTop w:val="0"/>
      <w:marBottom w:val="0"/>
      <w:divBdr>
        <w:top w:val="none" w:sz="0" w:space="0" w:color="auto"/>
        <w:left w:val="none" w:sz="0" w:space="0" w:color="auto"/>
        <w:bottom w:val="none" w:sz="0" w:space="0" w:color="auto"/>
        <w:right w:val="none" w:sz="0" w:space="0" w:color="auto"/>
      </w:divBdr>
    </w:div>
    <w:div w:id="1436441875">
      <w:bodyDiv w:val="1"/>
      <w:marLeft w:val="0"/>
      <w:marRight w:val="0"/>
      <w:marTop w:val="0"/>
      <w:marBottom w:val="0"/>
      <w:divBdr>
        <w:top w:val="none" w:sz="0" w:space="0" w:color="auto"/>
        <w:left w:val="none" w:sz="0" w:space="0" w:color="auto"/>
        <w:bottom w:val="none" w:sz="0" w:space="0" w:color="auto"/>
        <w:right w:val="none" w:sz="0" w:space="0" w:color="auto"/>
      </w:divBdr>
    </w:div>
    <w:div w:id="1644581901">
      <w:bodyDiv w:val="1"/>
      <w:marLeft w:val="0"/>
      <w:marRight w:val="0"/>
      <w:marTop w:val="0"/>
      <w:marBottom w:val="0"/>
      <w:divBdr>
        <w:top w:val="none" w:sz="0" w:space="0" w:color="auto"/>
        <w:left w:val="none" w:sz="0" w:space="0" w:color="auto"/>
        <w:bottom w:val="none" w:sz="0" w:space="0" w:color="auto"/>
        <w:right w:val="none" w:sz="0" w:space="0" w:color="auto"/>
      </w:divBdr>
    </w:div>
    <w:div w:id="1719427058">
      <w:bodyDiv w:val="1"/>
      <w:marLeft w:val="0"/>
      <w:marRight w:val="0"/>
      <w:marTop w:val="0"/>
      <w:marBottom w:val="0"/>
      <w:divBdr>
        <w:top w:val="none" w:sz="0" w:space="0" w:color="auto"/>
        <w:left w:val="none" w:sz="0" w:space="0" w:color="auto"/>
        <w:bottom w:val="none" w:sz="0" w:space="0" w:color="auto"/>
        <w:right w:val="none" w:sz="0" w:space="0" w:color="auto"/>
      </w:divBdr>
    </w:div>
    <w:div w:id="1722095658">
      <w:bodyDiv w:val="1"/>
      <w:marLeft w:val="0"/>
      <w:marRight w:val="0"/>
      <w:marTop w:val="0"/>
      <w:marBottom w:val="0"/>
      <w:divBdr>
        <w:top w:val="none" w:sz="0" w:space="0" w:color="auto"/>
        <w:left w:val="none" w:sz="0" w:space="0" w:color="auto"/>
        <w:bottom w:val="none" w:sz="0" w:space="0" w:color="auto"/>
        <w:right w:val="none" w:sz="0" w:space="0" w:color="auto"/>
      </w:divBdr>
    </w:div>
    <w:div w:id="1736589933">
      <w:bodyDiv w:val="1"/>
      <w:marLeft w:val="0"/>
      <w:marRight w:val="0"/>
      <w:marTop w:val="0"/>
      <w:marBottom w:val="0"/>
      <w:divBdr>
        <w:top w:val="none" w:sz="0" w:space="0" w:color="auto"/>
        <w:left w:val="none" w:sz="0" w:space="0" w:color="auto"/>
        <w:bottom w:val="none" w:sz="0" w:space="0" w:color="auto"/>
        <w:right w:val="none" w:sz="0" w:space="0" w:color="auto"/>
      </w:divBdr>
    </w:div>
    <w:div w:id="1758868409">
      <w:bodyDiv w:val="1"/>
      <w:marLeft w:val="0"/>
      <w:marRight w:val="0"/>
      <w:marTop w:val="0"/>
      <w:marBottom w:val="0"/>
      <w:divBdr>
        <w:top w:val="none" w:sz="0" w:space="0" w:color="auto"/>
        <w:left w:val="none" w:sz="0" w:space="0" w:color="auto"/>
        <w:bottom w:val="none" w:sz="0" w:space="0" w:color="auto"/>
        <w:right w:val="none" w:sz="0" w:space="0" w:color="auto"/>
      </w:divBdr>
    </w:div>
    <w:div w:id="1772508971">
      <w:bodyDiv w:val="1"/>
      <w:marLeft w:val="0"/>
      <w:marRight w:val="0"/>
      <w:marTop w:val="0"/>
      <w:marBottom w:val="0"/>
      <w:divBdr>
        <w:top w:val="none" w:sz="0" w:space="0" w:color="auto"/>
        <w:left w:val="none" w:sz="0" w:space="0" w:color="auto"/>
        <w:bottom w:val="none" w:sz="0" w:space="0" w:color="auto"/>
        <w:right w:val="none" w:sz="0" w:space="0" w:color="auto"/>
      </w:divBdr>
    </w:div>
    <w:div w:id="1811944061">
      <w:bodyDiv w:val="1"/>
      <w:marLeft w:val="0"/>
      <w:marRight w:val="0"/>
      <w:marTop w:val="0"/>
      <w:marBottom w:val="0"/>
      <w:divBdr>
        <w:top w:val="none" w:sz="0" w:space="0" w:color="auto"/>
        <w:left w:val="none" w:sz="0" w:space="0" w:color="auto"/>
        <w:bottom w:val="none" w:sz="0" w:space="0" w:color="auto"/>
        <w:right w:val="none" w:sz="0" w:space="0" w:color="auto"/>
      </w:divBdr>
    </w:div>
    <w:div w:id="1895776441">
      <w:bodyDiv w:val="1"/>
      <w:marLeft w:val="0"/>
      <w:marRight w:val="0"/>
      <w:marTop w:val="0"/>
      <w:marBottom w:val="0"/>
      <w:divBdr>
        <w:top w:val="none" w:sz="0" w:space="0" w:color="auto"/>
        <w:left w:val="none" w:sz="0" w:space="0" w:color="auto"/>
        <w:bottom w:val="none" w:sz="0" w:space="0" w:color="auto"/>
        <w:right w:val="none" w:sz="0" w:space="0" w:color="auto"/>
      </w:divBdr>
    </w:div>
    <w:div w:id="1936745334">
      <w:bodyDiv w:val="1"/>
      <w:marLeft w:val="0"/>
      <w:marRight w:val="0"/>
      <w:marTop w:val="0"/>
      <w:marBottom w:val="0"/>
      <w:divBdr>
        <w:top w:val="none" w:sz="0" w:space="0" w:color="auto"/>
        <w:left w:val="none" w:sz="0" w:space="0" w:color="auto"/>
        <w:bottom w:val="none" w:sz="0" w:space="0" w:color="auto"/>
        <w:right w:val="none" w:sz="0" w:space="0" w:color="auto"/>
      </w:divBdr>
    </w:div>
    <w:div w:id="2007905006">
      <w:bodyDiv w:val="1"/>
      <w:marLeft w:val="0"/>
      <w:marRight w:val="0"/>
      <w:marTop w:val="0"/>
      <w:marBottom w:val="0"/>
      <w:divBdr>
        <w:top w:val="none" w:sz="0" w:space="0" w:color="auto"/>
        <w:left w:val="none" w:sz="0" w:space="0" w:color="auto"/>
        <w:bottom w:val="none" w:sz="0" w:space="0" w:color="auto"/>
        <w:right w:val="none" w:sz="0" w:space="0" w:color="auto"/>
      </w:divBdr>
    </w:div>
    <w:div w:id="2021658009">
      <w:bodyDiv w:val="1"/>
      <w:marLeft w:val="0"/>
      <w:marRight w:val="0"/>
      <w:marTop w:val="0"/>
      <w:marBottom w:val="0"/>
      <w:divBdr>
        <w:top w:val="none" w:sz="0" w:space="0" w:color="auto"/>
        <w:left w:val="none" w:sz="0" w:space="0" w:color="auto"/>
        <w:bottom w:val="none" w:sz="0" w:space="0" w:color="auto"/>
        <w:right w:val="none" w:sz="0" w:space="0" w:color="auto"/>
      </w:divBdr>
    </w:div>
    <w:div w:id="2025590702">
      <w:bodyDiv w:val="1"/>
      <w:marLeft w:val="0"/>
      <w:marRight w:val="0"/>
      <w:marTop w:val="0"/>
      <w:marBottom w:val="0"/>
      <w:divBdr>
        <w:top w:val="none" w:sz="0" w:space="0" w:color="auto"/>
        <w:left w:val="none" w:sz="0" w:space="0" w:color="auto"/>
        <w:bottom w:val="none" w:sz="0" w:space="0" w:color="auto"/>
        <w:right w:val="none" w:sz="0" w:space="0" w:color="auto"/>
      </w:divBdr>
    </w:div>
    <w:div w:id="2135440087">
      <w:bodyDiv w:val="1"/>
      <w:marLeft w:val="0"/>
      <w:marRight w:val="0"/>
      <w:marTop w:val="0"/>
      <w:marBottom w:val="0"/>
      <w:divBdr>
        <w:top w:val="none" w:sz="0" w:space="0" w:color="auto"/>
        <w:left w:val="none" w:sz="0" w:space="0" w:color="auto"/>
        <w:bottom w:val="none" w:sz="0" w:space="0" w:color="auto"/>
        <w:right w:val="none" w:sz="0" w:space="0" w:color="auto"/>
      </w:divBdr>
    </w:div>
    <w:div w:id="2143302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s://url.uk.m.mimecastprotect.com/s/iDv9CwmV1uLgGB9tVfPSJSRxZ?domain=eu-west-1.protection.sophos.com"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url.uk.m.mimecastprotect.com/s/sqB9CyrojiNAyK0sZyIySxHUJt?domain=nwcn.us3.list-manage.com" TargetMode="External"/><Relationship Id="rId7" Type="http://schemas.openxmlformats.org/officeDocument/2006/relationships/image" Target="media/image1.png"/><Relationship Id="rId12" Type="http://schemas.openxmlformats.org/officeDocument/2006/relationships/hyperlink" Target="https://etendersni.gov.uk/epps/home.do" TargetMode="External"/><Relationship Id="rId17" Type="http://schemas.openxmlformats.org/officeDocument/2006/relationships/image" Target="media/image8.jpeg"/><Relationship Id="rId25" Type="http://schemas.openxmlformats.org/officeDocument/2006/relationships/hyperlink" Target="https://www.derrystrabane.com/community/peace-plus"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mailto:reconciliation@dfa.i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errystrabane.com/business/tenders" TargetMode="External"/><Relationship Id="rId24" Type="http://schemas.openxmlformats.org/officeDocument/2006/relationships/hyperlink" Target="mailto:peace@derrystrabane.com"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search.mygrantfinder.co.uk/" TargetMode="External"/><Relationship Id="rId10" Type="http://schemas.openxmlformats.org/officeDocument/2006/relationships/image" Target="media/image3.jpeg"/><Relationship Id="rId19" Type="http://schemas.openxmlformats.org/officeDocument/2006/relationships/hyperlink" Target="https://url.uk.m.mimecastprotect.com/s/-8pJCyrojiNArxkSQiySxu6Pf?domain=eu-west-1.protection.sophos.com" TargetMode="External"/><Relationship Id="rId4" Type="http://schemas.openxmlformats.org/officeDocument/2006/relationships/webSettings" Target="webSettings.xml"/><Relationship Id="rId9" Type="http://schemas.openxmlformats.org/officeDocument/2006/relationships/hyperlink" Target="https://www.seupb.eu/peaceplus/change-makers-funds" TargetMode="External"/><Relationship Id="rId14" Type="http://schemas.openxmlformats.org/officeDocument/2006/relationships/image" Target="media/image5.jpeg"/><Relationship Id="rId22" Type="http://schemas.openxmlformats.org/officeDocument/2006/relationships/hyperlink" Target="https://www.derrystrabane.com/community/peace-plus/co-designed-action-plan"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986</Words>
  <Characters>5625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Divin</dc:creator>
  <cp:keywords/>
  <dc:description/>
  <cp:lastModifiedBy>Megan Anderson</cp:lastModifiedBy>
  <cp:revision>2</cp:revision>
  <dcterms:created xsi:type="dcterms:W3CDTF">2025-03-31T12:55:00Z</dcterms:created>
  <dcterms:modified xsi:type="dcterms:W3CDTF">2025-03-31T12:55:00Z</dcterms:modified>
</cp:coreProperties>
</file>